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A" w:rsidRDefault="00325CC1">
      <w:r>
        <w:rPr>
          <w:noProof/>
          <w:lang w:eastAsia="ru-RU"/>
        </w:rPr>
        <w:drawing>
          <wp:inline distT="0" distB="0" distL="0" distR="0">
            <wp:extent cx="5940425" cy="8159605"/>
            <wp:effectExtent l="19050" t="0" r="3175" b="0"/>
            <wp:docPr id="1" name="Рисунок 1" descr="C:\Users\user\Documents\Scanned Documents\Анализ работы в 2021-2022 спортивном сезон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Анализ работы в 2021-2022 спортивном сезон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CC1" w:rsidRDefault="00325CC1"/>
    <w:p w:rsidR="00325CC1" w:rsidRDefault="00325CC1"/>
    <w:p w:rsidR="00325CC1" w:rsidRDefault="00325CC1"/>
    <w:p w:rsidR="00325CC1" w:rsidRDefault="00325CC1"/>
    <w:p w:rsidR="00325CC1" w:rsidRDefault="00325CC1"/>
    <w:p w:rsidR="00325CC1" w:rsidRDefault="00325CC1"/>
    <w:p w:rsidR="00325CC1" w:rsidRDefault="00325CC1"/>
    <w:p w:rsidR="00325CC1" w:rsidRPr="0041013B" w:rsidRDefault="00325CC1" w:rsidP="00325CC1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1013B">
        <w:rPr>
          <w:rFonts w:ascii="Times New Roman" w:hAnsi="Times New Roman" w:cs="Times New Roman"/>
          <w:b/>
          <w:sz w:val="28"/>
          <w:szCs w:val="28"/>
        </w:rPr>
        <w:t>Общие сведения об учреждении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наименование: муниципальное бюджетное учреждение Спортивная школа Саянского района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 учреждения: физкультурно-спортивной направленности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Государственный статус (тип):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муниципальное</w:t>
      </w:r>
      <w:proofErr w:type="gramEnd"/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Учредитель: администрация Саянского района, Отдел ФК и спорта администрации Саянского района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Юридический адрес: 663580, Красноярский край Саянский район, с. </w:t>
      </w:r>
      <w:proofErr w:type="gramStart"/>
      <w:r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 w:cs="Times New Roman"/>
          <w:sz w:val="26"/>
          <w:szCs w:val="26"/>
        </w:rPr>
        <w:t>, ул. Дружбы, 6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Фактический адрес:</w:t>
      </w:r>
      <w:r w:rsidRPr="00A7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663580, Красноярский край Саянский район, с. </w:t>
      </w:r>
      <w:proofErr w:type="gramStart"/>
      <w:r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 w:cs="Times New Roman"/>
          <w:sz w:val="26"/>
          <w:szCs w:val="26"/>
        </w:rPr>
        <w:t>, ул. Дружбы, 6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8(391 42) 21-1-01</w:t>
      </w:r>
    </w:p>
    <w:p w:rsidR="00325CC1" w:rsidRPr="0041013B" w:rsidRDefault="00325CC1" w:rsidP="00325CC1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41013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41013B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Pr="006F6CB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nanosayansport</w:t>
        </w:r>
        <w:r w:rsidRPr="0041013B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Pr="006F6CB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41013B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6F6CB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325CC1" w:rsidRPr="0041013B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Официальный</w:t>
      </w:r>
      <w:r w:rsidRPr="004101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сайт</w:t>
      </w:r>
      <w:r w:rsidRPr="0041013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509C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A6509C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Pr="00A6509C">
        <w:rPr>
          <w:rFonts w:ascii="Times New Roman" w:hAnsi="Times New Roman" w:cs="Times New Roman"/>
          <w:sz w:val="26"/>
          <w:szCs w:val="26"/>
          <w:lang w:val="en-US"/>
        </w:rPr>
        <w:t>dussh</w:t>
      </w:r>
      <w:proofErr w:type="spellEnd"/>
      <w:r w:rsidRPr="00A6509C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6509C">
        <w:rPr>
          <w:rFonts w:ascii="Times New Roman" w:hAnsi="Times New Roman" w:cs="Times New Roman"/>
          <w:sz w:val="26"/>
          <w:szCs w:val="26"/>
          <w:lang w:val="en-US"/>
        </w:rPr>
        <w:t>aginskoe</w:t>
      </w:r>
      <w:proofErr w:type="spellEnd"/>
      <w:r w:rsidRPr="00A6509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6509C">
        <w:rPr>
          <w:rFonts w:ascii="Times New Roman" w:hAnsi="Times New Roman" w:cs="Times New Roman"/>
          <w:sz w:val="26"/>
          <w:szCs w:val="26"/>
          <w:lang w:val="en-US"/>
        </w:rPr>
        <w:t>nubex</w:t>
      </w:r>
      <w:proofErr w:type="spellEnd"/>
      <w:r w:rsidRPr="00A6509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6509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Год основания:  2006 год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Структурных подразделений: нет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обучения: очная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спортсменов на момент проведения анализа работы: 230 человек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Язык преподавания: русский</w:t>
      </w:r>
    </w:p>
    <w:p w:rsidR="00325CC1" w:rsidRDefault="00325CC1" w:rsidP="00325CC1">
      <w:pPr>
        <w:rPr>
          <w:rFonts w:ascii="Times New Roman" w:hAnsi="Times New Roman" w:cs="Times New Roman"/>
          <w:sz w:val="26"/>
          <w:szCs w:val="26"/>
        </w:rPr>
      </w:pPr>
    </w:p>
    <w:p w:rsidR="00325CC1" w:rsidRDefault="00325CC1" w:rsidP="00325C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Процесс спортивной подготовки в спортивной школе представляет собой организованную деятельность тренеров и спортсменов, направленную на решение задач программ спортивной подготовки согласно плану работы Спортивной школы на 2021-2022 спортивный сезон.</w:t>
      </w:r>
    </w:p>
    <w:p w:rsidR="00325CC1" w:rsidRDefault="00325CC1" w:rsidP="00325C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Согласно учебному плану в спортивном сезоне  занималось 240 спортсменов в возрасте от 7 до 17 лет в 4 отделениях, в 16 группах.</w:t>
      </w:r>
    </w:p>
    <w:p w:rsidR="00325CC1" w:rsidRDefault="00325CC1" w:rsidP="00325C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Спортивная школа осуществляла свою деятельность по программам спортивной подготовки Волейбол, Футбол, Хоккей, Лыжные гонки и по программам подготовки спортивного резерва Волейбол, Футбол, Хоккей, Лыжные гонки.</w:t>
      </w:r>
    </w:p>
    <w:p w:rsidR="00325CC1" w:rsidRDefault="00325CC1" w:rsidP="00325C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5CC1" w:rsidRDefault="00325CC1" w:rsidP="00325C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Спортивной школой охвачено 4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общеобразовательных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школы района: Агинской СОШ № 1 и № 2,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Унерской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Межовской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СОШ. Со школами заключены договоры безвозмездного пользования  нежилыми помещениями муниципальной собственности (спортивные залы, стадион) для организации тренировочных и соревновательных мероприятий с детьми и подростками, проходящими подготовку на их базе.</w:t>
      </w:r>
    </w:p>
    <w:p w:rsidR="00325CC1" w:rsidRDefault="00325CC1" w:rsidP="00325C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Педагогический  коллектив состоит из 10 человек. Их них штатных тренеров – 5, административных работников – 3, тренеров-совместителей -2.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Программы подготовки спортивного резерва разделены на этапы: 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спортивн</w:t>
      </w:r>
      <w:proofErr w:type="gramStart"/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оздоровительный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начальной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тренировочный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совершенствование спортивного мастерства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25CC1" w:rsidRPr="008B67B0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Программы спортивной подготовки разделены на этапы: начальной подготовки, тренировочный и этап совершенствования спортивного мастерства. 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 от одного этапа к другому ведется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посредством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сдачи 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</w:t>
      </w:r>
      <w:proofErr w:type="gramStart"/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переводных тестов и ходатайства тренера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Комплектование групп на следующий спортивный сезон ведется в конце спортивного сезона. 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FE4756" w:rsidRDefault="00325CC1" w:rsidP="00325CC1">
      <w:pPr>
        <w:pStyle w:val="a9"/>
        <w:numPr>
          <w:ilvl w:val="1"/>
          <w:numId w:val="2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4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контингента спортсменов.</w:t>
      </w:r>
    </w:p>
    <w:p w:rsidR="00325CC1" w:rsidRPr="00FE4756" w:rsidRDefault="00325CC1" w:rsidP="00325CC1">
      <w:pPr>
        <w:pStyle w:val="a9"/>
        <w:shd w:val="clear" w:color="auto" w:fill="FFFFFF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анализируемый период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тренерская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 осуществлялась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видам спорта</w:t>
      </w:r>
      <w:r w:rsidRPr="008B6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101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Таблица №1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Данные о комплектовании отделений школы</w:t>
      </w:r>
    </w:p>
    <w:p w:rsidR="00325CC1" w:rsidRPr="0041013B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325CC1" w:rsidTr="008C7ECB">
        <w:tc>
          <w:tcPr>
            <w:tcW w:w="53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9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групп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спортсменов</w:t>
            </w:r>
          </w:p>
        </w:tc>
        <w:tc>
          <w:tcPr>
            <w:tcW w:w="191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общего количества спортсменов</w:t>
            </w:r>
          </w:p>
        </w:tc>
      </w:tr>
      <w:tr w:rsidR="00325CC1" w:rsidTr="008C7ECB">
        <w:tc>
          <w:tcPr>
            <w:tcW w:w="53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1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325CC1" w:rsidTr="008C7ECB">
        <w:tc>
          <w:tcPr>
            <w:tcW w:w="53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1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25CC1" w:rsidTr="008C7ECB">
        <w:tc>
          <w:tcPr>
            <w:tcW w:w="53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9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1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25CC1" w:rsidTr="008C7ECB">
        <w:tc>
          <w:tcPr>
            <w:tcW w:w="53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9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1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представить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комплектование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диаграмме, то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видно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 наибольшим спросом пользуется отделени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хоккей </w:t>
      </w:r>
      <w:r w:rsidRPr="0011752D">
        <w:rPr>
          <w:rFonts w:ascii="Times New Roman" w:eastAsia="Times New Roman" w:hAnsi="Times New Roman" w:cs="Times New Roman"/>
          <w:color w:val="000000"/>
          <w:lang w:eastAsia="ru-RU"/>
        </w:rPr>
        <w:t>(традиционно)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примерно в равной доле отделения   футбола и волейбола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F72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Таблица № 2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Занятость видами спорта</w:t>
      </w:r>
    </w:p>
    <w:p w:rsidR="00325CC1" w:rsidRPr="002F72FF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C5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314575" cy="13811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С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портивная школа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2021-2022 спортивном сезоне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работала над реализацией и решением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следующих целей и задач:</w:t>
      </w:r>
    </w:p>
    <w:p w:rsidR="00325CC1" w:rsidRPr="006C4AF2" w:rsidRDefault="00325CC1" w:rsidP="00325CC1">
      <w:pPr>
        <w:pStyle w:val="a9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C4AF2">
        <w:rPr>
          <w:rFonts w:ascii="Times New Roman" w:hAnsi="Times New Roman" w:cs="Times New Roman"/>
          <w:sz w:val="26"/>
          <w:szCs w:val="26"/>
        </w:rPr>
        <w:t>подготовка спортивного резерва в соответствии с федеральными стандартами спортивной подготовки;</w:t>
      </w:r>
    </w:p>
    <w:p w:rsidR="00325CC1" w:rsidRPr="006C4AF2" w:rsidRDefault="00325CC1" w:rsidP="00325CC1">
      <w:pPr>
        <w:pStyle w:val="a9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C4AF2">
        <w:rPr>
          <w:rFonts w:ascii="Times New Roman" w:hAnsi="Times New Roman" w:cs="Times New Roman"/>
          <w:sz w:val="26"/>
          <w:szCs w:val="26"/>
        </w:rPr>
        <w:t>выявление спортивно-одарённых детей, развитие их спортивного  потенциала;</w:t>
      </w:r>
    </w:p>
    <w:p w:rsidR="00325CC1" w:rsidRPr="006C4AF2" w:rsidRDefault="00325CC1" w:rsidP="00325CC1">
      <w:pPr>
        <w:pStyle w:val="a9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C4AF2">
        <w:rPr>
          <w:rFonts w:ascii="Times New Roman" w:hAnsi="Times New Roman" w:cs="Times New Roman"/>
          <w:sz w:val="26"/>
          <w:szCs w:val="26"/>
        </w:rPr>
        <w:t xml:space="preserve">достижение спортивных успехов соответственно способностям спортсмена; </w:t>
      </w:r>
    </w:p>
    <w:p w:rsidR="00325CC1" w:rsidRPr="006C4AF2" w:rsidRDefault="00325CC1" w:rsidP="00325CC1">
      <w:pPr>
        <w:pStyle w:val="a9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6C4AF2">
        <w:rPr>
          <w:rFonts w:ascii="Times New Roman" w:hAnsi="Times New Roman" w:cs="Times New Roman"/>
          <w:sz w:val="26"/>
          <w:szCs w:val="26"/>
        </w:rPr>
        <w:t xml:space="preserve">формирование спортивной  культуры личности юных спортсменов, их адаптации к жизни в обществе; </w:t>
      </w:r>
    </w:p>
    <w:p w:rsidR="00325CC1" w:rsidRDefault="00325CC1" w:rsidP="00325CC1">
      <w:pPr>
        <w:pStyle w:val="a9"/>
        <w:numPr>
          <w:ilvl w:val="0"/>
          <w:numId w:val="9"/>
        </w:numPr>
        <w:shd w:val="clear" w:color="auto" w:fill="FFFFFF"/>
        <w:jc w:val="both"/>
      </w:pPr>
      <w:r w:rsidRPr="006C4AF2">
        <w:rPr>
          <w:rFonts w:ascii="Times New Roman" w:hAnsi="Times New Roman" w:cs="Times New Roman"/>
          <w:sz w:val="26"/>
          <w:szCs w:val="26"/>
        </w:rPr>
        <w:t>удовлетворение потребности в занятиях спортом</w:t>
      </w:r>
      <w:r>
        <w:t xml:space="preserve">. </w:t>
      </w:r>
    </w:p>
    <w:p w:rsidR="00325CC1" w:rsidRDefault="00325CC1" w:rsidP="00325CC1">
      <w:pPr>
        <w:shd w:val="clear" w:color="auto" w:fill="FFFFFF"/>
        <w:jc w:val="both"/>
      </w:pPr>
    </w:p>
    <w:p w:rsidR="00325CC1" w:rsidRPr="0062090A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Тренировочный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 в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21-2022 сезоне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был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 на развитие мотивации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спортсмена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систематическим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тренировкам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удовлетворению потребностей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спортивно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деятельности, реализацию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развиваемым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видам спорта, участие в соревнованиях различного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уровня. </w:t>
      </w:r>
    </w:p>
    <w:p w:rsidR="00325CC1" w:rsidRPr="0062090A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Школа  в 2021-2022 сезоне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работала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разработанному и утвержденному плану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учетом материально – технического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финансового обеспечения, а также сложившихся традиций.</w:t>
      </w:r>
    </w:p>
    <w:p w:rsidR="00325CC1" w:rsidRPr="0062090A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Тренерский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коллектив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реализовывал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подготовки спортивного резерва;</w:t>
      </w:r>
    </w:p>
    <w:p w:rsidR="00325CC1" w:rsidRPr="0062090A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спортивной подготовки,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направленны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отбор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одаренных дет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ей; формирование знаний, умений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навыков в избранном виде спо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рта; освоение этапов подготовки,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подготовку одаренных детей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поступлению в профессиональные образовательные организации в области физической культуры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20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спорта.</w:t>
      </w:r>
    </w:p>
    <w:p w:rsidR="00325CC1" w:rsidRPr="000761A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тренировочного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Спортивной школе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регламентировалась:</w:t>
      </w:r>
    </w:p>
    <w:p w:rsidR="00325CC1" w:rsidRPr="000761A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3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Учебными планами в соответствии с программами по видам спорта.</w:t>
      </w:r>
    </w:p>
    <w:p w:rsidR="00325CC1" w:rsidRPr="000761A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3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Календарем спортивно – массовых мероприятий.</w:t>
      </w:r>
    </w:p>
    <w:p w:rsidR="00325CC1" w:rsidRPr="000761A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3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Расписанием  тренировочных занятий, определяющим ежедневную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продолжительность и количество занятий с учетом требований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возрастных особенностей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спортсменов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возможностей материальной базы,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санитарных норм, утвержденным решением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тренерского совета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директором.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Выпускникам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школы </w:t>
      </w:r>
      <w:r w:rsidRPr="000761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выдавались разрядные книжки.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684FE5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84F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Анализ годовых контрольно-переводных нормативов (КПН)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Годовая аттестация спортсменов проводилась в форме сдачи нормативных тестов по ОФП и СФП, техническому мастерству,  основ ТБ.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К сдаче контрольно-переводных нормативов </w:t>
      </w:r>
      <w:r w:rsidRPr="00603D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допущено - _</w:t>
      </w:r>
      <w:r w:rsidRPr="00603D0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210</w:t>
      </w:r>
      <w:r w:rsidRPr="00603D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спортсменов. Из них:</w:t>
      </w:r>
    </w:p>
    <w:p w:rsidR="00325CC1" w:rsidRPr="00011462" w:rsidRDefault="00325CC1" w:rsidP="00325CC1">
      <w:pPr>
        <w:pStyle w:val="a9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программам спортивной подготовки - _</w:t>
      </w:r>
      <w:r w:rsidRPr="00603D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158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 спортсменов.</w:t>
      </w:r>
    </w:p>
    <w:p w:rsidR="00325CC1" w:rsidRPr="00011462" w:rsidRDefault="00325CC1" w:rsidP="00325CC1">
      <w:pPr>
        <w:pStyle w:val="a9"/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программам подготовки спортивного резерва - 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52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 спортсмен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603D0C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proofErr w:type="gramStart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Группа юных спортсменов спортивно-оздоровительного этапа отделения футбол освобождена от сдачи переводных нормативов и переведена решением тренерского совета № 04 от 21.06.2022 г. в этап начальной подготовки в количестве 20 человек.</w:t>
      </w:r>
      <w:proofErr w:type="gramEnd"/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Количество спортсменов, </w:t>
      </w:r>
      <w:r w:rsidRPr="00603D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принявших участие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сдаче контрольно-переводных нормативов - </w:t>
      </w:r>
      <w:r w:rsidRPr="00603D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</w:t>
      </w:r>
      <w:r w:rsidRPr="00603D0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189</w:t>
      </w:r>
      <w:r w:rsidRPr="00603D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человек. Из них:</w:t>
      </w:r>
    </w:p>
    <w:p w:rsidR="00325CC1" w:rsidRPr="00011462" w:rsidRDefault="00325CC1" w:rsidP="00325CC1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программам спортивной подготовки - 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148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 спортсменов.</w:t>
      </w:r>
    </w:p>
    <w:p w:rsidR="00325CC1" w:rsidRPr="00011462" w:rsidRDefault="00325CC1" w:rsidP="00325CC1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программам подготовки спортивного резерва - 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41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 спортсменов.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спортсменов, успешно выполнивших нормативные тесты - _</w:t>
      </w:r>
      <w:r w:rsidRPr="00684F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185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 человек. Из них:</w:t>
      </w:r>
    </w:p>
    <w:p w:rsidR="00325CC1" w:rsidRPr="00011462" w:rsidRDefault="00325CC1" w:rsidP="00325CC1">
      <w:pPr>
        <w:pStyle w:val="a9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программам спортивной подготовки - __</w:t>
      </w:r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148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 спортсменов.</w:t>
      </w:r>
    </w:p>
    <w:p w:rsidR="00325CC1" w:rsidRDefault="00325CC1" w:rsidP="00325CC1">
      <w:pPr>
        <w:pStyle w:val="a9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программам подготовки спортивного резерва - _</w:t>
      </w:r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37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 спортсменов.</w:t>
      </w:r>
    </w:p>
    <w:p w:rsidR="00325CC1" w:rsidRDefault="00325CC1" w:rsidP="00325CC1">
      <w:pPr>
        <w:pStyle w:val="a9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proofErr w:type="gramEnd"/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справились с нормативам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по программе ПСР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футбол </w:t>
      </w:r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4</w:t>
      </w:r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человека</w:t>
      </w:r>
    </w:p>
    <w:p w:rsidR="00325CC1" w:rsidRDefault="00325CC1" w:rsidP="00325CC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5CC1" w:rsidRPr="00FE17F3" w:rsidRDefault="00325CC1" w:rsidP="00325CC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17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явились</w:t>
      </w:r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сдачу контрольно переводных нормативов - </w:t>
      </w:r>
      <w:r w:rsidRPr="00FE17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</w:t>
      </w:r>
      <w:r w:rsidRPr="00FE17F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21</w:t>
      </w:r>
      <w:r w:rsidRPr="00FE17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Pr="00FE17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спортсмен. Из них:</w:t>
      </w:r>
    </w:p>
    <w:p w:rsidR="00325CC1" w:rsidRPr="00603D0C" w:rsidRDefault="00325CC1" w:rsidP="00325CC1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Gabriola" w:eastAsia="Times New Roman" w:hAnsi="Gabriola" w:cs="Vijay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программам спортивной подготовки - __</w:t>
      </w:r>
      <w:r w:rsidRPr="00603D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3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 спортсменов.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03D0C">
        <w:rPr>
          <w:rFonts w:ascii="Vijaya" w:eastAsia="Times New Roman" w:hAnsi="Vijaya" w:cs="Vijaya"/>
          <w:color w:val="000000"/>
          <w:sz w:val="24"/>
          <w:szCs w:val="24"/>
          <w:lang w:eastAsia="ru-RU"/>
        </w:rPr>
        <w:t>(</w:t>
      </w:r>
      <w:r w:rsidRPr="00603D0C">
        <w:rPr>
          <w:rFonts w:ascii="Gabriola" w:eastAsia="Times New Roman" w:hAnsi="Gabriola" w:cs="Arial"/>
          <w:color w:val="000000"/>
          <w:sz w:val="24"/>
          <w:szCs w:val="24"/>
          <w:lang w:eastAsia="ru-RU"/>
        </w:rPr>
        <w:t xml:space="preserve">Хоккей Тренер </w:t>
      </w:r>
      <w:proofErr w:type="spellStart"/>
      <w:r w:rsidRPr="00603D0C">
        <w:rPr>
          <w:rFonts w:ascii="Gabriola" w:eastAsia="Times New Roman" w:hAnsi="Gabriola" w:cs="Arial"/>
          <w:color w:val="000000"/>
          <w:sz w:val="24"/>
          <w:szCs w:val="24"/>
          <w:lang w:eastAsia="ru-RU"/>
        </w:rPr>
        <w:t>Богуш</w:t>
      </w:r>
      <w:proofErr w:type="spellEnd"/>
      <w:r w:rsidRPr="00603D0C">
        <w:rPr>
          <w:rFonts w:ascii="Gabriola" w:eastAsia="Times New Roman" w:hAnsi="Gabriola" w:cs="Arial"/>
          <w:color w:val="000000"/>
          <w:sz w:val="24"/>
          <w:szCs w:val="24"/>
          <w:lang w:eastAsia="ru-RU"/>
        </w:rPr>
        <w:t xml:space="preserve"> А.П.: </w:t>
      </w:r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 xml:space="preserve">Кириенко Кирилл Т -1; </w:t>
      </w:r>
      <w:proofErr w:type="spellStart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>Исхаков</w:t>
      </w:r>
      <w:proofErr w:type="spellEnd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 xml:space="preserve"> Роман, </w:t>
      </w:r>
      <w:proofErr w:type="spellStart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>Пряжников</w:t>
      </w:r>
      <w:proofErr w:type="spellEnd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 xml:space="preserve"> Дмитрий, </w:t>
      </w:r>
      <w:proofErr w:type="spellStart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>Федечкин</w:t>
      </w:r>
      <w:proofErr w:type="spellEnd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 xml:space="preserve"> Алексей Т -3; </w:t>
      </w:r>
      <w:r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 xml:space="preserve">  </w:t>
      </w:r>
      <w:proofErr w:type="spellStart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>Кубрак</w:t>
      </w:r>
      <w:proofErr w:type="spellEnd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 xml:space="preserve"> Степан, </w:t>
      </w:r>
      <w:proofErr w:type="spellStart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>Карпанов</w:t>
      </w:r>
      <w:proofErr w:type="spellEnd"/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 xml:space="preserve"> Кирилл, Миллер Илья, Филиппов Максим -  НП -3; </w:t>
      </w:r>
    </w:p>
    <w:p w:rsidR="00325CC1" w:rsidRPr="00603D0C" w:rsidRDefault="00325CC1" w:rsidP="00325CC1">
      <w:pPr>
        <w:pStyle w:val="a9"/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Тренер Морозов С.А.: Демидов Николай НП -1;  </w:t>
      </w:r>
    </w:p>
    <w:p w:rsidR="00325CC1" w:rsidRPr="00603D0C" w:rsidRDefault="00325CC1" w:rsidP="00325CC1">
      <w:pPr>
        <w:pStyle w:val="a9"/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Лыжные гонки, тренер </w:t>
      </w:r>
      <w:proofErr w:type="spellStart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Сыроежко</w:t>
      </w:r>
      <w:proofErr w:type="spellEnd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Ю.В.:Антонов</w:t>
      </w:r>
      <w:proofErr w:type="spellEnd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Александр, </w:t>
      </w:r>
      <w:proofErr w:type="spellStart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Анчеев</w:t>
      </w:r>
      <w:proofErr w:type="spellEnd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Илья, </w:t>
      </w:r>
      <w:proofErr w:type="spellStart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Свинтицкий</w:t>
      </w:r>
      <w:proofErr w:type="spellEnd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Михаил Т -1;  </w:t>
      </w:r>
    </w:p>
    <w:p w:rsidR="00325CC1" w:rsidRPr="00603D0C" w:rsidRDefault="00325CC1" w:rsidP="00325CC1">
      <w:pPr>
        <w:pStyle w:val="a9"/>
        <w:shd w:val="clear" w:color="auto" w:fill="FFFFFF"/>
        <w:jc w:val="both"/>
        <w:rPr>
          <w:rFonts w:ascii="Gabriola" w:eastAsia="Times New Roman" w:hAnsi="Gabriola" w:cs="Vijaya"/>
          <w:color w:val="000000"/>
          <w:sz w:val="24"/>
          <w:szCs w:val="24"/>
          <w:lang w:eastAsia="ru-RU"/>
        </w:rPr>
      </w:pP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Футбол, тренер Ивакин А.В.: Сенченко Дмитрий Т -3.</w:t>
      </w:r>
      <w:proofErr w:type="gramStart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</w:t>
      </w:r>
      <w:r w:rsidRPr="00603D0C">
        <w:rPr>
          <w:rFonts w:ascii="Gabriola" w:eastAsia="Times New Roman" w:hAnsi="Gabriola" w:cs="Vijaya"/>
          <w:color w:val="000000"/>
          <w:sz w:val="24"/>
          <w:szCs w:val="24"/>
          <w:lang w:eastAsia="ru-RU"/>
        </w:rPr>
        <w:t>)</w:t>
      </w:r>
      <w:proofErr w:type="gramEnd"/>
    </w:p>
    <w:p w:rsidR="00325CC1" w:rsidRPr="00603D0C" w:rsidRDefault="00325CC1" w:rsidP="00325CC1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программам подготовки спортивного резерва - 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8</w:t>
      </w:r>
      <w:r w:rsidRPr="000114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 спортсменов.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03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Лыжные гонки, тренер </w:t>
      </w:r>
      <w:proofErr w:type="spellStart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Сыроежко</w:t>
      </w:r>
      <w:proofErr w:type="spellEnd"/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Ю.В.: Косых Даниил, Родионов Владимир, Белоконь Даниил НП -1; Футбол, тренер Ивакин А.В.: Жуков Денис, Ершов Данила, Юрчишин Матвей, Юрков Николай, Журавлев Максим НП -2</w:t>
      </w:r>
      <w:r w:rsidRPr="00603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25CC1" w:rsidRPr="00603D0C" w:rsidRDefault="00325CC1" w:rsidP="00325CC1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Группа НП 2 г.п. отделения футбол расформирована </w:t>
      </w: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по причине смены в течение 3 лет  работы с этой группой 6 тренеров, смены состава группы с приходом каждого другого тренера на 55-60%, в конечном итоге от первоначального набора осталось 4 человека из 20. Группа признана неперспективной. В составе 12 человек группа расформирована.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011462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146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30 июня 2022 года школа укомплектована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15 </w:t>
      </w:r>
      <w:r w:rsidRPr="0001146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группами:</w:t>
      </w:r>
    </w:p>
    <w:p w:rsidR="00325CC1" w:rsidRPr="00603D0C" w:rsidRDefault="00325CC1" w:rsidP="00325CC1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по программам спортивной подготовки - </w:t>
      </w:r>
      <w:r w:rsidRPr="00603D0C">
        <w:rPr>
          <w:rFonts w:ascii="Gabriola" w:eastAsia="Times New Roman" w:hAnsi="Gabriola" w:cs="Times New Roman"/>
          <w:color w:val="000000"/>
          <w:sz w:val="24"/>
          <w:szCs w:val="24"/>
          <w:u w:val="single"/>
          <w:lang w:eastAsia="ru-RU"/>
        </w:rPr>
        <w:t>11</w:t>
      </w: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групп в количестве 144 человека.</w:t>
      </w:r>
    </w:p>
    <w:p w:rsidR="00325CC1" w:rsidRPr="00603D0C" w:rsidRDefault="00325CC1" w:rsidP="00325CC1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по программам подготовки спортивного резерва – </w:t>
      </w:r>
      <w:r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4</w:t>
      </w:r>
      <w:r w:rsidRPr="00603D0C">
        <w:rPr>
          <w:rFonts w:ascii="Gabriola" w:eastAsia="Times New Roman" w:hAnsi="Gabriola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группы в количестве </w:t>
      </w:r>
      <w:r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53 человека</w:t>
      </w: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.</w:t>
      </w:r>
    </w:p>
    <w:p w:rsidR="00325CC1" w:rsidRDefault="00325CC1" w:rsidP="00325CC1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объявлен набор в </w:t>
      </w:r>
      <w:r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этап начальной подготовки или </w:t>
      </w: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спортивно-оздоровительный этап отделения футбол в количестве – 2</w:t>
      </w:r>
      <w:r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5</w:t>
      </w:r>
      <w:r w:rsidRPr="00603D0C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325CC1" w:rsidRPr="00603D0C" w:rsidRDefault="00325CC1" w:rsidP="00325CC1">
      <w:pPr>
        <w:pStyle w:val="a9"/>
        <w:numPr>
          <w:ilvl w:val="0"/>
          <w:numId w:val="10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объявлен добор в группу НП 2 г.п. отделения лыжные гонки в количестве - 10 человек.</w:t>
      </w:r>
    </w:p>
    <w:p w:rsidR="00325CC1" w:rsidRPr="00011462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2C600E" w:rsidRDefault="00325CC1" w:rsidP="00325CC1">
      <w:pPr>
        <w:pStyle w:val="a9"/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60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Кадры Спортивной школы</w:t>
      </w:r>
    </w:p>
    <w:p w:rsidR="00325CC1" w:rsidRPr="002C600E" w:rsidRDefault="00325CC1" w:rsidP="00325CC1">
      <w:pPr>
        <w:pStyle w:val="a9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25CC1" w:rsidRPr="005A693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Кадровый потенциал – это механизм реализации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всех поставленных целей и задач.</w:t>
      </w:r>
    </w:p>
    <w:p w:rsidR="00325CC1" w:rsidRPr="005A693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 педагогических кадров в течени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длительного времени остается постоянным. Подбор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кадров, их расстановку осуществляет администрация школы.</w:t>
      </w:r>
    </w:p>
    <w:p w:rsidR="00325CC1" w:rsidRPr="005A693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Средняя нагрузка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тренера 24 часа</w:t>
      </w: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Нагрузка тренера определяется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годового комплектования групп, результативности работы тренера.</w:t>
      </w:r>
    </w:p>
    <w:p w:rsidR="00325CC1" w:rsidRPr="005A693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5A693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статистическим данным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 10</w:t>
      </w: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педагогических работников: директор-1,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директора -1, инструктор - методист-1, тренеров - 5, тренер совместитель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325CC1" w:rsidRPr="005A693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спортсменами школы в 2021-2022 сезоне работали 7</w:t>
      </w: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 тренерско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состава.</w:t>
      </w:r>
    </w:p>
    <w:p w:rsidR="00325CC1" w:rsidRPr="005A6938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педагогическому стажу отмечалась следующая дифференциация:</w:t>
      </w:r>
    </w:p>
    <w:p w:rsidR="00325CC1" w:rsidRPr="00FE4756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FE4756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До 10 лет -1 человека;</w:t>
      </w:r>
    </w:p>
    <w:p w:rsidR="00325CC1" w:rsidRPr="00FE4756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FE4756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Более 10 лет – 1 человек;</w:t>
      </w:r>
    </w:p>
    <w:p w:rsidR="00325CC1" w:rsidRPr="00FE4756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FE4756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Более 20 лет – 4 человека;</w:t>
      </w:r>
    </w:p>
    <w:p w:rsidR="00325CC1" w:rsidRPr="00FE4756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FE4756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Более 30 лет – 1 человек.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870F7A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6AD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Таблица №3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7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Сведения по образованию и квалификации:</w:t>
      </w:r>
    </w:p>
    <w:p w:rsidR="00325CC1" w:rsidRPr="00ED6AD0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219"/>
        <w:gridCol w:w="2161"/>
        <w:gridCol w:w="3191"/>
      </w:tblGrid>
      <w:tr w:rsidR="00325CC1" w:rsidRPr="002F72FF" w:rsidTr="008C7ECB">
        <w:tc>
          <w:tcPr>
            <w:tcW w:w="421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216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9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общему числу педагогических работников</w:t>
            </w:r>
          </w:p>
        </w:tc>
      </w:tr>
      <w:tr w:rsidR="00325CC1" w:rsidRPr="002F72FF" w:rsidTr="008C7ECB">
        <w:tc>
          <w:tcPr>
            <w:tcW w:w="421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всего: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Тренеры: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штатных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Совместителей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Инструктор-методист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 директора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16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20%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</w:tr>
      <w:tr w:rsidR="00325CC1" w:rsidRPr="002F72FF" w:rsidTr="008C7ECB">
        <w:tc>
          <w:tcPr>
            <w:tcW w:w="9571" w:type="dxa"/>
            <w:gridSpan w:val="3"/>
          </w:tcPr>
          <w:p w:rsidR="00325CC1" w:rsidRPr="002F72FF" w:rsidRDefault="00325CC1" w:rsidP="008C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образование</w:t>
            </w:r>
          </w:p>
        </w:tc>
      </w:tr>
      <w:tr w:rsidR="00325CC1" w:rsidRPr="002F72FF" w:rsidTr="008C7ECB">
        <w:tc>
          <w:tcPr>
            <w:tcW w:w="421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216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30%</w:t>
            </w:r>
          </w:p>
        </w:tc>
      </w:tr>
      <w:tr w:rsidR="00325CC1" w:rsidRPr="002F72FF" w:rsidTr="008C7ECB">
        <w:tc>
          <w:tcPr>
            <w:tcW w:w="9571" w:type="dxa"/>
            <w:gridSpan w:val="3"/>
          </w:tcPr>
          <w:p w:rsidR="00325CC1" w:rsidRPr="002F72FF" w:rsidRDefault="00325CC1" w:rsidP="008C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квалификационные категории</w:t>
            </w:r>
          </w:p>
        </w:tc>
      </w:tr>
      <w:tr w:rsidR="00325CC1" w:rsidRPr="002F72FF" w:rsidTr="008C7ECB">
        <w:tc>
          <w:tcPr>
            <w:tcW w:w="421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216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20%</w:t>
            </w:r>
          </w:p>
        </w:tc>
      </w:tr>
    </w:tbl>
    <w:p w:rsidR="00325CC1" w:rsidRPr="002F72FF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263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Таблица №4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7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Сведение об администрации</w:t>
      </w:r>
    </w:p>
    <w:p w:rsidR="00325CC1" w:rsidRPr="00870F7A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529"/>
        <w:gridCol w:w="2609"/>
        <w:gridCol w:w="1581"/>
        <w:gridCol w:w="2052"/>
        <w:gridCol w:w="1216"/>
        <w:gridCol w:w="1584"/>
      </w:tblGrid>
      <w:tr w:rsidR="00325CC1" w:rsidRPr="002F72FF" w:rsidTr="008C7ECB">
        <w:tc>
          <w:tcPr>
            <w:tcW w:w="52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8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52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 обязанности</w:t>
            </w:r>
          </w:p>
        </w:tc>
        <w:tc>
          <w:tcPr>
            <w:tcW w:w="121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158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325CC1" w:rsidRPr="002F72FF" w:rsidTr="008C7ECB">
        <w:tc>
          <w:tcPr>
            <w:tcW w:w="52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Патрушев Борис Анатольевич</w:t>
            </w:r>
          </w:p>
        </w:tc>
        <w:tc>
          <w:tcPr>
            <w:tcW w:w="158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052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</w:t>
            </w:r>
          </w:p>
        </w:tc>
        <w:tc>
          <w:tcPr>
            <w:tcW w:w="121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8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CC1" w:rsidRPr="002F72FF" w:rsidTr="008C7ECB">
        <w:tc>
          <w:tcPr>
            <w:tcW w:w="52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Юсык</w:t>
            </w:r>
            <w:proofErr w:type="spellEnd"/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Валерьевна</w:t>
            </w:r>
          </w:p>
        </w:tc>
        <w:tc>
          <w:tcPr>
            <w:tcW w:w="158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 директора</w:t>
            </w:r>
          </w:p>
        </w:tc>
        <w:tc>
          <w:tcPr>
            <w:tcW w:w="2052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УВР</w:t>
            </w:r>
          </w:p>
        </w:tc>
        <w:tc>
          <w:tcPr>
            <w:tcW w:w="121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8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CC1" w:rsidRPr="002F72FF" w:rsidTr="008C7ECB">
        <w:tc>
          <w:tcPr>
            <w:tcW w:w="52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Сыроежко</w:t>
            </w:r>
            <w:proofErr w:type="spellEnd"/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Валентинович</w:t>
            </w:r>
          </w:p>
        </w:tc>
        <w:tc>
          <w:tcPr>
            <w:tcW w:w="1581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Инструктор методист</w:t>
            </w:r>
          </w:p>
        </w:tc>
        <w:tc>
          <w:tcPr>
            <w:tcW w:w="2052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методической и спортивной работы</w:t>
            </w:r>
          </w:p>
        </w:tc>
        <w:tc>
          <w:tcPr>
            <w:tcW w:w="121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84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25CC1" w:rsidRPr="0067720D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</w:t>
      </w:r>
      <w:r w:rsidRPr="0092761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 школе создан постоянно действующий коллегиальный орган управления  </w:t>
      </w: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- тренерский совет</w:t>
      </w:r>
      <w:r w:rsidRPr="0092761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с целью рассмотрения вопросов и принятия решений, связанных с организацией, осуществлением и повышением эффективности спортивной подготовки.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В 2021-2022 спортивном сезоне работа тренерского совета осуществлялась на основании Плана работы тренерского совета, утвержденного директором.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Проведено 4 тематических тренерских советов. </w:t>
      </w:r>
    </w:p>
    <w:p w:rsidR="00325CC1" w:rsidRPr="00870F7A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870F7A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В августе 2021 года «Анализ тренировочной и воспитательной работы школы в 2020-2021 сезоне и задач на новый сезон»</w:t>
      </w:r>
    </w:p>
    <w:p w:rsidR="00325CC1" w:rsidRPr="00870F7A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870F7A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В декабре 2021 года «Особенности организации тренировочного процесса в условиях открытого льда»</w:t>
      </w:r>
    </w:p>
    <w:p w:rsidR="00325CC1" w:rsidRPr="00870F7A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870F7A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В марте 2022 года «Организация воспитательной работы школы»</w:t>
      </w:r>
    </w:p>
    <w:p w:rsidR="00325CC1" w:rsidRPr="00870F7A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870F7A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В мае 2022 года «Итоги работы за спортивный сезон и перспективы на будущее»</w:t>
      </w:r>
    </w:p>
    <w:p w:rsidR="00325CC1" w:rsidRPr="0067720D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677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прошедшем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сезоне</w:t>
      </w:r>
      <w:r w:rsidRPr="00677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677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елась в соответствии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77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планом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 школы, включающим в себя:</w:t>
      </w:r>
    </w:p>
    <w:p w:rsidR="00325CC1" w:rsidRPr="006F16F6" w:rsidRDefault="00325CC1" w:rsidP="00325CC1">
      <w:pPr>
        <w:shd w:val="clear" w:color="auto" w:fill="FFFFFF"/>
        <w:jc w:val="both"/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</w:pP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Приложение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№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>1 «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План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работы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тренерского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совета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на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2021-2022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спортивный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сезон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>»,</w:t>
      </w:r>
    </w:p>
    <w:p w:rsidR="00325CC1" w:rsidRPr="006F16F6" w:rsidRDefault="00325CC1" w:rsidP="00325CC1">
      <w:pPr>
        <w:shd w:val="clear" w:color="auto" w:fill="FFFFFF"/>
        <w:jc w:val="both"/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</w:pP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Приложение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№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2 «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План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работы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методического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совета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на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2021-2022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спортивный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сезон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»,  </w:t>
      </w:r>
    </w:p>
    <w:p w:rsidR="00325CC1" w:rsidRPr="006F16F6" w:rsidRDefault="00325CC1" w:rsidP="00325CC1">
      <w:pPr>
        <w:shd w:val="clear" w:color="auto" w:fill="FFFFFF"/>
        <w:jc w:val="both"/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</w:pP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Приложение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№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3 «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План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воспитательной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работы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на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2021-2022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спортивный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сезон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», </w:t>
      </w:r>
    </w:p>
    <w:p w:rsidR="00325CC1" w:rsidRPr="006F16F6" w:rsidRDefault="00325CC1" w:rsidP="00325CC1">
      <w:pPr>
        <w:shd w:val="clear" w:color="auto" w:fill="FFFFFF"/>
        <w:jc w:val="both"/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</w:pP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Приложение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№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4 «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План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proofErr w:type="spellStart"/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контроля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на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2021-2022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спортивный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sz w:val="24"/>
          <w:szCs w:val="24"/>
          <w:lang w:eastAsia="ru-RU"/>
        </w:rPr>
        <w:t>сезон</w:t>
      </w:r>
      <w:r w:rsidRPr="006F16F6">
        <w:rPr>
          <w:rFonts w:ascii="DaunPenh" w:eastAsia="Times New Roman" w:hAnsi="DaunPenh" w:cs="DaunPenh"/>
          <w:color w:val="000000"/>
          <w:sz w:val="24"/>
          <w:szCs w:val="24"/>
          <w:lang w:eastAsia="ru-RU"/>
        </w:rPr>
        <w:t xml:space="preserve">». 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</w:t>
      </w:r>
      <w:r w:rsidRPr="00677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Выполняя разделы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плана работ </w:t>
      </w:r>
      <w:r w:rsidRPr="00677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контролю и руководству, была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проделана определенная работа: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Мониторинг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готовности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материальной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базы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спортивному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сезону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(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составлены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Акты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,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изданы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приказы</w:t>
      </w:r>
      <w:r w:rsidRPr="006F16F6">
        <w:rPr>
          <w:rFonts w:ascii="DaunPenh" w:eastAsia="Times New Roman" w:hAnsi="DaunPenh" w:cs="DaunPenh"/>
          <w:color w:val="000000"/>
          <w:lang w:eastAsia="ru-RU"/>
        </w:rPr>
        <w:t>);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Комплектование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групп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отделений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(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утверждено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 16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групп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, 4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отделений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>);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Контроль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повышения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квалификации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тренеров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(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составлен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План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повышения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квалификации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работников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школы</w:t>
      </w:r>
      <w:r w:rsidRPr="006F16F6">
        <w:rPr>
          <w:rFonts w:ascii="DaunPenh" w:eastAsia="Times New Roman" w:hAnsi="DaunPenh" w:cs="DaunPenh"/>
          <w:color w:val="000000"/>
          <w:lang w:eastAsia="ru-RU"/>
        </w:rPr>
        <w:t>);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Обеспеченность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методической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литературой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>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Состояние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оформления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Журналов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учета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групповых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занятий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(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ежемесячно</w:t>
      </w:r>
      <w:r w:rsidRPr="006F16F6">
        <w:rPr>
          <w:rFonts w:ascii="DaunPenh" w:eastAsia="Times New Roman" w:hAnsi="DaunPenh" w:cs="DaunPenh"/>
          <w:color w:val="000000"/>
          <w:lang w:eastAsia="ru-RU"/>
        </w:rPr>
        <w:t>);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Уровень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спортивной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подготовки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спортсменов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(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вводный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текущий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контроли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>);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Состояние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работы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тренеров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(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эффективность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занятия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proofErr w:type="spellStart"/>
      <w:r w:rsidRPr="006F16F6">
        <w:rPr>
          <w:rFonts w:asciiTheme="majorHAnsi" w:eastAsia="Times New Roman" w:hAnsiTheme="majorHAnsi" w:cs="DaunPenh"/>
          <w:color w:val="000000"/>
          <w:lang w:eastAsia="ru-RU"/>
        </w:rPr>
        <w:t>Астанина</w:t>
      </w:r>
      <w:proofErr w:type="spellEnd"/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Н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.,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Ивакин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.);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Подготовка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аттестации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тренеров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proofErr w:type="gramStart"/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( </w:t>
      </w:r>
      <w:proofErr w:type="gramEnd"/>
      <w:r w:rsidRPr="006F16F6">
        <w:rPr>
          <w:rFonts w:asciiTheme="majorHAnsi" w:eastAsia="Times New Roman" w:hAnsiTheme="majorHAnsi" w:cs="DaunPenh"/>
          <w:color w:val="000000"/>
          <w:lang w:eastAsia="ru-RU"/>
        </w:rPr>
        <w:t>Ивакин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., </w:t>
      </w:r>
      <w:proofErr w:type="spellStart"/>
      <w:r w:rsidRPr="006F16F6">
        <w:rPr>
          <w:rFonts w:asciiTheme="majorHAnsi" w:eastAsia="Times New Roman" w:hAnsiTheme="majorHAnsi" w:cs="DaunPenh"/>
          <w:color w:val="000000"/>
          <w:lang w:eastAsia="ru-RU"/>
        </w:rPr>
        <w:t>Астанина</w:t>
      </w:r>
      <w:proofErr w:type="spellEnd"/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Н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.,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Морозов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. – 2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.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категория</w:t>
      </w:r>
      <w:r w:rsidRPr="006F16F6">
        <w:rPr>
          <w:rFonts w:ascii="DaunPenh" w:eastAsia="Times New Roman" w:hAnsi="DaunPenh" w:cs="DaunPenh"/>
          <w:color w:val="000000"/>
          <w:lang w:eastAsia="ru-RU"/>
        </w:rPr>
        <w:t>);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Организация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работы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со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спортсменами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,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состоящими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на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различных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proofErr w:type="gramStart"/>
      <w:r w:rsidRPr="006F16F6">
        <w:rPr>
          <w:rFonts w:asciiTheme="majorHAnsi" w:eastAsia="Times New Roman" w:hAnsiTheme="majorHAnsi" w:cs="DaunPenh"/>
          <w:color w:val="000000"/>
          <w:lang w:eastAsia="ru-RU"/>
        </w:rPr>
        <w:t>видах</w:t>
      </w:r>
      <w:proofErr w:type="gramEnd"/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профилактического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учета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(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лыжные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гонки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Новиков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Николай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2006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г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р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.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хоккей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proofErr w:type="spellStart"/>
      <w:r w:rsidRPr="006F16F6">
        <w:rPr>
          <w:rFonts w:asciiTheme="majorHAnsi" w:eastAsia="Times New Roman" w:hAnsiTheme="majorHAnsi" w:cs="DaunPenh"/>
          <w:color w:val="000000"/>
          <w:lang w:eastAsia="ru-RU"/>
        </w:rPr>
        <w:t>Прокуронов</w:t>
      </w:r>
      <w:proofErr w:type="spellEnd"/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Валерий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2009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г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р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.);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Подготовка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спортсменов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итоговой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аттестации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>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Подготовка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летней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оздоровительной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кампании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(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списочный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состав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спортсменов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,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посещающих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летние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оздоровительные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площадки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на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proofErr w:type="gramStart"/>
      <w:r w:rsidRPr="006F16F6">
        <w:rPr>
          <w:rFonts w:asciiTheme="majorHAnsi" w:eastAsia="Times New Roman" w:hAnsiTheme="majorHAnsi" w:cs="DaunPenh"/>
          <w:color w:val="000000"/>
          <w:lang w:eastAsia="ru-RU"/>
        </w:rPr>
        <w:t>базах</w:t>
      </w:r>
      <w:proofErr w:type="gramEnd"/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школ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АСОШ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№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1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№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2, </w:t>
      </w:r>
      <w:proofErr w:type="spellStart"/>
      <w:r w:rsidRPr="006F16F6">
        <w:rPr>
          <w:rFonts w:asciiTheme="majorHAnsi" w:eastAsia="Times New Roman" w:hAnsiTheme="majorHAnsi" w:cs="DaunPenh"/>
          <w:color w:val="000000"/>
          <w:lang w:eastAsia="ru-RU"/>
        </w:rPr>
        <w:t>Межовской</w:t>
      </w:r>
      <w:proofErr w:type="spellEnd"/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СОШ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и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proofErr w:type="spellStart"/>
      <w:r w:rsidRPr="006F16F6">
        <w:rPr>
          <w:rFonts w:asciiTheme="majorHAnsi" w:eastAsia="Times New Roman" w:hAnsiTheme="majorHAnsi" w:cs="DaunPenh"/>
          <w:color w:val="000000"/>
          <w:lang w:eastAsia="ru-RU"/>
        </w:rPr>
        <w:t>Унерской</w:t>
      </w:r>
      <w:proofErr w:type="spellEnd"/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СОШ</w:t>
      </w:r>
      <w:r w:rsidRPr="006F16F6">
        <w:rPr>
          <w:rFonts w:ascii="DaunPenh" w:eastAsia="Times New Roman" w:hAnsi="DaunPenh" w:cs="DaunPenh"/>
          <w:color w:val="000000"/>
          <w:lang w:eastAsia="ru-RU"/>
        </w:rPr>
        <w:t>);</w:t>
      </w:r>
    </w:p>
    <w:p w:rsidR="00325CC1" w:rsidRPr="006F16F6" w:rsidRDefault="00325CC1" w:rsidP="00325CC1">
      <w:pPr>
        <w:pStyle w:val="a9"/>
        <w:numPr>
          <w:ilvl w:val="0"/>
          <w:numId w:val="3"/>
        </w:numPr>
        <w:shd w:val="clear" w:color="auto" w:fill="FFFFFF"/>
        <w:jc w:val="both"/>
        <w:rPr>
          <w:rFonts w:ascii="DaunPenh" w:eastAsia="Times New Roman" w:hAnsi="DaunPenh" w:cs="DaunPenh"/>
          <w:color w:val="000000"/>
          <w:lang w:eastAsia="ru-RU"/>
        </w:rPr>
      </w:pPr>
      <w:r w:rsidRPr="006F16F6">
        <w:rPr>
          <w:rFonts w:asciiTheme="majorHAnsi" w:eastAsia="Times New Roman" w:hAnsiTheme="majorHAnsi" w:cs="DaunPenh"/>
          <w:color w:val="000000"/>
          <w:lang w:eastAsia="ru-RU"/>
        </w:rPr>
        <w:t>Подведение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итога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работы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за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спортивный</w:t>
      </w:r>
      <w:r w:rsidRPr="006F16F6">
        <w:rPr>
          <w:rFonts w:ascii="DaunPenh" w:eastAsia="Times New Roman" w:hAnsi="DaunPenh" w:cs="DaunPenh"/>
          <w:color w:val="000000"/>
          <w:lang w:eastAsia="ru-RU"/>
        </w:rPr>
        <w:t xml:space="preserve"> </w:t>
      </w:r>
      <w:r w:rsidRPr="006F16F6">
        <w:rPr>
          <w:rFonts w:asciiTheme="majorHAnsi" w:eastAsia="Times New Roman" w:hAnsiTheme="majorHAnsi" w:cs="DaunPenh"/>
          <w:color w:val="000000"/>
          <w:lang w:eastAsia="ru-RU"/>
        </w:rPr>
        <w:t>сезон</w:t>
      </w:r>
      <w:r w:rsidRPr="006F16F6">
        <w:rPr>
          <w:rFonts w:ascii="DaunPenh" w:eastAsia="Times New Roman" w:hAnsi="DaunPenh" w:cs="DaunPenh"/>
          <w:color w:val="000000"/>
          <w:lang w:eastAsia="ru-RU"/>
        </w:rPr>
        <w:t>.</w:t>
      </w:r>
    </w:p>
    <w:p w:rsidR="00325CC1" w:rsidRPr="0067720D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677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итоговом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тренерском</w:t>
      </w:r>
      <w:r w:rsidRPr="00677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совете перед тренерами поставлена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77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 по активизации работы в объединение  знаний в методические пособия.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 Сведения о наполняемости и результативности деятельности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школы</w:t>
      </w:r>
    </w:p>
    <w:p w:rsidR="00325CC1" w:rsidRPr="0067720D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Таблица № 5 </w:t>
      </w:r>
      <w:r w:rsidRPr="0087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Призовые места выездных соревнований.</w:t>
      </w:r>
    </w:p>
    <w:p w:rsidR="00325CC1" w:rsidRPr="00870F7A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1773"/>
        <w:gridCol w:w="1420"/>
        <w:gridCol w:w="1026"/>
        <w:gridCol w:w="1276"/>
        <w:gridCol w:w="1559"/>
        <w:gridCol w:w="1559"/>
        <w:gridCol w:w="957"/>
      </w:tblGrid>
      <w:tr w:rsidR="00325CC1" w:rsidTr="008C7ECB">
        <w:tc>
          <w:tcPr>
            <w:tcW w:w="177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4.05pt;margin-top:1pt;width:77.25pt;height:32.55pt;flip:x;z-index:251661312" o:connectortype="straight"/>
              </w:pict>
            </w: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Места</w:t>
            </w:r>
          </w:p>
        </w:tc>
        <w:tc>
          <w:tcPr>
            <w:tcW w:w="1420" w:type="dxa"/>
          </w:tcPr>
          <w:p w:rsidR="00325CC1" w:rsidRPr="002F72FF" w:rsidRDefault="00325CC1" w:rsidP="008C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026" w:type="dxa"/>
          </w:tcPr>
          <w:p w:rsidR="00325CC1" w:rsidRPr="002F72FF" w:rsidRDefault="00325CC1" w:rsidP="008C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276" w:type="dxa"/>
          </w:tcPr>
          <w:p w:rsidR="00325CC1" w:rsidRPr="002F72FF" w:rsidRDefault="00325CC1" w:rsidP="008C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1559" w:type="dxa"/>
          </w:tcPr>
          <w:p w:rsidR="00325CC1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место</w:t>
            </w:r>
          </w:p>
        </w:tc>
        <w:tc>
          <w:tcPr>
            <w:tcW w:w="1559" w:type="dxa"/>
          </w:tcPr>
          <w:p w:rsidR="00325CC1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  <w:tc>
          <w:tcPr>
            <w:tcW w:w="957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325CC1" w:rsidTr="008C7ECB">
        <w:tc>
          <w:tcPr>
            <w:tcW w:w="177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420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Межрайонное первенство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Ирбейское</w:t>
            </w:r>
            <w:proofErr w:type="spellEnd"/>
          </w:p>
        </w:tc>
        <w:tc>
          <w:tcPr>
            <w:tcW w:w="102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«Юный Олимпиец» пос. Подгорный</w:t>
            </w:r>
          </w:p>
        </w:tc>
        <w:tc>
          <w:tcPr>
            <w:tcW w:w="155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5CC1" w:rsidTr="008C7ECB">
        <w:tc>
          <w:tcPr>
            <w:tcW w:w="177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420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CC1" w:rsidTr="008C7ECB">
        <w:tc>
          <w:tcPr>
            <w:tcW w:w="177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420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мини-футболу среди юношей 2007 г.р.</w:t>
            </w:r>
          </w:p>
        </w:tc>
        <w:tc>
          <w:tcPr>
            <w:tcW w:w="155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Зональное первенство среди юношей 2007 г.р.</w:t>
            </w:r>
          </w:p>
        </w:tc>
        <w:tc>
          <w:tcPr>
            <w:tcW w:w="155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25CC1" w:rsidTr="008C7ECB">
        <w:tc>
          <w:tcPr>
            <w:tcW w:w="177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420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Красноярского края по 2 группе</w:t>
            </w:r>
          </w:p>
        </w:tc>
        <w:tc>
          <w:tcPr>
            <w:tcW w:w="155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Красноярского края среди мальчиков до 13 лет</w:t>
            </w:r>
          </w:p>
        </w:tc>
        <w:tc>
          <w:tcPr>
            <w:tcW w:w="957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5CC1" w:rsidRPr="00870F7A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Таблица № 6</w:t>
      </w:r>
      <w:proofErr w:type="gramStart"/>
      <w:r w:rsidRPr="004101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7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proofErr w:type="gramEnd"/>
      <w:r w:rsidRPr="0087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первые выполненные разряды в 2021-2022 спортивном сезоне.</w:t>
      </w:r>
    </w:p>
    <w:p w:rsidR="00325CC1" w:rsidRPr="009954D5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1950"/>
        <w:gridCol w:w="1239"/>
        <w:gridCol w:w="1595"/>
        <w:gridCol w:w="1595"/>
        <w:gridCol w:w="2093"/>
        <w:gridCol w:w="1098"/>
      </w:tblGrid>
      <w:tr w:rsidR="00325CC1" w:rsidTr="008C7ECB">
        <w:tc>
          <w:tcPr>
            <w:tcW w:w="1950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_x0000_s1026" type="#_x0000_t32" style="position:absolute;margin-left:-.3pt;margin-top:.1pt;width:78pt;height:19.7pt;flip:x;z-index:251660288" o:connectortype="straight"/>
              </w:pict>
            </w: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Разряд</w:t>
            </w:r>
          </w:p>
        </w:tc>
        <w:tc>
          <w:tcPr>
            <w:tcW w:w="123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Массовые юношеские разряды</w:t>
            </w:r>
          </w:p>
        </w:tc>
        <w:tc>
          <w:tcPr>
            <w:tcW w:w="1098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325CC1" w:rsidTr="008C7ECB">
        <w:tc>
          <w:tcPr>
            <w:tcW w:w="1950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3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человек</w:t>
            </w:r>
          </w:p>
        </w:tc>
        <w:tc>
          <w:tcPr>
            <w:tcW w:w="209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человек</w:t>
            </w:r>
          </w:p>
        </w:tc>
      </w:tr>
      <w:tr w:rsidR="00325CC1" w:rsidTr="008C7ECB">
        <w:tc>
          <w:tcPr>
            <w:tcW w:w="1950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3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CC1" w:rsidTr="008C7ECB">
        <w:tc>
          <w:tcPr>
            <w:tcW w:w="1950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23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5CC1" w:rsidTr="008C7ECB">
        <w:tc>
          <w:tcPr>
            <w:tcW w:w="1950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Хоккей</w:t>
            </w:r>
          </w:p>
        </w:tc>
        <w:tc>
          <w:tcPr>
            <w:tcW w:w="1239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25CC1" w:rsidRPr="00D41AFA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5CC1" w:rsidRPr="00870F7A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7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Таблица № 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7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Сведения о наполняемости с учетом возраста</w:t>
      </w:r>
    </w:p>
    <w:p w:rsidR="00325CC1" w:rsidRPr="00DE418E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Возрастной состав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спортсменов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школы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 уровнем младшего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школьного возраста, среднего школьного возраста и старшего школьного возраста.</w:t>
      </w:r>
    </w:p>
    <w:tbl>
      <w:tblPr>
        <w:tblStyle w:val="a8"/>
        <w:tblW w:w="0" w:type="auto"/>
        <w:tblLook w:val="04A0"/>
      </w:tblPr>
      <w:tblGrid>
        <w:gridCol w:w="816"/>
        <w:gridCol w:w="2373"/>
        <w:gridCol w:w="1595"/>
        <w:gridCol w:w="1595"/>
        <w:gridCol w:w="1595"/>
        <w:gridCol w:w="1596"/>
      </w:tblGrid>
      <w:tr w:rsidR="00325CC1" w:rsidTr="008C7ECB">
        <w:tc>
          <w:tcPr>
            <w:tcW w:w="816" w:type="dxa"/>
            <w:vMerge w:val="restart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3" w:type="dxa"/>
            <w:vMerge w:val="restart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381" w:type="dxa"/>
            <w:gridSpan w:val="4"/>
          </w:tcPr>
          <w:p w:rsidR="00325CC1" w:rsidRPr="002F72FF" w:rsidRDefault="00325CC1" w:rsidP="008C7E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занимающихся</w:t>
            </w:r>
            <w:proofErr w:type="gramEnd"/>
          </w:p>
        </w:tc>
      </w:tr>
      <w:tr w:rsidR="00325CC1" w:rsidTr="008C7ECB">
        <w:tc>
          <w:tcPr>
            <w:tcW w:w="816" w:type="dxa"/>
            <w:vMerge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девочек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мальчиков</w:t>
            </w:r>
          </w:p>
        </w:tc>
        <w:tc>
          <w:tcPr>
            <w:tcW w:w="159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325CC1" w:rsidTr="008C7ECB">
        <w:tc>
          <w:tcPr>
            <w:tcW w:w="81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7-9 лет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9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325CC1" w:rsidTr="008C7ECB">
        <w:tc>
          <w:tcPr>
            <w:tcW w:w="81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10-14 лет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9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325CC1" w:rsidTr="008C7ECB">
        <w:tc>
          <w:tcPr>
            <w:tcW w:w="81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3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15-17 лет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96" w:type="dxa"/>
          </w:tcPr>
          <w:p w:rsidR="00325CC1" w:rsidRPr="002F72FF" w:rsidRDefault="00325CC1" w:rsidP="008C7E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325CC1" w:rsidRPr="00DE418E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5CC1" w:rsidRPr="00DE418E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Популярностью спорт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ивные занятия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у юношей и девушек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7-9 лет и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10-14 лет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Большая часть юношей и девушек 15-17 лет после окончания 9 классов  разъезжаются по вузам края.</w:t>
      </w:r>
    </w:p>
    <w:p w:rsidR="00325CC1" w:rsidRPr="00DE418E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целом наполняемость и возрастной состав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спортсменов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школы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отражает тенденции развития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Саянского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41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23F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E41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Результативность деятельности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школы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5CC1" w:rsidRPr="00DE418E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Спортивная школа Саянского района являе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организатором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районных соревнований согласно районного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краевого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календарей спортивн</w:t>
      </w:r>
      <w:proofErr w:type="gramStart"/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массовых мероприятий.</w:t>
      </w:r>
    </w:p>
    <w:p w:rsidR="00325CC1" w:rsidRPr="00DE418E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Итогом работы школы являются конечные результаты соревнований, в которых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принимают участие наши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спортсмены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5CC1" w:rsidRPr="00DE418E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2021-2022 спортивном сезоне спортсмены школы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приняли участие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соревнованиях различного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уровня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согласно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календаря спортивн</w:t>
      </w:r>
      <w:proofErr w:type="gramStart"/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массовых мероприятий из них:</w:t>
      </w:r>
    </w:p>
    <w:p w:rsidR="00325CC1" w:rsidRPr="00DE418E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Спортивн</w:t>
      </w:r>
      <w:proofErr w:type="gramStart"/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массовы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соревновани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25CC1" w:rsidRPr="00DE418E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 Муниципальные и межмуниципальные соревнования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соревнований;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  Краевые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</w:t>
      </w:r>
      <w:r w:rsidRPr="00DE41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соревновани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4D0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Вывод: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тренировочного процесса 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показал, что все тренеры ориентированы на результат, все намеченные спортивные мероприятия выполнены. 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F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23F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 работа.</w:t>
      </w:r>
    </w:p>
    <w:p w:rsidR="00325CC1" w:rsidRPr="00723FBA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5CC1" w:rsidRPr="00723FBA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Важнейшим средством повышения мастерства тренеров,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связывающим в единое целое всю систему работы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является методическая работа.</w:t>
      </w:r>
    </w:p>
    <w:p w:rsidR="00325CC1" w:rsidRPr="00723FBA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Методический совет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работал в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спортивном сезоне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составе инструктора-методиста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Сыроежко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Ю.В. и т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отделений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23F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видам спорта.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</w:p>
    <w:p w:rsidR="00325CC1" w:rsidRPr="00723FBA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 методических совета</w:t>
      </w:r>
    </w:p>
    <w:p w:rsidR="00325CC1" w:rsidRDefault="00325CC1" w:rsidP="00325CC1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2A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В школе имеется методическая библиотека, которая пополняется по мере возможности, но в последнее время, из-за недостаточного финансирования, в библиотеку поступлений литературы  не стало.</w:t>
      </w:r>
    </w:p>
    <w:p w:rsidR="00325CC1" w:rsidRPr="00442665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Воспитательная работа</w:t>
      </w: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5CC1" w:rsidRPr="003943C3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– это, прежде всего, создание условий для развития и формирования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внутреннего потенциала ребенка.</w:t>
      </w:r>
    </w:p>
    <w:p w:rsidR="00325CC1" w:rsidRPr="003943C3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Основными задачами воспитательной работы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является:</w:t>
      </w:r>
    </w:p>
    <w:p w:rsidR="00325CC1" w:rsidRPr="003943C3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формирование отношения к спорту - как к средству подготовки к труду и защите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отечества;</w:t>
      </w:r>
    </w:p>
    <w:p w:rsidR="00325CC1" w:rsidRPr="003943C3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привычки к систематическ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 занятиям спортом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25CC1" w:rsidRPr="003943C3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воспитания в духе гордости за свою школу, ориентирова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спортсменов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риумножение спортивных достижений, уважения сложившихся традиций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школы;</w:t>
      </w:r>
    </w:p>
    <w:p w:rsidR="00325CC1" w:rsidRPr="003943C3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 спортивной этики;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оспитание волевых качеств, трудолюбия, упорства, дисциплины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терпения в достижении поставленных задач.</w:t>
      </w:r>
    </w:p>
    <w:p w:rsidR="00325CC1" w:rsidRPr="003943C3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101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5.1. Воспитательная работа 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школе. </w:t>
      </w:r>
    </w:p>
    <w:p w:rsidR="00325CC1" w:rsidRPr="0041013B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5CC1" w:rsidRPr="003943C3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спортивном сезоне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воспитательная работа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школе 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была построена на основе плана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воспитательной работы, утвержден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директором.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394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Целью воспитательной работы было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личности ребенка, укрепление здоровья, создание благоприятных условий для тренировочного процесса. 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В течение сезона решались задачи: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воспитание ценностного отношения к понятиям Отечество, честь, совесть;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приобщение юных спортсменов к истории, традициям российского спорта;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трудолюбия, спортивной дисциплины, выполнения требований тренера;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физического, психического и нравственного здоровья спортсмена.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Приоритетные направления работы: </w:t>
      </w:r>
    </w:p>
    <w:p w:rsidR="00325CC1" w:rsidRPr="009A7879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Сотрудничество школы и семьи.</w:t>
      </w:r>
    </w:p>
    <w:p w:rsidR="00325CC1" w:rsidRPr="009A7879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Социальная адаптация ребенка.</w:t>
      </w:r>
    </w:p>
    <w:p w:rsidR="00325CC1" w:rsidRPr="009A7879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Воспитание чувства патриотизма, ответственности.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1A50F7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условием положительной динамики в воспитательной работе является квалификация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педагогическое мастерство тренера.</w:t>
      </w:r>
    </w:p>
    <w:p w:rsidR="00325CC1" w:rsidRPr="001A50F7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В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оспитательная работа проводится в процессе тренировочных занятий, на соревнованиях и в свободное от занятий время посредством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разъяснительной работы о моральном облике спортсмена, пропаганды традиций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спорта, привлечение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спортсменов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организации спортивн</w:t>
      </w:r>
      <w:proofErr w:type="gramStart"/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массовой работы.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процессе тренировок,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ренеры  проводят беседы в группах по соблюдению правил техники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безопасности при проведении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тренировок и соревнований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 нормах и правилах поведения в социальной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среде </w:t>
      </w:r>
      <w:proofErr w:type="gramStart"/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коллективе, со сверстниками,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родителями), о бережном отношении к спортивному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инвентарю, форме, о соблюдении чистоты, о гигиенических нормах, о спортивной этике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внешний вид на тренировках и соревнованиях, поведение на соревнованиях, уважительное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отношение к сопернику и т.д.), беседы о вреде пагубных привычек на организм человека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(курении, алкоголя, наркомании).</w:t>
      </w:r>
    </w:p>
    <w:p w:rsidR="00325CC1" w:rsidRPr="001A50F7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1A50F7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организации нашей воспитательной деятельности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со спортсменами ведется по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иям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патриотическая, спортивно-оздоровительная,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просветительская, нравственная.</w:t>
      </w:r>
    </w:p>
    <w:p w:rsidR="00325CC1" w:rsidRPr="001A50F7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касае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традиционных мероприятий,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констатировать, что все мероприятия прошли успешно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Проведены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традиционные воспитательные спортивн</w:t>
      </w:r>
      <w:proofErr w:type="gramStart"/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массовые мероприятия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50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праздники:</w:t>
      </w:r>
    </w:p>
    <w:p w:rsidR="00325CC1" w:rsidRPr="009A7879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1Внутришкольные и районные соревнования по видам спорта.</w:t>
      </w:r>
    </w:p>
    <w:p w:rsidR="00325CC1" w:rsidRPr="009A7879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2 Выездные соревнования различного уровня,</w:t>
      </w:r>
    </w:p>
    <w:p w:rsidR="00325CC1" w:rsidRPr="009A7879" w:rsidRDefault="00325CC1" w:rsidP="00325CC1">
      <w:p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3 Массовые физкультурно-спортивные мероприятия:</w:t>
      </w:r>
    </w:p>
    <w:p w:rsidR="00325CC1" w:rsidRPr="009A7879" w:rsidRDefault="00325CC1" w:rsidP="00325CC1">
      <w:pPr>
        <w:pStyle w:val="a9"/>
        <w:numPr>
          <w:ilvl w:val="0"/>
          <w:numId w:val="4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«Кросс наций»</w:t>
      </w:r>
    </w:p>
    <w:p w:rsidR="00325CC1" w:rsidRPr="009A7879" w:rsidRDefault="00325CC1" w:rsidP="00325CC1">
      <w:pPr>
        <w:pStyle w:val="a9"/>
        <w:numPr>
          <w:ilvl w:val="0"/>
          <w:numId w:val="4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« Лыжня России»</w:t>
      </w:r>
    </w:p>
    <w:p w:rsidR="00325CC1" w:rsidRPr="009A7879" w:rsidRDefault="00325CC1" w:rsidP="00325CC1">
      <w:pPr>
        <w:pStyle w:val="a9"/>
        <w:numPr>
          <w:ilvl w:val="0"/>
          <w:numId w:val="4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Легкоатлетический кросс, посвященный Дню Победы.</w:t>
      </w:r>
    </w:p>
    <w:p w:rsidR="00325CC1" w:rsidRPr="009A7879" w:rsidRDefault="00325CC1" w:rsidP="00325CC1">
      <w:pPr>
        <w:pStyle w:val="a9"/>
        <w:numPr>
          <w:ilvl w:val="0"/>
          <w:numId w:val="4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День защиты детей. День футбола.</w:t>
      </w:r>
    </w:p>
    <w:p w:rsidR="00325CC1" w:rsidRPr="008532A6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8532A6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период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спортивного сезона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школе на тренировочных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анятиях 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свободное от занятий время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спортсменами 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были проведены беседы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часы общения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25CC1" w:rsidRPr="009A7879" w:rsidRDefault="00325CC1" w:rsidP="00325CC1">
      <w:pPr>
        <w:pStyle w:val="a9"/>
        <w:numPr>
          <w:ilvl w:val="0"/>
          <w:numId w:val="14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Беседа по соблюдению правил техники безопасности при проведении тренировочных занятий.</w:t>
      </w:r>
    </w:p>
    <w:p w:rsidR="00325CC1" w:rsidRPr="009A7879" w:rsidRDefault="00325CC1" w:rsidP="00325CC1">
      <w:pPr>
        <w:pStyle w:val="a9"/>
        <w:numPr>
          <w:ilvl w:val="0"/>
          <w:numId w:val="14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Пропаганда здорового образа жизни.</w:t>
      </w:r>
    </w:p>
    <w:p w:rsidR="00325CC1" w:rsidRPr="009A7879" w:rsidRDefault="00325CC1" w:rsidP="00325CC1">
      <w:pPr>
        <w:pStyle w:val="a9"/>
        <w:numPr>
          <w:ilvl w:val="0"/>
          <w:numId w:val="14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Час общения: «Александр Невский – имя России».</w:t>
      </w:r>
    </w:p>
    <w:p w:rsidR="00325CC1" w:rsidRPr="009A7879" w:rsidRDefault="00325CC1" w:rsidP="00325CC1">
      <w:pPr>
        <w:pStyle w:val="a9"/>
        <w:numPr>
          <w:ilvl w:val="0"/>
          <w:numId w:val="14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Беседа на тему: «Что значит  быть патриотом».</w:t>
      </w:r>
    </w:p>
    <w:p w:rsidR="00325CC1" w:rsidRPr="008532A6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8532A6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32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Проведены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профилактические беседы, часы общения, тематические недели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25CC1" w:rsidRPr="009A7879" w:rsidRDefault="00325CC1" w:rsidP="00325CC1">
      <w:pPr>
        <w:pStyle w:val="a9"/>
        <w:numPr>
          <w:ilvl w:val="0"/>
          <w:numId w:val="6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Беседа «Мы выбираем жизнь» - октябрь</w:t>
      </w:r>
    </w:p>
    <w:p w:rsidR="00325CC1" w:rsidRPr="009A7879" w:rsidRDefault="00325CC1" w:rsidP="00325CC1">
      <w:pPr>
        <w:pStyle w:val="a9"/>
        <w:numPr>
          <w:ilvl w:val="0"/>
          <w:numId w:val="6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Беседа «Культура поведения спортсмена на </w:t>
      </w:r>
      <w:proofErr w:type="gramStart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соревнованиях</w:t>
      </w:r>
      <w:proofErr w:type="gramEnd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»- ноябрь</w:t>
      </w:r>
    </w:p>
    <w:p w:rsidR="00325CC1" w:rsidRPr="009A7879" w:rsidRDefault="00325CC1" w:rsidP="00325CC1">
      <w:pPr>
        <w:pStyle w:val="a9"/>
        <w:numPr>
          <w:ilvl w:val="0"/>
          <w:numId w:val="6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Неделя по формированию культуры общения «Территория без сквернословия» - февраль</w:t>
      </w:r>
    </w:p>
    <w:p w:rsidR="00325CC1" w:rsidRPr="009A7879" w:rsidRDefault="00325CC1" w:rsidP="00325CC1">
      <w:pPr>
        <w:pStyle w:val="a9"/>
        <w:numPr>
          <w:ilvl w:val="0"/>
          <w:numId w:val="6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Профилактическая беседа «Мы разные, но у нас одинаковые права»- март</w:t>
      </w:r>
    </w:p>
    <w:p w:rsidR="00325CC1" w:rsidRPr="009A7879" w:rsidRDefault="00325CC1" w:rsidP="00325CC1">
      <w:pPr>
        <w:pStyle w:val="a9"/>
        <w:numPr>
          <w:ilvl w:val="0"/>
          <w:numId w:val="6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Неделя профилактики употребления </w:t>
      </w:r>
      <w:proofErr w:type="spellStart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веществ «Независимое детство» - март</w:t>
      </w:r>
    </w:p>
    <w:p w:rsidR="00325CC1" w:rsidRPr="009A7879" w:rsidRDefault="00325CC1" w:rsidP="00325CC1">
      <w:pPr>
        <w:pStyle w:val="a9"/>
        <w:numPr>
          <w:ilvl w:val="0"/>
          <w:numId w:val="6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Тематическая беседа по группам «Здоровье для всех» - апрель</w:t>
      </w:r>
    </w:p>
    <w:p w:rsidR="00325CC1" w:rsidRPr="009A7879" w:rsidRDefault="00325CC1" w:rsidP="00325CC1">
      <w:pPr>
        <w:pStyle w:val="a9"/>
        <w:numPr>
          <w:ilvl w:val="0"/>
          <w:numId w:val="6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Участие в празднике День Победы – май</w:t>
      </w:r>
    </w:p>
    <w:p w:rsidR="00325CC1" w:rsidRPr="009A7879" w:rsidRDefault="00325CC1" w:rsidP="00325CC1">
      <w:pPr>
        <w:pStyle w:val="a9"/>
        <w:numPr>
          <w:ilvl w:val="0"/>
          <w:numId w:val="6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Проведение конкурса «Лучший спортсмен года» май</w:t>
      </w:r>
    </w:p>
    <w:p w:rsidR="00325CC1" w:rsidRPr="009A7879" w:rsidRDefault="00325CC1" w:rsidP="00325CC1">
      <w:pPr>
        <w:pStyle w:val="a9"/>
        <w:numPr>
          <w:ilvl w:val="0"/>
          <w:numId w:val="6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Неделя профилактики употребления табачных изделий. Часы общения по группам «Мы – за чистые легкие» май</w:t>
      </w:r>
    </w:p>
    <w:p w:rsidR="00325CC1" w:rsidRPr="009A7879" w:rsidRDefault="00325CC1" w:rsidP="00325CC1">
      <w:pPr>
        <w:pStyle w:val="a9"/>
        <w:numPr>
          <w:ilvl w:val="0"/>
          <w:numId w:val="5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Спортивн</w:t>
      </w:r>
      <w:proofErr w:type="gramStart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о-</w:t>
      </w:r>
      <w:proofErr w:type="gramEnd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массовые мероприятия под девизом «Спорт вместо наркотиков».</w:t>
      </w:r>
    </w:p>
    <w:p w:rsidR="00325CC1" w:rsidRPr="009A7879" w:rsidRDefault="00325CC1" w:rsidP="00325CC1">
      <w:pPr>
        <w:pStyle w:val="a9"/>
        <w:numPr>
          <w:ilvl w:val="0"/>
          <w:numId w:val="5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proofErr w:type="spellStart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lastRenderedPageBreak/>
        <w:t>Внутришкольные</w:t>
      </w:r>
      <w:proofErr w:type="spellEnd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соревнования по видам спорта.</w:t>
      </w:r>
    </w:p>
    <w:p w:rsidR="00325CC1" w:rsidRPr="009A7879" w:rsidRDefault="00325CC1" w:rsidP="00325CC1">
      <w:pPr>
        <w:pStyle w:val="a9"/>
        <w:numPr>
          <w:ilvl w:val="0"/>
          <w:numId w:val="5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Легкоатлетический кросс, посвященный Дню Победы.</w:t>
      </w:r>
    </w:p>
    <w:p w:rsidR="00325CC1" w:rsidRDefault="00325CC1" w:rsidP="00325CC1">
      <w:pPr>
        <w:pStyle w:val="a9"/>
        <w:numPr>
          <w:ilvl w:val="0"/>
          <w:numId w:val="5"/>
        </w:numPr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Праздник, посвященный Дню защиты детей. Футбол </w:t>
      </w:r>
      <w:proofErr w:type="gramStart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юных</w:t>
      </w:r>
      <w:proofErr w:type="gramEnd"/>
      <w:r w:rsidRPr="009A7879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.</w:t>
      </w:r>
    </w:p>
    <w:p w:rsidR="00325CC1" w:rsidRPr="009A7879" w:rsidRDefault="00325CC1" w:rsidP="00325CC1">
      <w:pPr>
        <w:pStyle w:val="a9"/>
        <w:shd w:val="clear" w:color="auto" w:fill="FFFFFF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школе 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имеются методические пособия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видам спорта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5CC1" w:rsidRPr="008532A6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4EE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Вывод: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 воспитательно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работы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показал, что проделанная работа способствовала нравственному и физическому развитию детей. </w:t>
      </w:r>
      <w:r w:rsidRPr="008532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 все намеченные мероприятия выполнены.</w:t>
      </w:r>
    </w:p>
    <w:p w:rsidR="00325CC1" w:rsidRPr="008532A6" w:rsidRDefault="00325CC1" w:rsidP="00325C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8532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 с родителями.</w:t>
      </w:r>
    </w:p>
    <w:p w:rsidR="00325CC1" w:rsidRDefault="00325CC1" w:rsidP="00325CC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задачей спортивной школы по проблемам воспитания юных спортсменов является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системы работы тренера с родителями.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сожалению не все родители умеют правильно организовывать </w:t>
      </w:r>
      <w:proofErr w:type="spellStart"/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досуговую</w:t>
      </w:r>
      <w:proofErr w:type="spellEnd"/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Поэтому тренеры должны взять на себя направляющую роль в воспитании.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этого при наборе тренер собирает данные о социальн</w:t>
      </w:r>
      <w:proofErr w:type="gramStart"/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профессиональном статусе семьи: социальное положение родителей, профессия, место работы, должность. В начале спортивного сезона тренер проводит общее организационное родительское собрание, где обсуждаются вопросы, заслушиваются отчеты, выполнение программного материала.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збираются члены родительского совета школы.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Родительский совет создается с целью оказания помощи тренерскому коллективу и администрации Школы в организации тренировочного  процесса, внеурочного времени спортсмена и их социальной защиты.</w:t>
      </w:r>
    </w:p>
    <w:p w:rsidR="00325CC1" w:rsidRPr="00BD3BA4" w:rsidRDefault="00325CC1" w:rsidP="00325CC1">
      <w:pPr>
        <w:shd w:val="clear" w:color="auto" w:fill="FFFFFF"/>
        <w:jc w:val="both"/>
        <w:rPr>
          <w:rFonts w:ascii="Vijaya" w:eastAsia="Times New Roman" w:hAnsi="Vijaya" w:cs="Vijaya"/>
          <w:color w:val="000000"/>
          <w:sz w:val="26"/>
          <w:szCs w:val="26"/>
          <w:lang w:eastAsia="ru-RU"/>
        </w:rPr>
      </w:pPr>
      <w:r w:rsidRPr="00BD3BA4">
        <w:rPr>
          <w:rFonts w:ascii="Vijaya" w:eastAsia="Times New Roman" w:hAnsi="Vijaya" w:cs="Vijaya"/>
          <w:color w:val="000000"/>
          <w:sz w:val="26"/>
          <w:szCs w:val="26"/>
          <w:lang w:eastAsia="ru-RU"/>
        </w:rPr>
        <w:t xml:space="preserve">  </w:t>
      </w:r>
      <w:r w:rsidRPr="00BD3BA4">
        <w:rPr>
          <w:rFonts w:ascii="Times New Roman" w:eastAsia="Times New Roman" w:hAnsi="Times New Roman" w:cs="Vijaya"/>
          <w:color w:val="000000"/>
          <w:sz w:val="26"/>
          <w:szCs w:val="26"/>
          <w:lang w:eastAsia="ru-RU"/>
        </w:rPr>
        <w:t>Задачами</w:t>
      </w:r>
      <w:r w:rsidRPr="00BD3BA4">
        <w:rPr>
          <w:rFonts w:ascii="Vijaya" w:eastAsia="Times New Roman" w:hAnsi="Vijaya" w:cs="Vijaya"/>
          <w:color w:val="000000"/>
          <w:sz w:val="26"/>
          <w:szCs w:val="26"/>
          <w:lang w:eastAsia="ru-RU"/>
        </w:rPr>
        <w:t xml:space="preserve"> </w:t>
      </w:r>
      <w:r w:rsidRPr="00BD3BA4">
        <w:rPr>
          <w:rFonts w:ascii="Times New Roman" w:eastAsia="Times New Roman" w:hAnsi="Times New Roman" w:cs="Vijaya"/>
          <w:color w:val="000000"/>
          <w:sz w:val="26"/>
          <w:szCs w:val="26"/>
          <w:lang w:eastAsia="ru-RU"/>
        </w:rPr>
        <w:t>Родительского</w:t>
      </w:r>
      <w:r w:rsidRPr="00BD3BA4">
        <w:rPr>
          <w:rFonts w:ascii="Vijaya" w:eastAsia="Times New Roman" w:hAnsi="Vijaya" w:cs="Vijaya"/>
          <w:color w:val="000000"/>
          <w:sz w:val="26"/>
          <w:szCs w:val="26"/>
          <w:lang w:eastAsia="ru-RU"/>
        </w:rPr>
        <w:t xml:space="preserve"> </w:t>
      </w:r>
      <w:r w:rsidRPr="00BD3BA4">
        <w:rPr>
          <w:rFonts w:ascii="Times New Roman" w:eastAsia="Times New Roman" w:hAnsi="Times New Roman" w:cs="Vijaya"/>
          <w:color w:val="000000"/>
          <w:sz w:val="26"/>
          <w:szCs w:val="26"/>
          <w:lang w:eastAsia="ru-RU"/>
        </w:rPr>
        <w:t>совета</w:t>
      </w:r>
      <w:r w:rsidRPr="00BD3BA4">
        <w:rPr>
          <w:rFonts w:ascii="Vijaya" w:eastAsia="Times New Roman" w:hAnsi="Vijaya" w:cs="Vijaya"/>
          <w:color w:val="000000"/>
          <w:sz w:val="26"/>
          <w:szCs w:val="26"/>
          <w:lang w:eastAsia="ru-RU"/>
        </w:rPr>
        <w:t xml:space="preserve"> </w:t>
      </w:r>
      <w:r w:rsidRPr="00BD3BA4">
        <w:rPr>
          <w:rFonts w:ascii="Times New Roman" w:eastAsia="Times New Roman" w:hAnsi="Times New Roman" w:cs="Vijaya"/>
          <w:color w:val="000000"/>
          <w:sz w:val="26"/>
          <w:szCs w:val="26"/>
          <w:lang w:eastAsia="ru-RU"/>
        </w:rPr>
        <w:t>являются</w:t>
      </w:r>
      <w:r w:rsidRPr="00BD3BA4">
        <w:rPr>
          <w:rFonts w:ascii="Vijaya" w:eastAsia="Times New Roman" w:hAnsi="Vijaya" w:cs="Vijaya"/>
          <w:color w:val="000000"/>
          <w:sz w:val="26"/>
          <w:szCs w:val="26"/>
          <w:lang w:eastAsia="ru-RU"/>
        </w:rPr>
        <w:t>:</w:t>
      </w:r>
    </w:p>
    <w:p w:rsidR="00325CC1" w:rsidRPr="00BD3BA4" w:rsidRDefault="00325CC1" w:rsidP="00325CC1">
      <w:pPr>
        <w:shd w:val="clear" w:color="auto" w:fill="FFFFFF"/>
        <w:jc w:val="both"/>
        <w:rPr>
          <w:rFonts w:ascii="Gabriola" w:eastAsia="Times New Roman" w:hAnsi="Gabriola" w:cs="Vijaya"/>
          <w:color w:val="000000"/>
          <w:sz w:val="26"/>
          <w:szCs w:val="26"/>
          <w:lang w:eastAsia="ru-RU"/>
        </w:rPr>
      </w:pPr>
      <w:r w:rsidRPr="00BD3BA4">
        <w:rPr>
          <w:rFonts w:ascii="Gabriola" w:eastAsia="Times New Roman" w:hAnsi="Gabriola" w:cs="Vijaya"/>
          <w:color w:val="000000"/>
          <w:sz w:val="26"/>
          <w:szCs w:val="26"/>
          <w:lang w:eastAsia="ru-RU"/>
        </w:rPr>
        <w:t>1 Организация и проведение общешкольных мероприятий;</w:t>
      </w:r>
    </w:p>
    <w:p w:rsidR="00325CC1" w:rsidRPr="00BD3BA4" w:rsidRDefault="00325CC1" w:rsidP="00325CC1">
      <w:pPr>
        <w:shd w:val="clear" w:color="auto" w:fill="FFFFFF"/>
        <w:jc w:val="both"/>
        <w:rPr>
          <w:rFonts w:ascii="Gabriola" w:eastAsia="Times New Roman" w:hAnsi="Gabriola" w:cs="Vijaya"/>
          <w:color w:val="000000"/>
          <w:sz w:val="26"/>
          <w:szCs w:val="26"/>
          <w:lang w:eastAsia="ru-RU"/>
        </w:rPr>
      </w:pPr>
      <w:r w:rsidRPr="00BD3BA4">
        <w:rPr>
          <w:rFonts w:ascii="Gabriola" w:eastAsia="Times New Roman" w:hAnsi="Gabriola" w:cs="Vijaya"/>
          <w:color w:val="000000"/>
          <w:sz w:val="26"/>
          <w:szCs w:val="26"/>
          <w:lang w:eastAsia="ru-RU"/>
        </w:rPr>
        <w:t>2Сотрудничество с Администрацией Школы по вопросам совершенствования тренировочного процесса, организации соревнований и внеурочного времени спортсменов.</w:t>
      </w:r>
    </w:p>
    <w:p w:rsidR="00325CC1" w:rsidRPr="00BD3BA4" w:rsidRDefault="00325CC1" w:rsidP="00325CC1">
      <w:pPr>
        <w:shd w:val="clear" w:color="auto" w:fill="FFFFFF"/>
        <w:jc w:val="both"/>
        <w:rPr>
          <w:rFonts w:ascii="Gabriola" w:eastAsia="Times New Roman" w:hAnsi="Gabriola" w:cs="Vijaya"/>
          <w:color w:val="000000"/>
          <w:sz w:val="26"/>
          <w:szCs w:val="26"/>
          <w:lang w:eastAsia="ru-RU"/>
        </w:rPr>
      </w:pPr>
      <w:r w:rsidRPr="00BD3BA4">
        <w:rPr>
          <w:rFonts w:ascii="Gabriola" w:eastAsia="Times New Roman" w:hAnsi="Gabriola" w:cs="Vijaya"/>
          <w:color w:val="000000"/>
          <w:sz w:val="26"/>
          <w:szCs w:val="26"/>
          <w:lang w:eastAsia="ru-RU"/>
        </w:rPr>
        <w:t>3 Участие в укреплении материально- технической базы школы.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2021-2022 спортивного сезона проводилась работа с родителями. В сентябре, январе, мае были проведены родительские собрания, на повестку дня выносились следующие вопросы: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F636A0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1</w:t>
      </w:r>
      <w:r w:rsidRPr="00F636A0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 xml:space="preserve"> Обеспечение оптимальных условий для организации тренировочного процесса.</w:t>
      </w:r>
    </w:p>
    <w:p w:rsidR="00325CC1" w:rsidRPr="00F636A0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2</w:t>
      </w:r>
      <w:r w:rsidRPr="00F636A0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 xml:space="preserve"> Беседа с родителями о роли семьи в формировании здорового образа жизни.</w:t>
      </w:r>
    </w:p>
    <w:p w:rsidR="00325CC1" w:rsidRPr="00F636A0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3</w:t>
      </w:r>
      <w:r w:rsidRPr="00F636A0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 xml:space="preserve"> Беседа « Преодоление детских страхов»;</w:t>
      </w:r>
    </w:p>
    <w:p w:rsidR="00325CC1" w:rsidRPr="00F636A0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4</w:t>
      </w:r>
      <w:r w:rsidRPr="00F636A0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 xml:space="preserve"> Консультации для родителей по вопросам воспитания.</w:t>
      </w:r>
    </w:p>
    <w:p w:rsidR="00325CC1" w:rsidRPr="00F636A0" w:rsidRDefault="00325CC1" w:rsidP="00325CC1">
      <w:p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5</w:t>
      </w:r>
      <w:r w:rsidRPr="00F636A0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 xml:space="preserve"> Подведение итогов работы за год, о переводе на следующий год.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Вошли в практику работы отчеты спортивной школы перед районным советом депутатов.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недисциплинированности отдельных ребят, об их проступках тренеры разговаривают наедине с родителями.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Без помощи семьи школа не может обеспечить </w:t>
      </w:r>
      <w:proofErr w:type="gramStart"/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высоких</w:t>
      </w:r>
      <w:proofErr w:type="gramEnd"/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результатов воспитания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спортсмена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5CC1" w:rsidRDefault="00325CC1" w:rsidP="00325CC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6C5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Медицинское обслуживание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спортсменов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Одним из основных показателей работы  школы  является сохранение здоровья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спортсменов. Мы постоянно ведем работу в этом направлении и продолжаем деятельность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созданию условий для формирования здорового образа жизни и достижению оптимального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уровня здоровья.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начало сезона был составлен график прохождения медицинского осмотра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портсменами и работниками школы. Согласно составленно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график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медицинский осмотр №1 в сентябре-октябре 2021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ода прошли 100% спортсменов и были допущены к тренировочным занятиям,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медицинский осмотр №2 в феврале – марте  2022г.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прошли 96% спортсменов. 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сентябре 2021г. был пройден периодический медицинский осмотр работниками  школы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100% составе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Pr="009A64E1" w:rsidRDefault="00325CC1" w:rsidP="00325CC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8  </w:t>
      </w:r>
      <w:r w:rsidRPr="009A64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Резолюция тренерского совета школы.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Заслушав и обсудив доклады директора школы, заместителя директора, инструктор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методиста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Тренерский совет решил: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вышеизложенного работу МБУ Спортивная школа Саянского района считать удовлетворительной.</w:t>
      </w: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Обозначить проблемы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сдерживающие  рост воспитательного и тренировочного процессов в школе:</w:t>
      </w:r>
    </w:p>
    <w:p w:rsidR="00325CC1" w:rsidRPr="00AA2F75" w:rsidRDefault="00325CC1" w:rsidP="00325CC1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AA2F75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Недостаточная связь тренеров с семьями спортсменов;</w:t>
      </w:r>
    </w:p>
    <w:p w:rsidR="00325CC1" w:rsidRPr="00AA2F75" w:rsidRDefault="00325CC1" w:rsidP="00325CC1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AA2F75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Слабый уровень отдельных тренеров в сохранности контингента  групп.</w:t>
      </w:r>
    </w:p>
    <w:p w:rsidR="00325CC1" w:rsidRPr="00AA2F75" w:rsidRDefault="00325CC1" w:rsidP="00325CC1">
      <w:pPr>
        <w:pStyle w:val="a9"/>
        <w:numPr>
          <w:ilvl w:val="0"/>
          <w:numId w:val="7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</w:pPr>
      <w:r w:rsidRPr="00AA2F75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 xml:space="preserve">Неравнозначные условия работы тренеров, работающих на </w:t>
      </w:r>
      <w:proofErr w:type="gramStart"/>
      <w:r w:rsidRPr="00AA2F75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>базах</w:t>
      </w:r>
      <w:proofErr w:type="gramEnd"/>
      <w:r w:rsidRPr="00AA2F75">
        <w:rPr>
          <w:rFonts w:ascii="Gabriola" w:eastAsia="Times New Roman" w:hAnsi="Gabriola" w:cs="Times New Roman"/>
          <w:color w:val="000000"/>
          <w:sz w:val="26"/>
          <w:szCs w:val="26"/>
          <w:lang w:eastAsia="ru-RU"/>
        </w:rPr>
        <w:t xml:space="preserve"> школ.</w:t>
      </w:r>
    </w:p>
    <w:p w:rsidR="00325CC1" w:rsidRDefault="00325CC1" w:rsidP="00325C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5CC1" w:rsidRPr="00F42F8C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выявленных проблем необходимо в 2022-2023 спортивном сезоне решить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следующие задачи:</w:t>
      </w:r>
    </w:p>
    <w:p w:rsidR="00325CC1" w:rsidRPr="00B62A5E" w:rsidRDefault="00325CC1" w:rsidP="00325CC1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Сохранение кадров и контингента спортсменов;</w:t>
      </w:r>
    </w:p>
    <w:p w:rsidR="00325CC1" w:rsidRPr="00B62A5E" w:rsidRDefault="00325CC1" w:rsidP="00325CC1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Продолжать работу по подготовке спортсменов разрядников и индивидуальному подходу к спортсменам;</w:t>
      </w:r>
    </w:p>
    <w:p w:rsidR="00325CC1" w:rsidRPr="00B62A5E" w:rsidRDefault="00325CC1" w:rsidP="00325CC1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Усилить </w:t>
      </w:r>
      <w:proofErr w:type="gramStart"/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здоровьем спортсменов  и прохождением медицинского обследования;</w:t>
      </w:r>
    </w:p>
    <w:p w:rsidR="00325CC1" w:rsidRPr="00B62A5E" w:rsidRDefault="00325CC1" w:rsidP="00325CC1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Активизировать работу по оказанию эффективной методической и практической помощи тренерам в процессе реализации программ подготовки.</w:t>
      </w:r>
    </w:p>
    <w:p w:rsidR="00325CC1" w:rsidRPr="00B62A5E" w:rsidRDefault="00325CC1" w:rsidP="00325CC1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Продолжить работу по совершенствованию системы мониторинга с целью улучшения качества подготовки;</w:t>
      </w:r>
    </w:p>
    <w:p w:rsidR="00325CC1" w:rsidRPr="00B62A5E" w:rsidRDefault="00325CC1" w:rsidP="00325CC1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Поддерживать </w:t>
      </w:r>
      <w:proofErr w:type="gramStart"/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качество подготовки и спортивную подготовку спортсменов применяя</w:t>
      </w:r>
      <w:proofErr w:type="gramEnd"/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разнообразные методы, формы подготовки, повышая педагогическое и методическое мастерство тренерского состава.</w:t>
      </w:r>
    </w:p>
    <w:p w:rsidR="00325CC1" w:rsidRPr="00B62A5E" w:rsidRDefault="00325CC1" w:rsidP="00325CC1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Продолжать работу по привлечению максимально возможного числа детей и</w:t>
      </w:r>
    </w:p>
    <w:p w:rsidR="00325CC1" w:rsidRPr="00B62A5E" w:rsidRDefault="00325CC1" w:rsidP="00325CC1">
      <w:pPr>
        <w:pStyle w:val="a9"/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lastRenderedPageBreak/>
        <w:t>подростков к систематическим занятиям спортом, направленных на развитие личности, улучшение здоровья, повышение физической подготовленности, спортивных результатов с учетом индивидуальных способностей и требований программ по видам спорта, профилактики вредных привычек.</w:t>
      </w:r>
    </w:p>
    <w:p w:rsidR="00325CC1" w:rsidRPr="00B62A5E" w:rsidRDefault="00325CC1" w:rsidP="00325CC1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Продолжать работу по проведению спортивн</w:t>
      </w:r>
      <w:proofErr w:type="gramStart"/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о-</w:t>
      </w:r>
      <w:proofErr w:type="gramEnd"/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 xml:space="preserve"> массовых </w:t>
      </w:r>
      <w:proofErr w:type="spellStart"/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Pr="00B62A5E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, районных мероприятий, традиционных спортивных праздников, турниров.</w:t>
      </w:r>
    </w:p>
    <w:p w:rsidR="00325CC1" w:rsidRPr="00AA2F75" w:rsidRDefault="00325CC1" w:rsidP="00325CC1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</w:pPr>
      <w:r w:rsidRPr="00AA2F75">
        <w:rPr>
          <w:rFonts w:ascii="Gabriola" w:eastAsia="Times New Roman" w:hAnsi="Gabriola" w:cs="Times New Roman"/>
          <w:color w:val="000000"/>
          <w:sz w:val="24"/>
          <w:szCs w:val="24"/>
          <w:lang w:eastAsia="ru-RU"/>
        </w:rPr>
        <w:t>Активизировать работу по проведению  посещений тренировок, методическую работу с тренерами.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Заместителю директора и инструктору методисту улучшить работу по </w:t>
      </w:r>
      <w:proofErr w:type="spellStart"/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внутришкольному</w:t>
      </w:r>
      <w:proofErr w:type="spellEnd"/>
      <w:r w:rsidRPr="00F42F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контролю путем увеличения посещений ТЗ и контроля по ведению  документации.</w:t>
      </w: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 w:rsidP="00325CC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5CC1" w:rsidRDefault="00325CC1"/>
    <w:sectPr w:rsidR="00325CC1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A2C"/>
    <w:multiLevelType w:val="hybridMultilevel"/>
    <w:tmpl w:val="950E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15E"/>
    <w:multiLevelType w:val="hybridMultilevel"/>
    <w:tmpl w:val="E9621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D303B"/>
    <w:multiLevelType w:val="hybridMultilevel"/>
    <w:tmpl w:val="E7A44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10BDE"/>
    <w:multiLevelType w:val="hybridMultilevel"/>
    <w:tmpl w:val="D2A22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63749"/>
    <w:multiLevelType w:val="hybridMultilevel"/>
    <w:tmpl w:val="079EB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E4D46"/>
    <w:multiLevelType w:val="hybridMultilevel"/>
    <w:tmpl w:val="57E8F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E7A46"/>
    <w:multiLevelType w:val="hybridMultilevel"/>
    <w:tmpl w:val="5AB68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F1996"/>
    <w:multiLevelType w:val="hybridMultilevel"/>
    <w:tmpl w:val="7D06C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1012C"/>
    <w:multiLevelType w:val="hybridMultilevel"/>
    <w:tmpl w:val="3B245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C2678"/>
    <w:multiLevelType w:val="hybridMultilevel"/>
    <w:tmpl w:val="0F50D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A76AA"/>
    <w:multiLevelType w:val="hybridMultilevel"/>
    <w:tmpl w:val="31D07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E2369"/>
    <w:multiLevelType w:val="hybridMultilevel"/>
    <w:tmpl w:val="22822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B0775"/>
    <w:multiLevelType w:val="multilevel"/>
    <w:tmpl w:val="54802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28D608B"/>
    <w:multiLevelType w:val="hybridMultilevel"/>
    <w:tmpl w:val="DD62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14E0D"/>
    <w:multiLevelType w:val="hybridMultilevel"/>
    <w:tmpl w:val="0066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1955B1"/>
    <w:multiLevelType w:val="hybridMultilevel"/>
    <w:tmpl w:val="6604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025D01"/>
    <w:multiLevelType w:val="hybridMultilevel"/>
    <w:tmpl w:val="6A04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14"/>
  </w:num>
  <w:num w:numId="10">
    <w:abstractNumId w:val="3"/>
  </w:num>
  <w:num w:numId="11">
    <w:abstractNumId w:val="16"/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25CC1"/>
    <w:rsid w:val="000552F2"/>
    <w:rsid w:val="000C0FF6"/>
    <w:rsid w:val="001C4A20"/>
    <w:rsid w:val="00325CC1"/>
    <w:rsid w:val="00424DE2"/>
    <w:rsid w:val="0042638D"/>
    <w:rsid w:val="00430D51"/>
    <w:rsid w:val="00872FDA"/>
    <w:rsid w:val="00A910A1"/>
    <w:rsid w:val="00C75D7E"/>
    <w:rsid w:val="00E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C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CC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25CC1"/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325CC1"/>
    <w:rPr>
      <w:rFonts w:eastAsiaTheme="minorEastAsia"/>
    </w:rPr>
  </w:style>
  <w:style w:type="character" w:styleId="a7">
    <w:name w:val="Hyperlink"/>
    <w:basedOn w:val="a0"/>
    <w:uiPriority w:val="99"/>
    <w:unhideWhenUsed/>
    <w:rsid w:val="00325CC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25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25CC1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25C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25CC1"/>
  </w:style>
  <w:style w:type="paragraph" w:styleId="ac">
    <w:name w:val="footer"/>
    <w:basedOn w:val="a"/>
    <w:link w:val="ad"/>
    <w:uiPriority w:val="99"/>
    <w:unhideWhenUsed/>
    <w:rsid w:val="00325C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5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osayanspor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Занятость видами спорта</a:t>
            </a:r>
          </a:p>
        </c:rich>
      </c:tx>
      <c:layout>
        <c:manualLayout>
          <c:xMode val="edge"/>
          <c:yMode val="edge"/>
          <c:x val="8.864219133102258E-2"/>
          <c:y val="5.0123631097837351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val>
            <c:numRef>
              <c:f>Лист1!$H$6:$H$9</c:f>
              <c:numCache>
                <c:formatCode>General</c:formatCode>
                <c:ptCount val="4"/>
                <c:pt idx="0">
                  <c:v>51</c:v>
                </c:pt>
                <c:pt idx="1">
                  <c:v>56</c:v>
                </c:pt>
                <c:pt idx="2">
                  <c:v>14</c:v>
                </c:pt>
                <c:pt idx="3">
                  <c:v>119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3538</Words>
  <Characters>20169</Characters>
  <Application>Microsoft Office Word</Application>
  <DocSecurity>0</DocSecurity>
  <Lines>168</Lines>
  <Paragraphs>47</Paragraphs>
  <ScaleCrop>false</ScaleCrop>
  <Company>Reanimator Extreme Edition</Company>
  <LinksUpToDate>false</LinksUpToDate>
  <CharactersWithSpaces>23660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2023-01-10T07:31:00Z</dcterms:created>
  <dcterms:modified xsi:type="dcterms:W3CDTF">2023-01-10T07:32:00Z</dcterms:modified>
</cp:coreProperties>
</file>