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E9" w:rsidRPr="00E02FE1" w:rsidRDefault="00D369D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6686550" cy="9180495"/>
            <wp:effectExtent l="19050" t="0" r="0" b="0"/>
            <wp:docPr id="1" name="Рисунок 0" descr="Положение о правилах контрольно-пропускного режи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правилах контрольно-пропускного режима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1139" cy="918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3E9"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1.4. Ответственность за организацию контрольно-пропускного режима в ДЮСШ возлагается на: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директора ДЮСШ.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1.5. Ответственность за выполнение контрольно-пропускного режима в ДЮСШ возлагается на: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ночного сторожа.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1.6. Контроль за соблюдением контрольно-пропускного режима участниками образовательного процесса в школе возлагается на: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директора школы (или лица, его замещающего);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оператора котельной, уборщиц и гардеробщицу взаимозаменяемо.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1.7. Выполнение требований настоящего Положения обязательно для всех сотрудников, постоянно или временно работающих в школе, учащихся и их родителей,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D063E9" w:rsidRPr="00E02FE1" w:rsidRDefault="00D063E9" w:rsidP="00E02F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ПОРЯДОК ПРОХОДА УЧАЩИХСЯ, СОТРУДНИКОВ, ПОСЕТИТЕЛЕЙ В ПОМЕЩЕНИЕ МБУДО «ТЕМНИКОВСКАЯ ДЮСШ»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2.1. Пропускной режим в здание обеспечиваетсяоператорами котельной, уборщицами и гардеробщицейДЮСШ взаимозаменяемо.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2.2. Учащиеся и сотрудники МБУДО «Темниковская ДЮСШ» и посетители проходят в здания через центральные входы.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2.3. Центральный вход в здания МБУДО «ТемниковскаяДЮСШ»  закрыт в рабочие дни с 22 часов 00 минут до   07 часов 30 минут, в выходные и нерабочие праздничные дни - постоянно.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2.5. Открытие/закрытие дверей центрального входа в указанное время осуществляется сторожем.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2.6. Во время занятий запасные выходы должны быть закрыты на задвижки, позволяющие в экстренных случаях открыть выходы без ключа.</w:t>
      </w:r>
    </w:p>
    <w:p w:rsidR="00D063E9" w:rsidRPr="00E02FE1" w:rsidRDefault="00D063E9" w:rsidP="00E02F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КОНТРОЛЬНО-ПРОПУСКНОЙ РЕЖИМ ДЛЯ УЧАЩИХСЯ ДЮСШ.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3.1. Вход в здание МБУДО «Темниковская ДЮСШ» осуществляется видеонаблюдением</w:t>
      </w:r>
      <w:r w:rsidR="003A4DA5"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3.2. Начало занятий в </w:t>
      </w:r>
      <w:r w:rsidR="003A4DA5"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МБУДО «Темниковская ДЮСШ»</w:t>
      </w: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осуществляется в </w:t>
      </w:r>
      <w:r w:rsidR="003A4DA5"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связи с расписанием в группах.</w:t>
      </w: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У</w:t>
      </w:r>
      <w:r w:rsidR="003A4DA5"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чащиеся обязаны прибыть в ДЮСШ </w:t>
      </w: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не </w:t>
      </w:r>
      <w:proofErr w:type="gramStart"/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позднее</w:t>
      </w:r>
      <w:proofErr w:type="gramEnd"/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чем за </w:t>
      </w:r>
      <w:r w:rsidR="003A4DA5"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10</w:t>
      </w: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минут до начала занятий..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3.3. В случае опоздания без уважительной причины учащиеся пропускаются в ДЮСШ с разрешения тренера-преподавателя.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3.4. Уходить из ДЮСШ до окончания занятий учащимся разрешается только на основании личного разрешения тренера-преподавателя, врача или представителя администрации.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3.5. Члены секций и других групп для проведения внеклассных и внеурочных</w:t>
      </w:r>
      <w:r w:rsidR="003A4DA5"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мероприятий допускаются в ДЮСШ</w:t>
      </w: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 согласно расписанию занятий и при сопровождении тренера-преподавателя.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3.7. Во время каникул учащиеся допускаются в ДЮСШ согласно плану спортивных мероприятий с учащимися на каникулах, утвержденному приказом директора ДЮСШ.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3.8.   В случае нарушения дисциплины или правил поведения учащиеся мог</w:t>
      </w:r>
      <w:r w:rsidR="003A4DA5"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ут быть доставлены к директору,</w:t>
      </w: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 администрации ДЮСШ.</w:t>
      </w:r>
    </w:p>
    <w:p w:rsidR="00D063E9" w:rsidRPr="00E02FE1" w:rsidRDefault="00D063E9" w:rsidP="00E02F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КОНТРОЛЬНО-ПРОПУСКНОЙ РЕЖИМ ДЛЯ РАБОТНИКОВ ДЮСШ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4.1. Директор </w:t>
      </w:r>
      <w:r w:rsidR="003A4DA5"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МБУДО «Темниковская ДЮСШ»</w:t>
      </w: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 его заместители,  и другие сотрудники могут проходить и находиться в помещениях  ДЮСШ в любое время суток, а также в выходные и праздничные дни, если это не ограничено текущими приказами ответственного за контрольно-пропускной режим.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4.2. Педагогам рекомендовано прибыть в школу не позднее чем за 30 минут до начала занятий в группах.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4.3. Тренеры-преподаватели, члены администрации обязаны заранее предупредить дежурного сторожа-вахтера о времени запланированных встреч с отдельными родителями, а также о времени и месте проведения родительских собраний.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4.4. Остальные работники ДЮСШ приходят в школу в соответствии с графиком работы, утвержденным директором.</w:t>
      </w:r>
    </w:p>
    <w:p w:rsidR="00D063E9" w:rsidRPr="00E02FE1" w:rsidRDefault="00D063E9" w:rsidP="00E02F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КОНТРОЛЬНО-ПРОПУСКНОЙ РЕЖИМ ДЛЯ РОДИТЕЛЕЙ (ЗАКОННЫХ ПРЕДСТАВИТЕЛЕЙ) УЧАЩИХСЯ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5.1. Родители могут быть допущены в ДЮСШ при предъявлении документа с фотографией, удостоверяющего личность (паспорт, удостоверение личности).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5.2. С тренерами-преподавателями родители встречаются после занятий.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5.3. Для встречи с тренерами-преподавателями, или администрацией ДЮСШ родители сообщают сторожу-вахтеру фамилию, имя, отчество тренера-преподавателя или администратора, к которому они направляются, фамилию, имя своего ребенка, группу в котором он занимается. Ст</w:t>
      </w:r>
      <w:r w:rsidR="003A4DA5"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орож-вахтер</w:t>
      </w: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 вносит запись в «Журнале учета посетителей».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5.4. Родителям не разрешается проходить в ДЮСШ с крупногабаритными сумками. Сумки необходимо оставить на посту дежурного и разрешить дежурному их осмотреть.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5.5. Проход в ДЮСШ родителей по личным вопросам к администрации ДЮСШ возможен по предварительной договоренности, с самой администрацией, о чем дежурный должен быть проинформирован заранее.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5.6. В случае не запланированного прихода в ДЮСШ родителей, дежурный выясняет цель их прихода и пропускает в ДЮСШ только с разрешения администрации.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5.7. Родители, пришедшие встречать своих детей по окончании занятий, ожидают их на улице или у поста дежурного в ДЮСШ.</w:t>
      </w:r>
    </w:p>
    <w:p w:rsidR="00D063E9" w:rsidRPr="00E02FE1" w:rsidRDefault="00D063E9" w:rsidP="00E02F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КОНТРОЛЬНО-ПРОПУСКНОЙ РЕЖИМ ДЛЯ ВЫШЕСТОЯЩИХ ОРГАНИЗАЦИЙ, ПРОВЕРЯЮЩИХ ЛИЦ И ДРУГИХ ПОСЕТИТЕЛЕЙ ДЮСШ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6.1. Лица, не связанные с образовательным процессом, посещающие ДЮСШ по служебной необходимости, пропускаются при предъявлении документа, удостоверяющего личность, по согласованию с директором ДЮСШ или лицом его, заменяющим с записью в «Журнале учета посетителей».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6.2. Должностные лица, прибывшие в ДЮСШ с проверкой, пропускаются при предъявлении документа, удостоверяющего личность, с уведомлением администрации ДЮСШ, о чем делается запись в «Журнале регистрации мероприятий по контролю деятельности ДЮСШ».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6.3. Группы лиц, посещающих ДЮСШ для проведения и участия в массовых спортивных мероприятиях, турнирах, смотрах и т.п., допускаются в здание ДЮСШ при предъявлении документа</w:t>
      </w:r>
      <w:r w:rsidR="003A4DA5"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6.4. В случае возникновения конфликтных ситуаций, связанных с допуском посетителей в здание ДЮСШ, дежурный сторож-вахтер действует по указанию директора ДЮСШ или его заместителя.</w:t>
      </w:r>
    </w:p>
    <w:p w:rsidR="00D063E9" w:rsidRPr="00E02FE1" w:rsidRDefault="00D063E9" w:rsidP="00E02FE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ПОРЯДОК ПРОПУСКА НА ПЕРИОД ЧРЕЗВЫЧАЙНЫХ СИТУАЦИЙ И ЛИКВИДАЦИИ АВАРИЙНОЙ СИТУАЦИИ.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9.1. Пропускной режим в здание ДЮСШ на период чрезвычайных ситуаций ограничивается.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9.2. После ликвидации чрезвычайной (аварийной) ситуации возобновляется обычная процедура пропуска.</w:t>
      </w:r>
    </w:p>
    <w:p w:rsidR="00D063E9" w:rsidRPr="00E02FE1" w:rsidRDefault="00D063E9" w:rsidP="00E02FE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ПОРЯДОК ЭВАКУАЦИИ ПОСЕТИТЕЛЕЙ, РАБОТНИКОВ И СОТРУДНИКОВ ДЮСШ ИЗ ПОМЕЩЕНИЙ И ПОРЯДОК ИХ ОХРАНЫ.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10.1. Порядок оповещения, эвакуации посетителей, работников и сотрудников из помещений ДЮСШ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 ответственными за ведение работы по антитеррору, охране и безопасности труда, пожарной и электробезопасности.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10.2. По установленному сигналу оповещения все посетители, работники и сотрудники, а также </w:t>
      </w:r>
      <w:proofErr w:type="gramStart"/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работники, осуществляющие ремонтно-строительные работы в помещениях ДЮСШ эвакуируются</w:t>
      </w:r>
      <w:proofErr w:type="gramEnd"/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из здания в соответствии с планом эвакуации находящимся в помещении ДЮСШ на видном и доступном для посетителей месте. Пропуск посетителей в помещения школы прекращается. Сотрудники школы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здание </w:t>
      </w:r>
      <w:r w:rsidR="003A4DA5"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МБУДО «Темниковская ДЮСШ».</w:t>
      </w:r>
    </w:p>
    <w:p w:rsidR="00D063E9" w:rsidRPr="00E02FE1" w:rsidRDefault="00D063E9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 </w:t>
      </w:r>
    </w:p>
    <w:p w:rsidR="00D063E9" w:rsidRPr="00E02FE1" w:rsidRDefault="003A4DA5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Директор МБУДО </w:t>
      </w:r>
    </w:p>
    <w:p w:rsidR="003A4DA5" w:rsidRPr="00E02FE1" w:rsidRDefault="003A4DA5" w:rsidP="00E02FE1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2FE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«ТемниковскаяДЮСШ»                                         </w:t>
      </w:r>
      <w:r w:rsidR="002F722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А.Н.Крючков</w:t>
      </w:r>
    </w:p>
    <w:p w:rsidR="003A4DA5" w:rsidRPr="00E02FE1" w:rsidRDefault="003A4DA5" w:rsidP="00E02FE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B454E" w:rsidRPr="00E02FE1" w:rsidRDefault="003A4DA5" w:rsidP="00E02FE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02FE1">
        <w:rPr>
          <w:rFonts w:ascii="Times New Roman" w:hAnsi="Times New Roman" w:cs="Times New Roman"/>
          <w:sz w:val="28"/>
          <w:szCs w:val="28"/>
        </w:rPr>
        <w:t xml:space="preserve">С правилами контрольно-пропускного режима ознакомлены: </w:t>
      </w:r>
    </w:p>
    <w:sectPr w:rsidR="009B454E" w:rsidRPr="00E02FE1" w:rsidSect="002F722B">
      <w:pgSz w:w="11906" w:h="16838"/>
      <w:pgMar w:top="1134" w:right="849" w:bottom="127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52E"/>
    <w:multiLevelType w:val="multilevel"/>
    <w:tmpl w:val="74B825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04EE1"/>
    <w:multiLevelType w:val="multilevel"/>
    <w:tmpl w:val="961EA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9060C"/>
    <w:multiLevelType w:val="multilevel"/>
    <w:tmpl w:val="40964D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74029"/>
    <w:multiLevelType w:val="multilevel"/>
    <w:tmpl w:val="593601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44742"/>
    <w:multiLevelType w:val="multilevel"/>
    <w:tmpl w:val="E3028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4192A"/>
    <w:multiLevelType w:val="multilevel"/>
    <w:tmpl w:val="11B49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8D12F7"/>
    <w:multiLevelType w:val="multilevel"/>
    <w:tmpl w:val="79C04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ECD1009"/>
    <w:multiLevelType w:val="multilevel"/>
    <w:tmpl w:val="AE44EF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9A406C"/>
    <w:multiLevelType w:val="multilevel"/>
    <w:tmpl w:val="82F210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9C7986"/>
    <w:multiLevelType w:val="multilevel"/>
    <w:tmpl w:val="9F529F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583"/>
    <w:rsid w:val="002F722B"/>
    <w:rsid w:val="003A4DA5"/>
    <w:rsid w:val="006219B5"/>
    <w:rsid w:val="006B51BD"/>
    <w:rsid w:val="007F57A1"/>
    <w:rsid w:val="008B0654"/>
    <w:rsid w:val="009B454E"/>
    <w:rsid w:val="00B44E7A"/>
    <w:rsid w:val="00D063E9"/>
    <w:rsid w:val="00D369D9"/>
    <w:rsid w:val="00D66583"/>
    <w:rsid w:val="00E02FE1"/>
    <w:rsid w:val="00E92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54E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F72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F722B"/>
    <w:pPr>
      <w:widowControl w:val="0"/>
      <w:autoSpaceDE w:val="0"/>
      <w:autoSpaceDN w:val="0"/>
      <w:spacing w:after="0" w:line="240" w:lineRule="auto"/>
      <w:ind w:left="426"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F722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F722B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2202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GoldService</dc:creator>
  <cp:lastModifiedBy>SPORT</cp:lastModifiedBy>
  <cp:revision>3</cp:revision>
  <cp:lastPrinted>2021-04-20T07:33:00Z</cp:lastPrinted>
  <dcterms:created xsi:type="dcterms:W3CDTF">2025-03-31T08:14:00Z</dcterms:created>
  <dcterms:modified xsi:type="dcterms:W3CDTF">2025-04-10T10:22:00Z</dcterms:modified>
</cp:coreProperties>
</file>