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29" w:rsidRDefault="00FA5B29" w:rsidP="002B2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29400" cy="9101811"/>
            <wp:effectExtent l="19050" t="0" r="0" b="0"/>
            <wp:docPr id="1" name="Рисунок 0" descr="положение о резервном состав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езервном составе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735" cy="911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B29" w:rsidRDefault="00FA5B29" w:rsidP="002B2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945" w:rsidRPr="00485945" w:rsidRDefault="00485945" w:rsidP="002B2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945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нормативно- правовыми основами, действующими в сфере физической культуры, спорта и образования, программой обучения и планирования тренировочной работы и является дополнением к Положению о зачислении и переводе </w:t>
      </w:r>
      <w:proofErr w:type="gramStart"/>
      <w:r w:rsidR="004136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1365B">
        <w:rPr>
          <w:rFonts w:ascii="Times New Roman" w:hAnsi="Times New Roman" w:cs="Times New Roman"/>
          <w:sz w:val="28"/>
          <w:szCs w:val="28"/>
        </w:rPr>
        <w:t xml:space="preserve"> МБУДО </w:t>
      </w:r>
      <w:r>
        <w:rPr>
          <w:rFonts w:ascii="Times New Roman" w:hAnsi="Times New Roman" w:cs="Times New Roman"/>
          <w:sz w:val="28"/>
          <w:szCs w:val="28"/>
        </w:rPr>
        <w:t xml:space="preserve"> «Темниковская ДЮСШ»</w:t>
      </w:r>
      <w:r w:rsidR="00AE3B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3B89">
        <w:rPr>
          <w:rFonts w:ascii="Times New Roman" w:hAnsi="Times New Roman" w:cs="Times New Roman"/>
          <w:sz w:val="28"/>
          <w:szCs w:val="28"/>
        </w:rPr>
        <w:t>далее-ДЮСШ</w:t>
      </w:r>
      <w:proofErr w:type="spellEnd"/>
      <w:r w:rsidR="00AE3B89">
        <w:rPr>
          <w:rFonts w:ascii="Times New Roman" w:hAnsi="Times New Roman" w:cs="Times New Roman"/>
          <w:sz w:val="28"/>
          <w:szCs w:val="28"/>
        </w:rPr>
        <w:t>)</w:t>
      </w:r>
      <w:r w:rsidRPr="00485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1.2. Настоящее Положение регулирует порядок комплектования и функционирования резерва, обучающихся в </w:t>
      </w:r>
      <w:r w:rsidR="0041365B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«Темниковская ДЮСШ»</w:t>
      </w:r>
      <w:r w:rsidRPr="00485945">
        <w:rPr>
          <w:rFonts w:ascii="Times New Roman" w:hAnsi="Times New Roman" w:cs="Times New Roman"/>
          <w:sz w:val="28"/>
          <w:szCs w:val="28"/>
        </w:rPr>
        <w:t xml:space="preserve">, процедуру зачисления, отчисления и перевода обучающихся, входящих в резерв обучающихся.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1.3. Резерв обучающихся </w:t>
      </w:r>
      <w:r w:rsidR="0041365B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«Темниковская ДЮСШ»</w:t>
      </w:r>
      <w:r w:rsidRPr="00485945">
        <w:rPr>
          <w:rFonts w:ascii="Times New Roman" w:hAnsi="Times New Roman" w:cs="Times New Roman"/>
          <w:sz w:val="28"/>
          <w:szCs w:val="28"/>
        </w:rPr>
        <w:t xml:space="preserve"> – резервный состав обучающихся, формируется при комплектовании учебных групп и формировании списка обучающихся на учебный год в целях сохранения постоянного фактического количества обучающихся,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485945">
        <w:rPr>
          <w:rFonts w:ascii="Times New Roman" w:hAnsi="Times New Roman" w:cs="Times New Roman"/>
          <w:sz w:val="28"/>
          <w:szCs w:val="28"/>
        </w:rPr>
        <w:t xml:space="preserve"> муниципального задания в течение всего учебного года. </w:t>
      </w:r>
    </w:p>
    <w:p w:rsidR="0041365B" w:rsidRDefault="0041365B" w:rsidP="003F61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5945" w:rsidRDefault="00485945" w:rsidP="003F61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5945">
        <w:rPr>
          <w:rFonts w:ascii="Times New Roman" w:hAnsi="Times New Roman" w:cs="Times New Roman"/>
          <w:b/>
          <w:sz w:val="28"/>
          <w:szCs w:val="28"/>
        </w:rPr>
        <w:t>2. Порядок комплектования и зачисления</w:t>
      </w:r>
    </w:p>
    <w:p w:rsidR="0041365B" w:rsidRPr="00485945" w:rsidRDefault="0041365B" w:rsidP="003F61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2.1. При комплектовании учебных групп возраст обучающихся входящих в резерв </w:t>
      </w:r>
      <w:r w:rsidR="00AE3B89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«Темниковская ДЮСШ»</w:t>
      </w:r>
      <w:r w:rsidRPr="00485945">
        <w:rPr>
          <w:rFonts w:ascii="Times New Roman" w:hAnsi="Times New Roman" w:cs="Times New Roman"/>
          <w:sz w:val="28"/>
          <w:szCs w:val="28"/>
        </w:rPr>
        <w:t xml:space="preserve"> определяется годом рождения.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 xml:space="preserve">Резерв обучающихся </w:t>
      </w:r>
      <w:r w:rsidR="00AE3B89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«Темниковская ДЮСШ»</w:t>
      </w:r>
      <w:r w:rsidRPr="00485945">
        <w:rPr>
          <w:rFonts w:ascii="Times New Roman" w:hAnsi="Times New Roman" w:cs="Times New Roman"/>
          <w:sz w:val="28"/>
          <w:szCs w:val="28"/>
        </w:rPr>
        <w:t xml:space="preserve"> групп начальной подготовки 1-го года обучения формируется из числа детей раннее обучавшихся в оздоровительной группе и прошедших контрольно-переводные испытания на общих основаниях, но получивших комплексную среднюю оценку за выполнение всех упражнений ниже «проходного балла» необходимого для зачисления в ДЮСШ.</w:t>
      </w:r>
      <w:proofErr w:type="gramEnd"/>
      <w:r w:rsidRPr="00485945">
        <w:rPr>
          <w:rFonts w:ascii="Times New Roman" w:hAnsi="Times New Roman" w:cs="Times New Roman"/>
          <w:sz w:val="28"/>
          <w:szCs w:val="28"/>
        </w:rPr>
        <w:t xml:space="preserve"> Приоритетом для зачисления в резерв среди них обладают дети, набравшие наибольшее количество баллов.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85945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 xml:space="preserve">В резерв обучающихся ДЮСШ этапа начальной подготовки 2-го года обучения и тренировочного этапа (по всем годам обучения) могут войти обучающиеся, которые не могут быть включены в основной состав учебных групп по причине неудовлетворительной сдачи переводных испытаний по итогам учебного года, но имеющие спортивный разряд соответствующий требованиям данной группе. </w:t>
      </w:r>
      <w:proofErr w:type="gramEnd"/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2.4. Рекомендации о зачислении в резерв обучающихся ДЮСШ выносятся решением педагогического совета по окончании подведения итогов переводных испытаний и определения общей суммарной оценки для каждого обучающегося.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2.5. Резерв обучающихся ДЮСШ в группах начальной подготовки и тренировочных группах (по всем годам обучения) не должен превышать численность обучающихся в каждой учебной группе рекомендованных </w:t>
      </w:r>
      <w:proofErr w:type="spellStart"/>
      <w:r w:rsidRPr="0048594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85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2.7. Зачисление в резерв обучающихся ДЮСШ по итогам переводных испытаний в учебные группы этапа начальной подготовки и тренировочного </w:t>
      </w:r>
      <w:r w:rsidRPr="00485945">
        <w:rPr>
          <w:rFonts w:ascii="Times New Roman" w:hAnsi="Times New Roman" w:cs="Times New Roman"/>
          <w:sz w:val="28"/>
          <w:szCs w:val="28"/>
        </w:rPr>
        <w:lastRenderedPageBreak/>
        <w:t xml:space="preserve">этапа осуществляется на основании приказа директора ДЮСШ при наличии письменного заявления родителей (законных представителей) о включении в резерв обучающихся.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2.8. На этапе спортивного совершенствования резерв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5945">
        <w:rPr>
          <w:rFonts w:ascii="Times New Roman" w:hAnsi="Times New Roman" w:cs="Times New Roman"/>
          <w:sz w:val="28"/>
          <w:szCs w:val="28"/>
        </w:rPr>
        <w:t xml:space="preserve"> не предусмотрен.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 xml:space="preserve">По ходатайству тренера-преподавателя в резерв обучающихся его учебной группы (далее – резерв учебной группы) может быть принят спортсмен, ранее обучающийся в спортивно-оздоровительной группе не менее одного года, либо спортсмен прерывавший обучение в ДЮСШ, при условии соответствия его возраста, уровня спортивной подготовленности и спортивных результатов требованиям ДЮСШ для обучающихся данной группы. </w:t>
      </w:r>
      <w:proofErr w:type="gramEnd"/>
    </w:p>
    <w:p w:rsidR="00AE3B89" w:rsidRDefault="00AE3B89" w:rsidP="003F61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5945" w:rsidRDefault="00485945" w:rsidP="003F61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5945">
        <w:rPr>
          <w:rFonts w:ascii="Times New Roman" w:hAnsi="Times New Roman" w:cs="Times New Roman"/>
          <w:b/>
          <w:sz w:val="28"/>
          <w:szCs w:val="28"/>
        </w:rPr>
        <w:t>3. Порядок функционирования, перевода и отчисления</w:t>
      </w:r>
    </w:p>
    <w:p w:rsidR="00AE3B89" w:rsidRPr="00485945" w:rsidRDefault="00AE3B89" w:rsidP="003F61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3.1. Обучающиеся, зачисленные в резерв учебной группы посещают тренировочные занятия своей учебной группы на общих основаниях.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3.2. Тренерами-преподавателями ведется учет посещаемости учебных занятий обучающимися резерва учебных групп в журнале учета работы учебной группы с пометкой «резерв».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3.3. На обучающихся, входящих в резерв учебной группы, распространяются все обязанности: обязательное медицинское обследование, сдачу промежуточных и переводных испытаний, участие в спортивно-массовых мероприятиях, спортивных соревнованиях и т.д. Все права, определенные нормативными документами, инструкциями и локальными актами для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5945">
        <w:rPr>
          <w:rFonts w:ascii="Times New Roman" w:hAnsi="Times New Roman" w:cs="Times New Roman"/>
          <w:sz w:val="28"/>
          <w:szCs w:val="28"/>
        </w:rPr>
        <w:t xml:space="preserve"> ДЮСШ.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 xml:space="preserve">Обучающиеся резерва учебной группы могут быть зачислены при наличии вакансий в основной состав учебной группы ДЮСШ в период комплектования учебных групп на новый учебный год, в случае наличия положительной динамики спортивных результатов, положительных результатов переводных испытаний и наличия спортивного разряда, соответствующего требованиям данной группы. </w:t>
      </w:r>
      <w:proofErr w:type="gramEnd"/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 xml:space="preserve">При необходимости восполнения основного состава обучающихся в учебной группе в течение учебного года, в случае отчисления обучающегося из ДЮСШ (прекращение посещения тренировочных занятий, по медицинским показаниям, личным мотивам, при грубом нарушении Устава ДЮСШ и правил внутреннего распорядка или перевода обучающегося в другую учебную группу, образовавшуюся вакансию в учебной группе, занимает обучающийся из резерва данной учебной группы. </w:t>
      </w:r>
      <w:proofErr w:type="gramEnd"/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3.6. Решение о переводе обучающегося из резерва в основной состав учебной группы в течение или по окончании учебного года в случае наличия в учебной группе нескольких обучающихся резерва принимается директором </w:t>
      </w:r>
      <w:r w:rsidRPr="00485945">
        <w:rPr>
          <w:rFonts w:ascii="Times New Roman" w:hAnsi="Times New Roman" w:cs="Times New Roman"/>
          <w:sz w:val="28"/>
          <w:szCs w:val="28"/>
        </w:rPr>
        <w:lastRenderedPageBreak/>
        <w:t xml:space="preserve">ДЮСШ по ходатайству тренера-преподавателя учебной группы и оформляется соответствующим приказом. Приоритетом для зачисления в основной состав обладают обучающиеся, имеющие наилучшие показатели спортивной подготовленности, соответствующие нормативным требованиям данной учебной группы.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3.7. В случае отсутствия в учебной группе с образовавшейся вакансией резерва, в эту учебную группу в течение учебного года зачисляется обучающийся из резерва других учебных групп данного этапа и года обучения, перевод осуществляется по решению директора ДЮСШ с согласия тренеров- преподавателей обеих учебных групп, в письменном виде. </w:t>
      </w:r>
    </w:p>
    <w:p w:rsid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3.8. В случае отрицательной динамики спортивных показателей, ухудшения уровня физической и технической подготовленности по результатам переводных испытаний, невыполнения требований к участию в спортивных соревнованиях и наличию спортивного разряда, обучающиеся резерва учебных групп могут быть отчислены из ДЮСШ. </w:t>
      </w:r>
    </w:p>
    <w:p w:rsidR="00266931" w:rsidRPr="00485945" w:rsidRDefault="00485945" w:rsidP="003F61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5945">
        <w:rPr>
          <w:rFonts w:ascii="Times New Roman" w:hAnsi="Times New Roman" w:cs="Times New Roman"/>
          <w:sz w:val="28"/>
          <w:szCs w:val="28"/>
        </w:rPr>
        <w:t xml:space="preserve">3.9. Решение об отчислении </w:t>
      </w:r>
      <w:proofErr w:type="gramStart"/>
      <w:r w:rsidRPr="004859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5945">
        <w:rPr>
          <w:rFonts w:ascii="Times New Roman" w:hAnsi="Times New Roman" w:cs="Times New Roman"/>
          <w:sz w:val="28"/>
          <w:szCs w:val="28"/>
        </w:rPr>
        <w:t xml:space="preserve"> резерва из ДЮСШ принимается директором ДЮСШ на основании решения педагогического совета и оформляется соответствующими приказами.</w:t>
      </w:r>
    </w:p>
    <w:sectPr w:rsidR="00266931" w:rsidRPr="00485945" w:rsidSect="00F215B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945"/>
    <w:rsid w:val="0009757F"/>
    <w:rsid w:val="00266931"/>
    <w:rsid w:val="002B2AF4"/>
    <w:rsid w:val="002E0236"/>
    <w:rsid w:val="003C5BA8"/>
    <w:rsid w:val="003F6162"/>
    <w:rsid w:val="0041365B"/>
    <w:rsid w:val="00485945"/>
    <w:rsid w:val="005A3577"/>
    <w:rsid w:val="009D441A"/>
    <w:rsid w:val="009D79E3"/>
    <w:rsid w:val="00A879C1"/>
    <w:rsid w:val="00AE3B89"/>
    <w:rsid w:val="00E05AAB"/>
    <w:rsid w:val="00F215B9"/>
    <w:rsid w:val="00F802C5"/>
    <w:rsid w:val="00FA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215B9"/>
    <w:pPr>
      <w:widowControl w:val="0"/>
      <w:autoSpaceDE w:val="0"/>
      <w:autoSpaceDN w:val="0"/>
      <w:spacing w:after="0" w:line="240" w:lineRule="auto"/>
      <w:ind w:left="426"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15B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215B9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SPORT</cp:lastModifiedBy>
  <cp:revision>4</cp:revision>
  <cp:lastPrinted>2021-04-19T13:59:00Z</cp:lastPrinted>
  <dcterms:created xsi:type="dcterms:W3CDTF">2025-03-31T12:24:00Z</dcterms:created>
  <dcterms:modified xsi:type="dcterms:W3CDTF">2025-04-09T13:26:00Z</dcterms:modified>
</cp:coreProperties>
</file>