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D9" w:rsidRPr="00D202D9" w:rsidRDefault="00D202D9" w:rsidP="00D202D9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t>МИНИСТЕРСТВО ОБРАЗОВАНИЯ НИЖЕГОРОДСКОЙ ОБЛАСТИ  </w:t>
      </w:r>
    </w:p>
    <w:p w:rsidR="00D202D9" w:rsidRPr="00D202D9" w:rsidRDefault="00D202D9" w:rsidP="00D202D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ПРИКАЗ  </w:t>
      </w:r>
    </w:p>
    <w:p w:rsidR="00D202D9" w:rsidRPr="00D202D9" w:rsidRDefault="00D202D9" w:rsidP="00D202D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от 20 октября 2014 года № 2307  </w:t>
      </w:r>
    </w:p>
    <w:p w:rsidR="00D202D9" w:rsidRPr="00D202D9" w:rsidRDefault="00D202D9" w:rsidP="00D202D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Об организации аттестации педагогических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работников государственных и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муниципальных организаций,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осуществляющих образовательную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деятельность, находящихся в ведении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органов, осуществляющих управление в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сфере образования, и частных организаций,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осуществляющих образовательную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деятельность</w:t>
      </w:r>
    </w:p>
    <w:p w:rsidR="00D202D9" w:rsidRPr="00D202D9" w:rsidRDefault="00D202D9" w:rsidP="00D202D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(с изменениями на 26 марта 2015 года)</w:t>
      </w:r>
    </w:p>
    <w:p w:rsidR="00D202D9" w:rsidRPr="00D202D9" w:rsidRDefault="00D202D9" w:rsidP="00D202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-----------------------------------------------------------------------</w:t>
      </w:r>
      <w:r w:rsidRPr="00D202D9">
        <w:rPr>
          <w:rFonts w:ascii="Arial" w:eastAsia="Times New Roman" w:hAnsi="Arial" w:cs="Arial"/>
          <w:color w:val="444444"/>
          <w:lang w:eastAsia="ru-RU"/>
        </w:rPr>
        <w:br/>
        <w:t>Документ с изменениями, внесенными:</w:t>
      </w:r>
      <w:r w:rsidRPr="00D202D9">
        <w:rPr>
          <w:rFonts w:ascii="Arial" w:eastAsia="Times New Roman" w:hAnsi="Arial" w:cs="Arial"/>
          <w:color w:val="444444"/>
          <w:lang w:eastAsia="ru-RU"/>
        </w:rPr>
        <w:br/>
        <w:t>приказом министерства образования Нижегородской области </w:t>
      </w:r>
      <w:hyperlink r:id="rId4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от 26.03.2015 № 924</w:t>
        </w:r>
      </w:hyperlink>
    </w:p>
    <w:p w:rsidR="00D202D9" w:rsidRPr="00D202D9" w:rsidRDefault="00D202D9" w:rsidP="00D202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D202D9">
        <w:rPr>
          <w:rFonts w:ascii="Arial" w:eastAsia="Times New Roman" w:hAnsi="Arial" w:cs="Arial"/>
          <w:color w:val="444444"/>
          <w:lang w:eastAsia="ru-RU"/>
        </w:rPr>
        <w:t>------------------------------------------------------------------------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  <w:r w:rsidRPr="00D202D9">
        <w:rPr>
          <w:rFonts w:ascii="Arial" w:eastAsia="Times New Roman" w:hAnsi="Arial" w:cs="Arial"/>
          <w:color w:val="444444"/>
          <w:lang w:eastAsia="ru-RU"/>
        </w:rPr>
        <w:br/>
        <w:t>     Включен в Реестр нормативных актов органов исполнительной власти Нижегородской области 29 октября 2014 года № в реестре 06015-316-2307</w:t>
      </w:r>
      <w:proofErr w:type="gramEnd"/>
    </w:p>
    <w:p w:rsidR="00D202D9" w:rsidRPr="00D202D9" w:rsidRDefault="00D202D9" w:rsidP="00D202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На основании </w:t>
      </w:r>
      <w:hyperlink r:id="rId5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приказа Министерства образования  и науки Российской Федерации от 7 апреля 2014 года №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, </w:t>
      </w:r>
      <w:hyperlink r:id="rId6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Закона Нижегородской области от 21 октября 2005 года № 140-З "О наделении органов местного самоуправления отдельными государственными полномочиями в области образования"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 приказываю: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 xml:space="preserve">1. </w:t>
      </w:r>
      <w:proofErr w:type="gramStart"/>
      <w:r w:rsidRPr="00D202D9">
        <w:rPr>
          <w:rFonts w:ascii="Arial" w:eastAsia="Times New Roman" w:hAnsi="Arial" w:cs="Arial"/>
          <w:color w:val="444444"/>
          <w:lang w:eastAsia="ru-RU"/>
        </w:rPr>
        <w:t xml:space="preserve">Утвердить, что установление первой и высшей квалификационных категорий педагогическим работникам государственных, муниципальных и частных организаций, осуществляющих образовательную деятельность, осуществляется на основе анализа представленных педагогическими работниками результатов их работы в форме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портфолио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 xml:space="preserve"> в бумажном или электронном варианте на выбор аттестуемого, компьютерной презентации практических достижений профессиональной деятельности или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интернет-ресурса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>.</w:t>
      </w:r>
      <w:proofErr w:type="gramEnd"/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proofErr w:type="gramStart"/>
      <w:r w:rsidRPr="00D202D9">
        <w:rPr>
          <w:rFonts w:ascii="Arial" w:eastAsia="Times New Roman" w:hAnsi="Arial" w:cs="Arial"/>
          <w:color w:val="444444"/>
          <w:lang w:eastAsia="ru-RU"/>
        </w:rPr>
        <w:t>Педагогические работники, вышедшие из отпуска по уходу за ребенком до трех лет, из длительного отпуска сроком до одного года, после окончания срочного трудового договора на работу в общеобразовательных организациях, функционирующих в качестве структурных подразделений в составе дипломатических представительств и консульских учреждений, а также работники, сменившие место работы после увольнения в связи с ликвидацией организации, осуществляющей образовательную деятельность, или в связи</w:t>
      </w:r>
      <w:proofErr w:type="gramEnd"/>
      <w:r w:rsidRPr="00D202D9">
        <w:rPr>
          <w:rFonts w:ascii="Arial" w:eastAsia="Times New Roman" w:hAnsi="Arial" w:cs="Arial"/>
          <w:color w:val="444444"/>
          <w:lang w:eastAsia="ru-RU"/>
        </w:rPr>
        <w:t xml:space="preserve"> с сокращением численности работников, представляют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портфолио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 xml:space="preserve"> по имеющимся результатам из предшествующего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межаттестационного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 xml:space="preserve"> периода и результатам текущего года работы.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 xml:space="preserve">2. Директорам государственных образовательных организаций (Н.Ю.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Бармин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 xml:space="preserve">, А.А. Вавилов, Г.А. Горбунов, Н.М. Катышева, Г.И.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Кудаева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 xml:space="preserve">, А.С.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Шабаев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 xml:space="preserve">) в соответствии с </w:t>
      </w:r>
      <w:r w:rsidRPr="00D202D9">
        <w:rPr>
          <w:rFonts w:ascii="Arial" w:eastAsia="Times New Roman" w:hAnsi="Arial" w:cs="Arial"/>
          <w:color w:val="444444"/>
          <w:lang w:eastAsia="ru-RU"/>
        </w:rPr>
        <w:lastRenderedPageBreak/>
        <w:t>направлением деятельности (приложение):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2.1. Обеспечить содержательное, методическое и технологическое  сопровождение аттестации.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 xml:space="preserve">2.2. </w:t>
      </w:r>
      <w:proofErr w:type="gramStart"/>
      <w:r w:rsidRPr="00D202D9">
        <w:rPr>
          <w:rFonts w:ascii="Arial" w:eastAsia="Times New Roman" w:hAnsi="Arial" w:cs="Arial"/>
          <w:color w:val="444444"/>
          <w:lang w:eastAsia="ru-RU"/>
        </w:rPr>
        <w:t>Подготовить и предоставить на утверждение в Аттестационную комиссию министерства образования Нижегородской области (далее - Аттестационная комиссия) для всех категорий должностей педагогических работников государственных, муниципальных и частных организаций, осуществляющих образовательную деятельность, методические рекомендации  по  оценке профессиональной деятельности педагогических работников в целях установления квалификационной категории на основе результатов их работы (далее - методические рекомендации), предусмотренных </w:t>
      </w:r>
      <w:hyperlink r:id="rId7" w:anchor="7E80KH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пунктами 36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 и </w:t>
      </w:r>
      <w:hyperlink r:id="rId8" w:anchor="7DQ0K9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37 Порядка проведения аттестации педагогических работников</w:t>
        </w:r>
        <w:proofErr w:type="gramEnd"/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 xml:space="preserve"> организаций, осуществляющих образовательную деятельность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, утвержденного </w:t>
      </w:r>
      <w:hyperlink r:id="rId9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образования  и науки Российской Федерации от 7 апреля 2014 года № 276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 (далее - Порядок), в срок до 10.11.2014.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 xml:space="preserve">2.3. Обеспечить работу специалистов, привлеченных для осуществления оценки профессиональной деятельности педагогического работника, в соответствии с Регламентом </w:t>
      </w:r>
      <w:proofErr w:type="gramStart"/>
      <w:r w:rsidRPr="00D202D9">
        <w:rPr>
          <w:rFonts w:ascii="Arial" w:eastAsia="Times New Roman" w:hAnsi="Arial" w:cs="Arial"/>
          <w:color w:val="444444"/>
          <w:lang w:eastAsia="ru-RU"/>
        </w:rPr>
        <w:t>работы Аттестационной комиссии министерства образования Нижегородской области</w:t>
      </w:r>
      <w:proofErr w:type="gramEnd"/>
      <w:r w:rsidRPr="00D202D9">
        <w:rPr>
          <w:rFonts w:ascii="Arial" w:eastAsia="Times New Roman" w:hAnsi="Arial" w:cs="Arial"/>
          <w:color w:val="444444"/>
          <w:lang w:eastAsia="ru-RU"/>
        </w:rPr>
        <w:t>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 xml:space="preserve">2.4. Разместить на сайтах организаций в информационно-телекоммуникационной сети "Интернет" (далее - сеть "Интернет") утвержденные Аттестационной комиссией методические рекомендации  по содержанию и оценке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портфолио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 xml:space="preserve"> педагогического работника, компьютерной презентации практических достижений профессиональной деятельности и 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интернет-ресурса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>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3. Государственному бюджетному образовательному учреждению дополнительного образования взрослых "Центр мониторинга качества образования Нижегородской области" (далее - ГБОУ ДОВ ЦМКО) (</w:t>
      </w:r>
      <w:proofErr w:type="spellStart"/>
      <w:r w:rsidRPr="00D202D9">
        <w:rPr>
          <w:rFonts w:ascii="Arial" w:eastAsia="Times New Roman" w:hAnsi="Arial" w:cs="Arial"/>
          <w:color w:val="444444"/>
          <w:lang w:eastAsia="ru-RU"/>
        </w:rPr>
        <w:t>Е.И.Апутина</w:t>
      </w:r>
      <w:proofErr w:type="spellEnd"/>
      <w:r w:rsidRPr="00D202D9">
        <w:rPr>
          <w:rFonts w:ascii="Arial" w:eastAsia="Times New Roman" w:hAnsi="Arial" w:cs="Arial"/>
          <w:color w:val="444444"/>
          <w:lang w:eastAsia="ru-RU"/>
        </w:rPr>
        <w:t>):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3.1. Обеспечить организационно - технологическое  сопровождение процедуры аттестации.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3.2. Разместить на официальном сайте в сети "Интернет" ГБОУ ДОВ ЦМКО данный приказ в разделе "Аттестация педагогических кадров".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3.3. Сформировать составы экспертных групп из специалистов, привлеченных для всестороннего анализа профессиональной деятельности педагогического работника (далее - эксперты) и подготовки соответствующего экспертного заключения для Аттестационной комиссии, в срок до 10.11.2014.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3.4. Производить оплату экспертам, осуществляющим всесторонний анализ профессиональной деятельности педагогических работников государственных организаций, осуществляющих образовательную деятельность, для установления первой и высшей квалификационной категории, муниципальных и частных организаций, осуществляющих образовательную деятельность, для установления высшей квалификационной категории.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3.5. Проводить консультации для лиц, ответственных за проведение аттестации педагогических работников государственных, муниципальных и частных организаций, осуществляющих образовательную деятельность.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 xml:space="preserve">4. </w:t>
      </w:r>
      <w:proofErr w:type="gramStart"/>
      <w:r w:rsidRPr="00D202D9">
        <w:rPr>
          <w:rFonts w:ascii="Arial" w:eastAsia="Times New Roman" w:hAnsi="Arial" w:cs="Arial"/>
          <w:color w:val="444444"/>
          <w:lang w:eastAsia="ru-RU"/>
        </w:rPr>
        <w:t xml:space="preserve">Руководителям органов, осуществляющих управление в сфере образования муниципальных районов и городских округов Нижегородской области, рекомендовать обеспечить организационно - техническое и информационно - методическое </w:t>
      </w:r>
      <w:r w:rsidRPr="00D202D9">
        <w:rPr>
          <w:rFonts w:ascii="Arial" w:eastAsia="Times New Roman" w:hAnsi="Arial" w:cs="Arial"/>
          <w:color w:val="444444"/>
          <w:lang w:eastAsia="ru-RU"/>
        </w:rPr>
        <w:lastRenderedPageBreak/>
        <w:t>сопровождение аттестации в соответствии с </w:t>
      </w:r>
      <w:hyperlink r:id="rId10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образования  и науки Российской Федерации от 7 апреля 2014 года №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  и </w:t>
      </w:r>
      <w:hyperlink r:id="rId11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Законом Нижегородской области от 21 октября 2005 года № 140-З</w:t>
        </w:r>
        <w:proofErr w:type="gramEnd"/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 xml:space="preserve"> "О наделении органов местного самоуправления отдельными государственными полномочиями в области образования"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5. Руководителям государственных организаций, осуществляющих образовательную деятельность, организовать аттестацию в целях подтверждения соответствия занимаемой должности в соответствии  с </w:t>
      </w:r>
      <w:hyperlink r:id="rId12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образования  и науки Российской Федерации от 7 апреля 2014 года № 276 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6. Признать утратившим силу </w:t>
      </w:r>
      <w:hyperlink r:id="rId13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приказ министерства образования Нижегородской области от 14 февраля 2012 года № 388 "Об организации аттестации педагогических работников государственных и муниципальных образовательных учреждений, находящихся в ведении органов, осуществляющих управление в сфере образования"</w:t>
        </w:r>
      </w:hyperlink>
      <w:r w:rsidRPr="00D202D9">
        <w:rPr>
          <w:rFonts w:ascii="Arial" w:eastAsia="Times New Roman" w:hAnsi="Arial" w:cs="Arial"/>
          <w:color w:val="444444"/>
          <w:lang w:eastAsia="ru-RU"/>
        </w:rPr>
        <w:t>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 xml:space="preserve">7. </w:t>
      </w:r>
      <w:proofErr w:type="gramStart"/>
      <w:r w:rsidRPr="00D202D9">
        <w:rPr>
          <w:rFonts w:ascii="Arial" w:eastAsia="Times New Roman" w:hAnsi="Arial" w:cs="Arial"/>
          <w:color w:val="444444"/>
          <w:lang w:eastAsia="ru-RU"/>
        </w:rPr>
        <w:t>Контроль за</w:t>
      </w:r>
      <w:proofErr w:type="gramEnd"/>
      <w:r w:rsidRPr="00D202D9">
        <w:rPr>
          <w:rFonts w:ascii="Arial" w:eastAsia="Times New Roman" w:hAnsi="Arial" w:cs="Arial"/>
          <w:color w:val="444444"/>
          <w:lang w:eastAsia="ru-RU"/>
        </w:rPr>
        <w:t xml:space="preserve"> исполнением настоящего приказа оставляю за собой.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color w:val="444444"/>
          <w:lang w:eastAsia="ru-RU"/>
        </w:rPr>
        <w:t>И.о. министра                                                            Е.Л. Родионова</w:t>
      </w:r>
      <w:r w:rsidRPr="00D202D9">
        <w:rPr>
          <w:rFonts w:ascii="Arial" w:eastAsia="Times New Roman" w:hAnsi="Arial" w:cs="Arial"/>
          <w:color w:val="444444"/>
          <w:lang w:eastAsia="ru-RU"/>
        </w:rPr>
        <w:br/>
      </w:r>
    </w:p>
    <w:p w:rsidR="00D202D9" w:rsidRPr="00D202D9" w:rsidRDefault="00D202D9" w:rsidP="00D202D9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ПРИЛОЖЕНИЕ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к приказу министерства образования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Нижегородской области</w:t>
      </w:r>
      <w:r w:rsidRPr="00D202D9">
        <w:rPr>
          <w:rFonts w:ascii="Arial" w:eastAsia="Times New Roman" w:hAnsi="Arial" w:cs="Arial"/>
          <w:b/>
          <w:bCs/>
          <w:color w:val="444444"/>
          <w:lang w:eastAsia="ru-RU"/>
        </w:rPr>
        <w:br/>
        <w:t>от 20.10.2014 № 2307</w:t>
      </w:r>
    </w:p>
    <w:p w:rsidR="00D202D9" w:rsidRPr="00D202D9" w:rsidRDefault="00D202D9" w:rsidP="00D202D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D202D9">
        <w:rPr>
          <w:rFonts w:ascii="Arial" w:eastAsia="Times New Roman" w:hAnsi="Arial" w:cs="Arial"/>
          <w:i/>
          <w:iCs/>
          <w:color w:val="444444"/>
          <w:bdr w:val="none" w:sz="0" w:space="0" w:color="auto" w:frame="1"/>
          <w:lang w:eastAsia="ru-RU"/>
        </w:rPr>
        <w:t>(Приложение в ред. приказа министерства образования области </w:t>
      </w:r>
      <w:hyperlink r:id="rId14" w:history="1">
        <w:r w:rsidRPr="00D202D9">
          <w:rPr>
            <w:rFonts w:ascii="Arial" w:eastAsia="Times New Roman" w:hAnsi="Arial" w:cs="Arial"/>
            <w:color w:val="3451A0"/>
            <w:u w:val="single"/>
            <w:lang w:eastAsia="ru-RU"/>
          </w:rPr>
          <w:t>от 26.03.2015 № 924</w:t>
        </w:r>
      </w:hyperlink>
      <w:r w:rsidRPr="00D202D9">
        <w:rPr>
          <w:rFonts w:ascii="Arial" w:eastAsia="Times New Roman" w:hAnsi="Arial" w:cs="Arial"/>
          <w:i/>
          <w:iCs/>
          <w:color w:val="444444"/>
          <w:bdr w:val="none" w:sz="0" w:space="0" w:color="auto" w:frame="1"/>
          <w:lang w:eastAsia="ru-RU"/>
        </w:rPr>
        <w:t> - см. </w:t>
      </w:r>
      <w:r w:rsidRPr="00D202D9">
        <w:rPr>
          <w:rFonts w:ascii="Arial" w:eastAsia="Times New Roman" w:hAnsi="Arial" w:cs="Arial"/>
          <w:color w:val="444444"/>
          <w:lang w:eastAsia="ru-RU"/>
        </w:rPr>
        <w:t>предыдущую редакцию</w:t>
      </w:r>
      <w:r w:rsidRPr="00D202D9">
        <w:rPr>
          <w:rFonts w:ascii="Arial" w:eastAsia="Times New Roman" w:hAnsi="Arial" w:cs="Arial"/>
          <w:i/>
          <w:iCs/>
          <w:color w:val="444444"/>
          <w:bdr w:val="none" w:sz="0" w:space="0" w:color="auto" w:frame="1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94"/>
        <w:gridCol w:w="5861"/>
      </w:tblGrid>
      <w:tr w:rsidR="00D202D9" w:rsidRPr="00D202D9" w:rsidTr="00D202D9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D9" w:rsidRPr="00D202D9" w:rsidRDefault="00D202D9" w:rsidP="00D2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02D9" w:rsidRPr="00D202D9" w:rsidRDefault="00D202D9" w:rsidP="00D2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D202D9" w:rsidRPr="00D202D9" w:rsidTr="00D202D9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осуществляющей образовательную деятельность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Специалисты, осуществляющие оценку профессиональной деятельности педагогических работников, в составе экспертных групп по аттестации:</w:t>
            </w:r>
          </w:p>
        </w:tc>
      </w:tr>
      <w:tr w:rsidR="00D202D9" w:rsidRPr="00D202D9" w:rsidTr="00D202D9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образовательное учреждение дополнительного профессионального образования "Нижегородский институт развития образования" (Н.Ю. </w:t>
            </w:r>
            <w:proofErr w:type="spellStart"/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Бармин</w:t>
            </w:r>
            <w:proofErr w:type="spellEnd"/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воспитателей организаций, реализующих образовательные программы дошкольного образования;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музыкальных руководителей организаций, реализующих образовательные программы дошкольного образования;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инструкторов по физической культуре организаций, реализующих образовательные программы дошкольного образования;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начальных классов;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словесности;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музыки, изобразительного искусства, мировой художественной культуры;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иностранных языков;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математики;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информатики и информационно-компьютерных технологий;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экономики;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истории и обществознания;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учителей и преподавателей географии;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биологии и естествознания;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физики и астрономии;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химии;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и преподавателей физической культуры;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преподавателей - организаторов основ безопасности жизнедеятельности, учителей и преподавателей основ безопасности жизнедеятельности;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учителей технологии, черчения, трудового обучения; преподавателей, мастеров производственного обучения межшкольных учебных комбинатов;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педагогов-психологов;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педагогических работников  государственных и муниципальных общеобразовательных организаций, осуществляющих образовательную деятельность по адаптированным основным общеобразовательным программам и государственных организаций для детей-сирот и детей, оставшихся без попечения родителей;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социальных педагогов;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старших вожатых, педагогов-организаторов, воспитателей групп продленного дня, воспитателей пришкольных интернатов и общежитий;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преподавателей специальных дисциплин, мастеров производственного обучения, методистов организаций, реализующих образовательные программы среднего профессионального образования;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педагогов дополнительного образования организаций, реализующих дополнительные общеобразовательные программы;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методистов муниципальных методических служб</w:t>
            </w:r>
          </w:p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педагогов-библиотекарей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D202D9" w:rsidRPr="00D202D9" w:rsidTr="00D202D9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Государственное бюджетное образовательное учреждение дополнительного образования детей "Центр развития творчества детей и юношества Нижегородской области"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D202D9" w:rsidRPr="00D202D9" w:rsidRDefault="00D202D9" w:rsidP="00D20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(А.А. Вавилов)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педагогов - организаторов, методистов, педагогов дополнительного образования  организаций, реализующих дополнительные общеобразовательные программы естественнонаучной, технической и  художественной направленностей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End"/>
          </w:p>
        </w:tc>
      </w:tr>
      <w:tr w:rsidR="00D202D9" w:rsidRPr="00D202D9" w:rsidTr="00D202D9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дополнительного образования детей "Центр детского и юношеского туризма и экскурсий Нижегородской области" (Г.А. Горбунов)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педагогов - организаторов, методистов, педагогов дополнительного образования организаций, реализующих дополнительные общеобразовательные программы туристско-краеведческой направленности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D202D9" w:rsidRPr="00D202D9" w:rsidTr="00D202D9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образовательное учреждение дополнительного образования детей "Центр эстетического воспитания детей Нижегородской области"        (Г.И. </w:t>
            </w:r>
            <w:proofErr w:type="spellStart"/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Кудаева</w:t>
            </w:r>
            <w:proofErr w:type="spellEnd"/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педагогов - организаторов, методистов, педагогов дополнительного образования, концертмейстеров организаций, реализующих дополнительные общеобразовательные программы художественной и социально-педагогической направленностей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End"/>
          </w:p>
        </w:tc>
      </w:tr>
      <w:tr w:rsidR="00D202D9" w:rsidRPr="00D202D9" w:rsidTr="00D202D9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образовательное учреждение дополнительного образования детей  "Детско-юношеский центр Нижегородской области "Олимпиец" (А.С. </w:t>
            </w:r>
            <w:proofErr w:type="spellStart"/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Шабаев</w:t>
            </w:r>
            <w:proofErr w:type="spellEnd"/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тренеров-преподавателей, методистов, 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инструкторов-методистов, педагогов  дополнительного образования организаций, реализующих дополнительные общеобразовательные программы  физкультурно-спортивной направленности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D202D9" w:rsidRPr="00D202D9" w:rsidTr="00D202D9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Государственное бюджетное образовательное учреждение среднего профессионального образования "Нижегородский педагогический колледж      им. К.Д. Ушинского"        (Н.М. Катышева)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202D9" w:rsidRPr="00D202D9" w:rsidRDefault="00D202D9" w:rsidP="00D202D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t>- педагогических работников педагогических колледжей Нижегородской области</w:t>
            </w:r>
            <w:r w:rsidRPr="00D202D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</w:tbl>
    <w:p w:rsidR="00D202D9" w:rsidRPr="00D202D9" w:rsidRDefault="00D202D9" w:rsidP="00D202D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896110" w:rsidRDefault="00896110"/>
    <w:sectPr w:rsidR="00896110" w:rsidSect="0089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02D9"/>
    <w:rsid w:val="00896110"/>
    <w:rsid w:val="00D2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10"/>
  </w:style>
  <w:style w:type="paragraph" w:styleId="2">
    <w:name w:val="heading 2"/>
    <w:basedOn w:val="a"/>
    <w:link w:val="20"/>
    <w:uiPriority w:val="9"/>
    <w:qFormat/>
    <w:rsid w:val="00D202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02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2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2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02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89779" TargetMode="External"/><Relationship Id="rId13" Type="http://schemas.openxmlformats.org/officeDocument/2006/relationships/hyperlink" Target="https://docs.cntd.ru/document/9449583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99089779" TargetMode="External"/><Relationship Id="rId12" Type="http://schemas.openxmlformats.org/officeDocument/2006/relationships/hyperlink" Target="https://docs.cntd.ru/document/4990897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44924442" TargetMode="External"/><Relationship Id="rId11" Type="http://schemas.openxmlformats.org/officeDocument/2006/relationships/hyperlink" Target="https://docs.cntd.ru/document/944924442" TargetMode="External"/><Relationship Id="rId5" Type="http://schemas.openxmlformats.org/officeDocument/2006/relationships/hyperlink" Target="https://docs.cntd.ru/document/49908977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499089779" TargetMode="External"/><Relationship Id="rId4" Type="http://schemas.openxmlformats.org/officeDocument/2006/relationships/hyperlink" Target="https://docs.cntd.ru/document/465521817" TargetMode="External"/><Relationship Id="rId9" Type="http://schemas.openxmlformats.org/officeDocument/2006/relationships/hyperlink" Target="https://docs.cntd.ru/document/499089779" TargetMode="External"/><Relationship Id="rId14" Type="http://schemas.openxmlformats.org/officeDocument/2006/relationships/hyperlink" Target="https://docs.cntd.ru/document/465521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1783</Words>
  <Characters>10165</Characters>
  <Application>Microsoft Office Word</Application>
  <DocSecurity>0</DocSecurity>
  <Lines>84</Lines>
  <Paragraphs>23</Paragraphs>
  <ScaleCrop>false</ScaleCrop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2</cp:revision>
  <dcterms:created xsi:type="dcterms:W3CDTF">2022-03-24T09:26:00Z</dcterms:created>
  <dcterms:modified xsi:type="dcterms:W3CDTF">2022-03-24T09:27:00Z</dcterms:modified>
</cp:coreProperties>
</file>