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30" w:rsidRPr="003155D9" w:rsidRDefault="00562D30" w:rsidP="003155D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155D9">
        <w:rPr>
          <w:rFonts w:ascii="Times New Roman" w:hAnsi="Times New Roman" w:cs="Times New Roman"/>
          <w:b/>
          <w:bCs/>
          <w:i/>
          <w:sz w:val="28"/>
          <w:szCs w:val="28"/>
        </w:rPr>
        <w:t>Эмоциональное развитие ребенка в семье: почему это важно</w:t>
      </w:r>
      <w:r w:rsidR="003155D9">
        <w:rPr>
          <w:rFonts w:ascii="Times New Roman" w:hAnsi="Times New Roman" w:cs="Times New Roman"/>
          <w:b/>
          <w:bCs/>
          <w:i/>
          <w:sz w:val="28"/>
          <w:szCs w:val="28"/>
        </w:rPr>
        <w:t>!</w:t>
      </w:r>
      <w:bookmarkStart w:id="0" w:name="_GoBack"/>
      <w:bookmarkEnd w:id="0"/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>Некоторые родители даже не догадываются, что существует эмоциональное воспитание, и пускают развитие детских эмоций на самотек. Ребенку не даны от рождения нравственные, эстетические и интеллектуальные чувства, он не умеет самостоятельно их выражать.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>Эмоция – это состояние психики, которое выражает отношение человека к себе и окружающему миру. С помощью эмоций человек откликается на все происходящее вокруг, выражает свои чувства. Эмоциональное развитие -  это процесс формирования умений откликаться на явления окружающего, контролировать свои чувства и управлять их проявлениями.</w:t>
      </w:r>
    </w:p>
    <w:p w:rsidR="00562D30" w:rsidRPr="00562D30" w:rsidRDefault="00562D30" w:rsidP="00562D30">
      <w:pPr>
        <w:rPr>
          <w:rFonts w:ascii="Times New Roman" w:hAnsi="Times New Roman" w:cs="Times New Roman"/>
          <w:b/>
          <w:bCs/>
        </w:rPr>
      </w:pPr>
      <w:r w:rsidRPr="00562D30">
        <w:rPr>
          <w:rFonts w:ascii="Times New Roman" w:hAnsi="Times New Roman" w:cs="Times New Roman"/>
          <w:b/>
          <w:bCs/>
        </w:rPr>
        <w:t>Что вы чувствуете?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>Кажется, простой вопрос, но он полностью связан с эмоциями. Ответьте на него. Сколько вариантов ответа вы можете дать? Оказывается, что не так много. В обиходе, как правило, несколько эмоций: радость, грусть, обида, скука, злость. Мы не умеем правильно оценивать свое состояние, поэтому делаем ошибки при планировании действий. Все начинается с эмоций.</w:t>
      </w:r>
    </w:p>
    <w:p w:rsidR="00562D30" w:rsidRPr="00562D30" w:rsidRDefault="00562D30" w:rsidP="00562D30">
      <w:pPr>
        <w:rPr>
          <w:rFonts w:ascii="Times New Roman" w:hAnsi="Times New Roman" w:cs="Times New Roman"/>
          <w:b/>
          <w:bCs/>
        </w:rPr>
      </w:pPr>
      <w:r w:rsidRPr="00562D30">
        <w:rPr>
          <w:rFonts w:ascii="Times New Roman" w:hAnsi="Times New Roman" w:cs="Times New Roman"/>
          <w:b/>
          <w:bCs/>
        </w:rPr>
        <w:t>Какие бывают эмоции</w:t>
      </w:r>
    </w:p>
    <w:tbl>
      <w:tblPr>
        <w:tblW w:w="9240" w:type="dxa"/>
        <w:tblBorders>
          <w:top w:val="single" w:sz="6" w:space="0" w:color="E7E6E3"/>
          <w:left w:val="single" w:sz="6" w:space="0" w:color="E7E6E3"/>
          <w:bottom w:val="single" w:sz="6" w:space="0" w:color="E7E6E3"/>
          <w:right w:val="single" w:sz="6" w:space="0" w:color="E7E6E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809"/>
        <w:gridCol w:w="1728"/>
        <w:gridCol w:w="1728"/>
        <w:gridCol w:w="2067"/>
      </w:tblGrid>
      <w:tr w:rsidR="00562D30" w:rsidRPr="00562D30" w:rsidTr="00562D30">
        <w:trPr>
          <w:trHeight w:val="428"/>
        </w:trPr>
        <w:tc>
          <w:tcPr>
            <w:tcW w:w="1908" w:type="dxa"/>
            <w:tcBorders>
              <w:top w:val="single" w:sz="6" w:space="0" w:color="DDDDDD"/>
              <w:left w:val="single" w:sz="6" w:space="0" w:color="E7E6E3"/>
              <w:bottom w:val="single" w:sz="6" w:space="0" w:color="E7E6E3"/>
              <w:right w:val="single" w:sz="6" w:space="0" w:color="E7E6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  <w:b/>
                <w:bCs/>
              </w:rPr>
              <w:t>Радость</w:t>
            </w:r>
          </w:p>
        </w:tc>
        <w:tc>
          <w:tcPr>
            <w:tcW w:w="1809" w:type="dxa"/>
            <w:tcBorders>
              <w:top w:val="single" w:sz="6" w:space="0" w:color="DDDDDD"/>
              <w:left w:val="single" w:sz="6" w:space="0" w:color="E7E6E3"/>
              <w:bottom w:val="single" w:sz="6" w:space="0" w:color="E7E6E3"/>
              <w:right w:val="single" w:sz="6" w:space="0" w:color="E7E6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  <w:b/>
                <w:bCs/>
              </w:rPr>
              <w:t>Грусть</w:t>
            </w:r>
          </w:p>
        </w:tc>
        <w:tc>
          <w:tcPr>
            <w:tcW w:w="1728" w:type="dxa"/>
            <w:tcBorders>
              <w:top w:val="single" w:sz="6" w:space="0" w:color="DDDDDD"/>
              <w:left w:val="single" w:sz="6" w:space="0" w:color="E7E6E3"/>
              <w:bottom w:val="single" w:sz="6" w:space="0" w:color="E7E6E3"/>
              <w:right w:val="single" w:sz="6" w:space="0" w:color="E7E6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  <w:b/>
                <w:bCs/>
              </w:rPr>
              <w:t>Гнев</w:t>
            </w:r>
          </w:p>
        </w:tc>
        <w:tc>
          <w:tcPr>
            <w:tcW w:w="1728" w:type="dxa"/>
            <w:tcBorders>
              <w:top w:val="single" w:sz="6" w:space="0" w:color="DDDDDD"/>
              <w:left w:val="single" w:sz="6" w:space="0" w:color="E7E6E3"/>
              <w:bottom w:val="single" w:sz="6" w:space="0" w:color="E7E6E3"/>
              <w:right w:val="single" w:sz="6" w:space="0" w:color="E7E6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  <w:b/>
                <w:bCs/>
              </w:rPr>
              <w:t>Стыд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E7E6E3"/>
              <w:bottom w:val="single" w:sz="6" w:space="0" w:color="E7E6E3"/>
              <w:right w:val="single" w:sz="6" w:space="0" w:color="E7E6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  <w:b/>
                <w:bCs/>
              </w:rPr>
              <w:t>Беспокойство</w:t>
            </w:r>
          </w:p>
        </w:tc>
      </w:tr>
      <w:tr w:rsidR="00562D30" w:rsidRPr="00562D30" w:rsidTr="00562D30">
        <w:trPr>
          <w:trHeight w:val="4160"/>
        </w:trPr>
        <w:tc>
          <w:tcPr>
            <w:tcW w:w="1908" w:type="dxa"/>
            <w:tcBorders>
              <w:top w:val="single" w:sz="6" w:space="0" w:color="DDDDDD"/>
              <w:left w:val="single" w:sz="6" w:space="0" w:color="E7E6E3"/>
              <w:bottom w:val="single" w:sz="6" w:space="0" w:color="E7E6E3"/>
              <w:right w:val="single" w:sz="6" w:space="0" w:color="E7E6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</w:rPr>
              <w:t>Восторг</w:t>
            </w:r>
            <w:r w:rsidRPr="00562D30">
              <w:rPr>
                <w:rFonts w:ascii="Times New Roman" w:hAnsi="Times New Roman" w:cs="Times New Roman"/>
              </w:rPr>
              <w:br/>
              <w:t>Воодушевление</w:t>
            </w:r>
            <w:r w:rsidRPr="00562D30">
              <w:rPr>
                <w:rFonts w:ascii="Times New Roman" w:hAnsi="Times New Roman" w:cs="Times New Roman"/>
              </w:rPr>
              <w:br/>
              <w:t>Гордость</w:t>
            </w:r>
            <w:r w:rsidRPr="00562D30">
              <w:rPr>
                <w:rFonts w:ascii="Times New Roman" w:hAnsi="Times New Roman" w:cs="Times New Roman"/>
              </w:rPr>
              <w:br/>
              <w:t>Благодарность</w:t>
            </w:r>
            <w:r w:rsidRPr="00562D30">
              <w:rPr>
                <w:rFonts w:ascii="Times New Roman" w:hAnsi="Times New Roman" w:cs="Times New Roman"/>
              </w:rPr>
              <w:br/>
              <w:t>Надежда</w:t>
            </w:r>
            <w:r w:rsidRPr="00562D30">
              <w:rPr>
                <w:rFonts w:ascii="Times New Roman" w:hAnsi="Times New Roman" w:cs="Times New Roman"/>
              </w:rPr>
              <w:br/>
              <w:t>Нежность</w:t>
            </w:r>
            <w:r w:rsidRPr="00562D30">
              <w:rPr>
                <w:rFonts w:ascii="Times New Roman" w:hAnsi="Times New Roman" w:cs="Times New Roman"/>
              </w:rPr>
              <w:br/>
              <w:t>Безмятежность Умиротворение</w:t>
            </w:r>
            <w:r w:rsidRPr="00562D30">
              <w:rPr>
                <w:rFonts w:ascii="Times New Roman" w:hAnsi="Times New Roman" w:cs="Times New Roman"/>
              </w:rPr>
              <w:br/>
              <w:t>Любовь</w:t>
            </w:r>
            <w:r w:rsidRPr="00562D30">
              <w:rPr>
                <w:rFonts w:ascii="Times New Roman" w:hAnsi="Times New Roman" w:cs="Times New Roman"/>
              </w:rPr>
              <w:br/>
              <w:t>Восхищение</w:t>
            </w:r>
            <w:r w:rsidRPr="00562D30">
              <w:rPr>
                <w:rFonts w:ascii="Times New Roman" w:hAnsi="Times New Roman" w:cs="Times New Roman"/>
              </w:rPr>
              <w:br/>
              <w:t>Симпатия</w:t>
            </w:r>
            <w:r w:rsidRPr="00562D30">
              <w:rPr>
                <w:rFonts w:ascii="Times New Roman" w:hAnsi="Times New Roman" w:cs="Times New Roman"/>
              </w:rPr>
              <w:br/>
              <w:t>Умиление</w:t>
            </w:r>
            <w:r w:rsidRPr="00562D30">
              <w:rPr>
                <w:rFonts w:ascii="Times New Roman" w:hAnsi="Times New Roman" w:cs="Times New Roman"/>
              </w:rPr>
              <w:br/>
              <w:t>Ликование</w:t>
            </w:r>
            <w:r w:rsidRPr="00562D30">
              <w:rPr>
                <w:rFonts w:ascii="Times New Roman" w:hAnsi="Times New Roman" w:cs="Times New Roman"/>
              </w:rPr>
              <w:br/>
              <w:t>Предвкушение</w:t>
            </w:r>
          </w:p>
        </w:tc>
        <w:tc>
          <w:tcPr>
            <w:tcW w:w="1809" w:type="dxa"/>
            <w:tcBorders>
              <w:top w:val="single" w:sz="6" w:space="0" w:color="DDDDDD"/>
              <w:left w:val="single" w:sz="6" w:space="0" w:color="E7E6E3"/>
              <w:bottom w:val="single" w:sz="6" w:space="0" w:color="E7E6E3"/>
              <w:right w:val="single" w:sz="6" w:space="0" w:color="E7E6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</w:rPr>
              <w:t>Печаль</w:t>
            </w:r>
            <w:r w:rsidRPr="00562D30">
              <w:rPr>
                <w:rFonts w:ascii="Times New Roman" w:hAnsi="Times New Roman" w:cs="Times New Roman"/>
              </w:rPr>
              <w:br/>
              <w:t>Разочарование</w:t>
            </w:r>
            <w:r w:rsidRPr="00562D30">
              <w:rPr>
                <w:rFonts w:ascii="Times New Roman" w:hAnsi="Times New Roman" w:cs="Times New Roman"/>
              </w:rPr>
              <w:br/>
              <w:t>Сочувствие</w:t>
            </w:r>
          </w:p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</w:rPr>
              <w:t>Огорчение</w:t>
            </w:r>
          </w:p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</w:rPr>
              <w:t>Тоска</w:t>
            </w:r>
            <w:r w:rsidRPr="00562D30">
              <w:rPr>
                <w:rFonts w:ascii="Times New Roman" w:hAnsi="Times New Roman" w:cs="Times New Roman"/>
              </w:rPr>
              <w:br/>
              <w:t>Сожаление</w:t>
            </w:r>
            <w:r w:rsidRPr="00562D30">
              <w:rPr>
                <w:rFonts w:ascii="Times New Roman" w:hAnsi="Times New Roman" w:cs="Times New Roman"/>
              </w:rPr>
              <w:br/>
              <w:t>Жалость</w:t>
            </w:r>
          </w:p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</w:rPr>
              <w:t> Отчаяние</w:t>
            </w:r>
            <w:r w:rsidRPr="00562D30">
              <w:rPr>
                <w:rFonts w:ascii="Times New Roman" w:hAnsi="Times New Roman" w:cs="Times New Roman"/>
              </w:rPr>
              <w:br/>
              <w:t>Скорбь</w:t>
            </w:r>
            <w:r w:rsidRPr="00562D30">
              <w:rPr>
                <w:rFonts w:ascii="Times New Roman" w:hAnsi="Times New Roman" w:cs="Times New Roman"/>
              </w:rPr>
              <w:br/>
              <w:t>Горе</w:t>
            </w:r>
          </w:p>
        </w:tc>
        <w:tc>
          <w:tcPr>
            <w:tcW w:w="1728" w:type="dxa"/>
            <w:tcBorders>
              <w:top w:val="single" w:sz="6" w:space="0" w:color="DDDDDD"/>
              <w:left w:val="single" w:sz="6" w:space="0" w:color="E7E6E3"/>
              <w:bottom w:val="single" w:sz="6" w:space="0" w:color="E7E6E3"/>
              <w:right w:val="single" w:sz="6" w:space="0" w:color="E7E6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</w:rPr>
              <w:t>Недовольство Возмущение Раздражение</w:t>
            </w:r>
            <w:r w:rsidRPr="00562D30">
              <w:rPr>
                <w:rFonts w:ascii="Times New Roman" w:hAnsi="Times New Roman" w:cs="Times New Roman"/>
              </w:rPr>
              <w:br/>
              <w:t>Бешенство</w:t>
            </w:r>
            <w:r w:rsidRPr="00562D30">
              <w:rPr>
                <w:rFonts w:ascii="Times New Roman" w:hAnsi="Times New Roman" w:cs="Times New Roman"/>
              </w:rPr>
              <w:br/>
              <w:t>Обида</w:t>
            </w:r>
            <w:r w:rsidRPr="00562D30">
              <w:rPr>
                <w:rFonts w:ascii="Times New Roman" w:hAnsi="Times New Roman" w:cs="Times New Roman"/>
              </w:rPr>
              <w:br/>
              <w:t>Отвращение</w:t>
            </w:r>
            <w:r w:rsidRPr="00562D30">
              <w:rPr>
                <w:rFonts w:ascii="Times New Roman" w:hAnsi="Times New Roman" w:cs="Times New Roman"/>
              </w:rPr>
              <w:br/>
              <w:t>Презрение</w:t>
            </w:r>
            <w:r w:rsidRPr="00562D30">
              <w:rPr>
                <w:rFonts w:ascii="Times New Roman" w:hAnsi="Times New Roman" w:cs="Times New Roman"/>
              </w:rPr>
              <w:br/>
              <w:t>Злость</w:t>
            </w:r>
            <w:r w:rsidRPr="00562D30">
              <w:rPr>
                <w:rFonts w:ascii="Times New Roman" w:hAnsi="Times New Roman" w:cs="Times New Roman"/>
              </w:rPr>
              <w:br/>
              <w:t>Досада</w:t>
            </w:r>
            <w:r w:rsidRPr="00562D30">
              <w:rPr>
                <w:rFonts w:ascii="Times New Roman" w:hAnsi="Times New Roman" w:cs="Times New Roman"/>
              </w:rPr>
              <w:br/>
              <w:t>Злорадство</w:t>
            </w:r>
            <w:r w:rsidRPr="00562D30">
              <w:rPr>
                <w:rFonts w:ascii="Times New Roman" w:hAnsi="Times New Roman" w:cs="Times New Roman"/>
              </w:rPr>
              <w:br/>
              <w:t>Ревность</w:t>
            </w:r>
            <w:r w:rsidRPr="00562D30">
              <w:rPr>
                <w:rFonts w:ascii="Times New Roman" w:hAnsi="Times New Roman" w:cs="Times New Roman"/>
              </w:rPr>
              <w:br/>
              <w:t>Негодование</w:t>
            </w:r>
            <w:r w:rsidRPr="00562D30">
              <w:rPr>
                <w:rFonts w:ascii="Times New Roman" w:hAnsi="Times New Roman" w:cs="Times New Roman"/>
              </w:rPr>
              <w:br/>
              <w:t>Зависть</w:t>
            </w:r>
            <w:r w:rsidRPr="00562D30">
              <w:rPr>
                <w:rFonts w:ascii="Times New Roman" w:hAnsi="Times New Roman" w:cs="Times New Roman"/>
              </w:rPr>
              <w:br/>
              <w:t>Неприязнь</w:t>
            </w:r>
          </w:p>
        </w:tc>
        <w:tc>
          <w:tcPr>
            <w:tcW w:w="1728" w:type="dxa"/>
            <w:tcBorders>
              <w:top w:val="single" w:sz="6" w:space="0" w:color="DDDDDD"/>
              <w:left w:val="single" w:sz="6" w:space="0" w:color="E7E6E3"/>
              <w:bottom w:val="single" w:sz="6" w:space="0" w:color="E7E6E3"/>
              <w:right w:val="single" w:sz="6" w:space="0" w:color="E7E6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</w:rPr>
              <w:t>Неловкость</w:t>
            </w:r>
            <w:r w:rsidRPr="00562D30">
              <w:rPr>
                <w:rFonts w:ascii="Times New Roman" w:hAnsi="Times New Roman" w:cs="Times New Roman"/>
              </w:rPr>
              <w:br/>
              <w:t>Смущение</w:t>
            </w:r>
          </w:p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</w:rPr>
              <w:t>Вина</w:t>
            </w:r>
            <w:r w:rsidRPr="00562D30">
              <w:rPr>
                <w:rFonts w:ascii="Times New Roman" w:hAnsi="Times New Roman" w:cs="Times New Roman"/>
              </w:rPr>
              <w:br/>
              <w:t>Неудобство</w:t>
            </w:r>
          </w:p>
        </w:tc>
        <w:tc>
          <w:tcPr>
            <w:tcW w:w="2067" w:type="dxa"/>
            <w:tcBorders>
              <w:top w:val="single" w:sz="6" w:space="0" w:color="DDDDDD"/>
              <w:left w:val="single" w:sz="6" w:space="0" w:color="E7E6E3"/>
              <w:bottom w:val="single" w:sz="6" w:space="0" w:color="E7E6E3"/>
              <w:right w:val="single" w:sz="6" w:space="0" w:color="E7E6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</w:rPr>
              <w:t>Волнение</w:t>
            </w:r>
            <w:r w:rsidRPr="00562D30">
              <w:rPr>
                <w:rFonts w:ascii="Times New Roman" w:hAnsi="Times New Roman" w:cs="Times New Roman"/>
              </w:rPr>
              <w:br/>
              <w:t>Страх</w:t>
            </w:r>
            <w:r w:rsidRPr="00562D30">
              <w:rPr>
                <w:rFonts w:ascii="Times New Roman" w:hAnsi="Times New Roman" w:cs="Times New Roman"/>
              </w:rPr>
              <w:br/>
              <w:t>Опасение</w:t>
            </w:r>
            <w:r w:rsidRPr="00562D30">
              <w:rPr>
                <w:rFonts w:ascii="Times New Roman" w:hAnsi="Times New Roman" w:cs="Times New Roman"/>
              </w:rPr>
              <w:br/>
              <w:t>Тревога</w:t>
            </w:r>
            <w:r w:rsidRPr="00562D30">
              <w:rPr>
                <w:rFonts w:ascii="Times New Roman" w:hAnsi="Times New Roman" w:cs="Times New Roman"/>
              </w:rPr>
              <w:br/>
              <w:t>Настороженность Ужас</w:t>
            </w:r>
            <w:r w:rsidRPr="00562D30">
              <w:rPr>
                <w:rFonts w:ascii="Times New Roman" w:hAnsi="Times New Roman" w:cs="Times New Roman"/>
              </w:rPr>
              <w:br/>
              <w:t>Боязнь</w:t>
            </w:r>
          </w:p>
          <w:p w:rsidR="00562D30" w:rsidRPr="00562D30" w:rsidRDefault="00562D30" w:rsidP="00562D30">
            <w:pPr>
              <w:rPr>
                <w:rFonts w:ascii="Times New Roman" w:hAnsi="Times New Roman" w:cs="Times New Roman"/>
              </w:rPr>
            </w:pPr>
            <w:r w:rsidRPr="00562D30">
              <w:rPr>
                <w:rFonts w:ascii="Times New Roman" w:hAnsi="Times New Roman" w:cs="Times New Roman"/>
              </w:rPr>
              <w:t>Паника</w:t>
            </w:r>
            <w:r w:rsidRPr="00562D30">
              <w:rPr>
                <w:rFonts w:ascii="Times New Roman" w:hAnsi="Times New Roman" w:cs="Times New Roman"/>
              </w:rPr>
              <w:br/>
              <w:t>Испуг</w:t>
            </w:r>
            <w:r w:rsidRPr="00562D30">
              <w:rPr>
                <w:rFonts w:ascii="Times New Roman" w:hAnsi="Times New Roman" w:cs="Times New Roman"/>
              </w:rPr>
              <w:br/>
              <w:t>Трепет</w:t>
            </w:r>
          </w:p>
        </w:tc>
      </w:tr>
    </w:tbl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>Прислушайтесь к себе и попробуйте описать свои чувства. При этом одна эмоция может дополнять другую. Может быть, сейчас вы испытываете легкую печаль с нежностью, а может, обиду с беспокойством. В любом случае учитесь точно определять свое состояние. А какие эмоции знает ваш ребенок?</w:t>
      </w:r>
    </w:p>
    <w:p w:rsidR="00562D30" w:rsidRPr="00562D30" w:rsidRDefault="00562D30" w:rsidP="00562D30">
      <w:pPr>
        <w:rPr>
          <w:rFonts w:ascii="Times New Roman" w:hAnsi="Times New Roman" w:cs="Times New Roman"/>
          <w:b/>
          <w:bCs/>
        </w:rPr>
      </w:pPr>
      <w:r w:rsidRPr="00562D30">
        <w:rPr>
          <w:rFonts w:ascii="Times New Roman" w:hAnsi="Times New Roman" w:cs="Times New Roman"/>
          <w:b/>
          <w:bCs/>
        </w:rPr>
        <w:t>Как развиваются детские эмоции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>Эмоциональное развитие начинается </w:t>
      </w:r>
      <w:r w:rsidRPr="00562D30">
        <w:rPr>
          <w:rFonts w:ascii="Times New Roman" w:hAnsi="Times New Roman" w:cs="Times New Roman"/>
          <w:b/>
          <w:bCs/>
        </w:rPr>
        <w:t>сразу после рождения</w:t>
      </w:r>
      <w:r w:rsidRPr="00562D30">
        <w:rPr>
          <w:rFonts w:ascii="Times New Roman" w:hAnsi="Times New Roman" w:cs="Times New Roman"/>
        </w:rPr>
        <w:t>. Хотя, если быть честными, то еще в утробе матери. Но тогда мы не видим детскую реакцию. Новорожденный ребенок пытается выражать свое отношение к окружающему миру с помощью плача, а чуть позже - улыбки и смеха. 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>Плач – это сигнал о потребностях: в еде, питье, недостатке внимания, дискомфорте. Улыбка – выражение радости. По мере развития ребенка появляются удивление, испуг, интерес. Ребенок интересуется чем-то, исследует объект, происходит познавательное развитие, которое провоцирует новый интерес. Так происходит интеллектуальное развитие ребенка.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  <w:b/>
          <w:bCs/>
        </w:rPr>
        <w:t>В раннем возрасте</w:t>
      </w:r>
      <w:r w:rsidRPr="00562D30">
        <w:rPr>
          <w:rFonts w:ascii="Times New Roman" w:hAnsi="Times New Roman" w:cs="Times New Roman"/>
        </w:rPr>
        <w:t> (от года до трех) большинство эмоций также подчинены детским потребностям, однако сами потребности расширяются. У ребенка появляется привязанность к близким людям, поэтому могут возникать ревность, тоска, радость от встречи, восторг. На этом этапе ведущим видом деятельности является предметная, поэтому положительные эмоции может вызвать все новое, интересное, необычное.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 xml:space="preserve">Ребенок с восторгом принимает новую игрушку, радуется возможности действовать с предметами (кидать, катать, трогать, гладить и т.д.). Ребенок познает окружающий мир и при этом естественной реакцией будут </w:t>
      </w:r>
      <w:r w:rsidRPr="00562D30">
        <w:rPr>
          <w:rFonts w:ascii="Times New Roman" w:hAnsi="Times New Roman" w:cs="Times New Roman"/>
        </w:rPr>
        <w:lastRenderedPageBreak/>
        <w:t>удивление и восторг. Появляются первые обиды. Свое недовольство ребенок выражает плачем. При этом спектр плача очень широк: боль, обида, потребности, ревность. А еще появляется первый гнев и даже злость. Эмоции очень импульсивны. При этом очень важно давать детям проявлять свои эмоции.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  <w:b/>
          <w:bCs/>
        </w:rPr>
        <w:t>Дошкольный период</w:t>
      </w:r>
      <w:r w:rsidRPr="00562D30">
        <w:rPr>
          <w:rFonts w:ascii="Times New Roman" w:hAnsi="Times New Roman" w:cs="Times New Roman"/>
        </w:rPr>
        <w:t> – очень важен для развития интеллекта и эмоций. Именно сейчас закладывается будущая личность: развивается речь, коммуникативные навыки, творческие способности, познавательные интересы. Ребенок откликается на все: музыку, литературу, произведения изобразительного искусства, природу. Он способен переживать за героев мультфильма или книги, проживает события героев спектакля, радуется встрече с друзьями, учится любить и заботиться о близких людях и домашних животных. В то же время он учится контролировать свое эмоциональное состояние, вызванное потребностями (можно потерпеть, если голоден). Эмоции уже менее импульсивны, а если это не так, то нужно работать над умением их контролировать. В дошкольном возрасте формируются устойчивые высшие чувства.</w:t>
      </w:r>
    </w:p>
    <w:p w:rsidR="00562D30" w:rsidRPr="00562D30" w:rsidRDefault="00562D30" w:rsidP="00562D30">
      <w:pPr>
        <w:rPr>
          <w:rFonts w:ascii="Times New Roman" w:hAnsi="Times New Roman" w:cs="Times New Roman"/>
          <w:b/>
          <w:bCs/>
        </w:rPr>
      </w:pPr>
      <w:r w:rsidRPr="00562D30">
        <w:rPr>
          <w:rFonts w:ascii="Times New Roman" w:hAnsi="Times New Roman" w:cs="Times New Roman"/>
          <w:b/>
          <w:bCs/>
        </w:rPr>
        <w:t>Почему важно развивать эмоции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>Если не уделять достаточно внимания эмоциональному воспитанию дошкольника, он не научится правильно выражать радость или обиду, делиться своими чувствами с окружающими. А это уже серьезный коммуникативный барьер. Соответственно, малыш будет расти неуверенным в себе, не таким счастливым, как другие детки. Эмоции отражаются на характере ребенка, его поведении.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>Информатизация современных детей не всегда под контролем. С экрана телевизора потоком льются жестокость и насилие. Простое объяснение терминами «хорошо» или «плохо» не поможет воспитать нравственного человека. Принятие или неприятие должно быть изнутри: из чувств и эмоций.</w:t>
      </w:r>
    </w:p>
    <w:p w:rsidR="00562D30" w:rsidRPr="003155D9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 xml:space="preserve">Нужно помнить, что дети учатся на </w:t>
      </w:r>
      <w:r w:rsidRPr="003155D9">
        <w:rPr>
          <w:rFonts w:ascii="Times New Roman" w:hAnsi="Times New Roman" w:cs="Times New Roman"/>
        </w:rPr>
        <w:t>примере взрослых. Взрослые не управляют эмоциями детей, а постоянно проявляют свои. Если родители живут в негативе и обиде на мир, постоянно демонстрируют гнев, злость, обиду, то их дети будут жить с таким же отношением к жизни. У </w:t>
      </w:r>
      <w:hyperlink r:id="rId5" w:tgtFrame="_blank" w:history="1">
        <w:r w:rsidRPr="003155D9">
          <w:rPr>
            <w:rStyle w:val="a3"/>
            <w:rFonts w:ascii="Times New Roman" w:hAnsi="Times New Roman" w:cs="Times New Roman"/>
            <w:color w:val="auto"/>
          </w:rPr>
          <w:t>тревожной испуганной неуверенной матери</w:t>
        </w:r>
      </w:hyperlink>
      <w:r w:rsidRPr="003155D9">
        <w:rPr>
          <w:rFonts w:ascii="Times New Roman" w:hAnsi="Times New Roman" w:cs="Times New Roman"/>
        </w:rPr>
        <w:t> вырастет такая же дочь. И только счастливые родители научат своего ребенка радоваться жизни.</w:t>
      </w:r>
    </w:p>
    <w:p w:rsidR="00562D30" w:rsidRPr="003155D9" w:rsidRDefault="00562D30" w:rsidP="00562D30">
      <w:pPr>
        <w:rPr>
          <w:rFonts w:ascii="Times New Roman" w:hAnsi="Times New Roman" w:cs="Times New Roman"/>
          <w:b/>
          <w:bCs/>
        </w:rPr>
      </w:pPr>
      <w:r w:rsidRPr="003155D9">
        <w:rPr>
          <w:rFonts w:ascii="Times New Roman" w:hAnsi="Times New Roman" w:cs="Times New Roman"/>
          <w:b/>
          <w:bCs/>
        </w:rPr>
        <w:t>Последствия неправильного эмоционального воспитания</w:t>
      </w:r>
    </w:p>
    <w:p w:rsidR="00562D30" w:rsidRPr="003155D9" w:rsidRDefault="00562D30" w:rsidP="00562D30">
      <w:pPr>
        <w:rPr>
          <w:rFonts w:ascii="Times New Roman" w:hAnsi="Times New Roman" w:cs="Times New Roman"/>
        </w:rPr>
      </w:pPr>
      <w:r w:rsidRPr="003155D9">
        <w:rPr>
          <w:rFonts w:ascii="Times New Roman" w:hAnsi="Times New Roman" w:cs="Times New Roman"/>
        </w:rPr>
        <w:t>Постоянное сдерживание детских эмоций, эмоциональная холодность к детям, отсутствие эмоционального восприятия мира могут привести к серьезным последствиям.</w:t>
      </w:r>
    </w:p>
    <w:p w:rsidR="00562D30" w:rsidRPr="003155D9" w:rsidRDefault="00562D30" w:rsidP="00562D3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55D9">
        <w:rPr>
          <w:rFonts w:ascii="Times New Roman" w:hAnsi="Times New Roman" w:cs="Times New Roman"/>
        </w:rPr>
        <w:t>Стыд, вина, тревожность</w:t>
      </w:r>
    </w:p>
    <w:p w:rsidR="00562D30" w:rsidRPr="003155D9" w:rsidRDefault="00562D30" w:rsidP="00562D30">
      <w:pPr>
        <w:rPr>
          <w:rFonts w:ascii="Times New Roman" w:hAnsi="Times New Roman" w:cs="Times New Roman"/>
        </w:rPr>
      </w:pPr>
      <w:r w:rsidRPr="003155D9">
        <w:rPr>
          <w:rFonts w:ascii="Times New Roman" w:hAnsi="Times New Roman" w:cs="Times New Roman"/>
        </w:rPr>
        <w:t>Тревожные дети вырастают в неуверенных в себе взрослых. Они боятся взять на себя ответственность и рисковать, а, значит, неспособны побеждать. У них постоянное чувства вины, они заранее уверены в том, что есть повод, чтобы ими были недовольны окружающие. Такие люди не доверяют миру, ждут от него беды, уверены, что все вокруг желают им зла.</w:t>
      </w:r>
    </w:p>
    <w:p w:rsidR="00562D30" w:rsidRPr="00562D30" w:rsidRDefault="00562D30" w:rsidP="00562D3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62D30">
        <w:rPr>
          <w:rFonts w:ascii="Times New Roman" w:hAnsi="Times New Roman" w:cs="Times New Roman"/>
        </w:rPr>
        <w:t>Гиперпослушание</w:t>
      </w:r>
      <w:proofErr w:type="spellEnd"/>
      <w:r w:rsidRPr="00562D30">
        <w:rPr>
          <w:rFonts w:ascii="Times New Roman" w:hAnsi="Times New Roman" w:cs="Times New Roman"/>
        </w:rPr>
        <w:t xml:space="preserve"> (</w:t>
      </w:r>
      <w:proofErr w:type="spellStart"/>
      <w:r w:rsidRPr="00562D30">
        <w:rPr>
          <w:rFonts w:ascii="Times New Roman" w:hAnsi="Times New Roman" w:cs="Times New Roman"/>
        </w:rPr>
        <w:t>конформность</w:t>
      </w:r>
      <w:proofErr w:type="spellEnd"/>
      <w:r w:rsidRPr="00562D30">
        <w:rPr>
          <w:rFonts w:ascii="Times New Roman" w:hAnsi="Times New Roman" w:cs="Times New Roman"/>
        </w:rPr>
        <w:t>)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>Ребенок, который не прислушивается к своим желаниям и чувствам, учится полностью подчиняться окружающим. Но это не осознанное послушание, а подчинение: отсутствие инициативы, желаний и вкуса к жизни. Жизнь полностью идет по чьей-то указке. Хорошо, если указания даются с добром, а если в качестве командующего возникает негативный сверстник? Страшно подумать, к чему может привести конформное поведение.</w:t>
      </w:r>
    </w:p>
    <w:p w:rsidR="00562D30" w:rsidRPr="00562D30" w:rsidRDefault="00562D30" w:rsidP="00562D3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>Агрессивность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>Постоянное сдерживание отрицательных эмоций может вызвать накопительный эффект, при котором негатив накапливается, а потом выходит сильным всплеском в виде агрессии к окружающим.</w:t>
      </w:r>
    </w:p>
    <w:p w:rsidR="00562D30" w:rsidRPr="00562D30" w:rsidRDefault="00562D30" w:rsidP="00562D30">
      <w:pPr>
        <w:rPr>
          <w:rFonts w:ascii="Times New Roman" w:hAnsi="Times New Roman" w:cs="Times New Roman"/>
          <w:b/>
          <w:bCs/>
        </w:rPr>
      </w:pPr>
      <w:r w:rsidRPr="00562D30">
        <w:rPr>
          <w:rFonts w:ascii="Times New Roman" w:hAnsi="Times New Roman" w:cs="Times New Roman"/>
          <w:b/>
          <w:bCs/>
        </w:rPr>
        <w:t>Правила эмоционального воспитания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 xml:space="preserve">Эмоциональное </w:t>
      </w:r>
      <w:proofErr w:type="gramStart"/>
      <w:r w:rsidRPr="00562D30">
        <w:rPr>
          <w:rFonts w:ascii="Times New Roman" w:hAnsi="Times New Roman" w:cs="Times New Roman"/>
        </w:rPr>
        <w:t>воспитание  ребенка</w:t>
      </w:r>
      <w:proofErr w:type="gramEnd"/>
      <w:r w:rsidRPr="00562D30">
        <w:rPr>
          <w:rFonts w:ascii="Times New Roman" w:hAnsi="Times New Roman" w:cs="Times New Roman"/>
        </w:rPr>
        <w:t xml:space="preserve"> не требует больших физических и временных затрат. Нужно только соблюдать некоторые правила.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 xml:space="preserve">1. </w:t>
      </w:r>
      <w:r w:rsidRPr="003155D9">
        <w:rPr>
          <w:rFonts w:ascii="Times New Roman" w:hAnsi="Times New Roman" w:cs="Times New Roman"/>
          <w:b/>
          <w:i/>
        </w:rPr>
        <w:t>Добровольность выражения</w:t>
      </w:r>
      <w:r w:rsidRPr="00562D30">
        <w:rPr>
          <w:rFonts w:ascii="Times New Roman" w:hAnsi="Times New Roman" w:cs="Times New Roman"/>
        </w:rPr>
        <w:t xml:space="preserve">. Учите ребенка проявлять свои эмоции, называть их, понимать свои чувства. Это особенно важно для маленьких детей, которые должны выплескивать все накопленное внутри. Обсуждайте с </w:t>
      </w:r>
      <w:proofErr w:type="spellStart"/>
      <w:r w:rsidRPr="00562D30">
        <w:rPr>
          <w:rFonts w:ascii="Times New Roman" w:hAnsi="Times New Roman" w:cs="Times New Roman"/>
        </w:rPr>
        <w:t>ребѐнком</w:t>
      </w:r>
      <w:proofErr w:type="spellEnd"/>
      <w:r w:rsidRPr="00562D30">
        <w:rPr>
          <w:rFonts w:ascii="Times New Roman" w:hAnsi="Times New Roman" w:cs="Times New Roman"/>
        </w:rPr>
        <w:t xml:space="preserve"> его чувства, давая ему возможность самому справиться с возникшими эмоциями.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lastRenderedPageBreak/>
        <w:t>2</w:t>
      </w:r>
      <w:r w:rsidRPr="003155D9">
        <w:rPr>
          <w:rFonts w:ascii="Times New Roman" w:hAnsi="Times New Roman" w:cs="Times New Roman"/>
          <w:b/>
          <w:i/>
        </w:rPr>
        <w:t>. Сила выражения</w:t>
      </w:r>
      <w:r w:rsidRPr="00562D30">
        <w:rPr>
          <w:rFonts w:ascii="Times New Roman" w:hAnsi="Times New Roman" w:cs="Times New Roman"/>
        </w:rPr>
        <w:t>. Дети постарше должны учиться контролировать свои эмоции: смеяться тише, собраться с мыслями, сдерживать гнев, справиться с волнением. Учите детей простым навыкам самоконтроля и следите за собственным поведением.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 xml:space="preserve">3. </w:t>
      </w:r>
      <w:r w:rsidRPr="003155D9">
        <w:rPr>
          <w:rFonts w:ascii="Times New Roman" w:hAnsi="Times New Roman" w:cs="Times New Roman"/>
          <w:b/>
          <w:i/>
        </w:rPr>
        <w:t xml:space="preserve">Сопереживание. </w:t>
      </w:r>
      <w:r w:rsidRPr="00562D30">
        <w:rPr>
          <w:rFonts w:ascii="Times New Roman" w:hAnsi="Times New Roman" w:cs="Times New Roman"/>
        </w:rPr>
        <w:t xml:space="preserve">Дети не должны быть равнодушными. Если ваш ребенок не переживает за героев мультфильма или других людей, то эмпатии его нужно учить. Спросите у него, что он чувствует, жалко ли ему героя, хотел ли ребенок помочь. Обсуждайте с </w:t>
      </w:r>
      <w:proofErr w:type="spellStart"/>
      <w:r w:rsidRPr="00562D30">
        <w:rPr>
          <w:rFonts w:ascii="Times New Roman" w:hAnsi="Times New Roman" w:cs="Times New Roman"/>
        </w:rPr>
        <w:t>ребѐнком</w:t>
      </w:r>
      <w:proofErr w:type="spellEnd"/>
      <w:r w:rsidRPr="00562D30">
        <w:rPr>
          <w:rFonts w:ascii="Times New Roman" w:hAnsi="Times New Roman" w:cs="Times New Roman"/>
        </w:rPr>
        <w:t xml:space="preserve"> жизненные ситуации. Предлагайте описывать чувства и ощущения участников событий. Подумайте, как можно проявить свое участие по отношению к другому человеку: поздравить, выразить сочувствие, помочь в чем-то. Избавьте детей от зависти и злорадства с самого детства, это сделает их счастливыми.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> 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  <w:r w:rsidRPr="00562D30">
        <w:rPr>
          <w:rFonts w:ascii="Times New Roman" w:hAnsi="Times New Roman" w:cs="Times New Roman"/>
        </w:rPr>
        <w:t>Дорогие взрослые! Учитесь радоваться жизни. Перестаньте копить негатив. Чаще улыбайтесь. Пусть эмоциональный опыт, который вы передаете своим детям, будет богат, разнообразен и позитивен.</w:t>
      </w:r>
    </w:p>
    <w:p w:rsidR="00562D30" w:rsidRPr="00562D30" w:rsidRDefault="00562D30" w:rsidP="00562D30">
      <w:pPr>
        <w:rPr>
          <w:rFonts w:ascii="Times New Roman" w:hAnsi="Times New Roman" w:cs="Times New Roman"/>
        </w:rPr>
      </w:pPr>
    </w:p>
    <w:p w:rsidR="00AA0F33" w:rsidRDefault="00AA0F33"/>
    <w:sectPr w:rsidR="00AA0F33" w:rsidSect="00562D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7142"/>
    <w:multiLevelType w:val="multilevel"/>
    <w:tmpl w:val="77F4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C2442"/>
    <w:multiLevelType w:val="multilevel"/>
    <w:tmpl w:val="865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B202F"/>
    <w:multiLevelType w:val="multilevel"/>
    <w:tmpl w:val="EBC6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2F"/>
    <w:rsid w:val="003155D9"/>
    <w:rsid w:val="00562D30"/>
    <w:rsid w:val="005A322F"/>
    <w:rsid w:val="00A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19B4"/>
  <w15:chartTrackingRefBased/>
  <w15:docId w15:val="{BDFBA553-0F11-42C4-B1D3-D6FAA2F0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D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-mama.ru/read/obaby/education/953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2021-11-21T20:22:00Z</dcterms:created>
  <dcterms:modified xsi:type="dcterms:W3CDTF">2023-10-04T12:26:00Z</dcterms:modified>
</cp:coreProperties>
</file>