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89" w:rsidRPr="009A6889" w:rsidRDefault="009A6889" w:rsidP="009A68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6889">
        <w:rPr>
          <w:rFonts w:ascii="Times New Roman" w:hAnsi="Times New Roman" w:cs="Times New Roman"/>
          <w:b/>
          <w:sz w:val="36"/>
          <w:szCs w:val="36"/>
        </w:rPr>
        <w:t>Родительское собрание «Деловая игра. Партнерские отношения родителей и педагогов»</w:t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>Для установления более 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партнерских взаимоотношений с родителями</w:t>
      </w:r>
      <w:r w:rsidRPr="009A6889">
        <w:rPr>
          <w:rFonts w:ascii="Times New Roman" w:hAnsi="Times New Roman" w:cs="Times New Roman"/>
          <w:sz w:val="28"/>
          <w:szCs w:val="28"/>
        </w:rPr>
        <w:t> и профессиональной активности 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педагогов</w:t>
      </w:r>
      <w:r w:rsidRPr="009A6889">
        <w:rPr>
          <w:rFonts w:ascii="Times New Roman" w:hAnsi="Times New Roman" w:cs="Times New Roman"/>
          <w:sz w:val="28"/>
          <w:szCs w:val="28"/>
        </w:rPr>
        <w:t> была задумана и проведена с </w:t>
      </w:r>
      <w:hyperlink r:id="rId4" w:tooltip="Родительские собрания в детском саду" w:history="1">
        <w:r w:rsidRPr="009A6889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родителями и педагогами</w:t>
        </w:r>
      </w:hyperlink>
      <w:r w:rsidRPr="009A6889">
        <w:rPr>
          <w:rFonts w:ascii="Times New Roman" w:hAnsi="Times New Roman" w:cs="Times New Roman"/>
          <w:b/>
          <w:bCs/>
          <w:sz w:val="28"/>
          <w:szCs w:val="28"/>
        </w:rPr>
        <w:t> </w:t>
      </w:r>
      <w:hyperlink r:id="rId5" w:tooltip="Деловая игра, интеллектуальные игры для педагогов" w:history="1">
        <w:r w:rsidRPr="009A6889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деловая игра</w:t>
        </w:r>
      </w:hyperlink>
      <w:r w:rsidRPr="009A6889">
        <w:rPr>
          <w:rFonts w:ascii="Times New Roman" w:hAnsi="Times New Roman" w:cs="Times New Roman"/>
          <w:sz w:val="28"/>
          <w:szCs w:val="28"/>
        </w:rPr>
        <w:t>.</w:t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b/>
          <w:bCs/>
          <w:sz w:val="28"/>
          <w:szCs w:val="28"/>
        </w:rPr>
        <w:t>Родители и педагоги</w:t>
      </w:r>
      <w:r w:rsidRPr="009A6889">
        <w:rPr>
          <w:rFonts w:ascii="Times New Roman" w:hAnsi="Times New Roman" w:cs="Times New Roman"/>
          <w:sz w:val="28"/>
          <w:szCs w:val="28"/>
        </w:rPr>
        <w:t> отнеслись к ней с интересом. Вовлеченность и заинтересованность обеспечена обеими сторонами.</w:t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332815"/>
            <wp:effectExtent l="0" t="0" r="3175" b="1270"/>
            <wp:docPr id="1" name="Рисунок 1" descr="Родительское собрание «Деловая игра. Партнерские отношения родителей и педагог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ительское собрание «Деловая игра. Партнерские отношения родителей и педагогов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>В начале игры обозначен вопрос – как можно организовать взаимодействие семьи и детского сада, чтобы воспитание стало общим 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делом педагогов и родителей</w:t>
      </w:r>
      <w:r w:rsidRPr="009A6889">
        <w:rPr>
          <w:rFonts w:ascii="Times New Roman" w:hAnsi="Times New Roman" w:cs="Times New Roman"/>
          <w:sz w:val="28"/>
          <w:szCs w:val="28"/>
        </w:rPr>
        <w:t>. Ведь сотрудничество семьи и сада – это совместное определение целей деятельности, планирование предстоящей работы, распределение сил и средств, предмета деятельности в соответствии с возможностями каждого участника, контроль, оценка и прогнозирование новых целей и задач.</w:t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>Акцентировав о наличии двух игровых команд, а именно 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педагогов и родителей</w:t>
      </w:r>
      <w:r w:rsidRPr="009A6889">
        <w:rPr>
          <w:rFonts w:ascii="Times New Roman" w:hAnsi="Times New Roman" w:cs="Times New Roman"/>
          <w:sz w:val="28"/>
          <w:szCs w:val="28"/>
        </w:rPr>
        <w:t>, было проговорено правило, судейства не будет!</w:t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>Выбрав названия команд, начали с первого упражнения </w:t>
      </w:r>
      <w:r w:rsidRPr="009A6889">
        <w:rPr>
          <w:rFonts w:ascii="Times New Roman" w:hAnsi="Times New Roman" w:cs="Times New Roman"/>
          <w:i/>
          <w:iCs/>
          <w:sz w:val="28"/>
          <w:szCs w:val="28"/>
        </w:rPr>
        <w:t>«Разминка»</w:t>
      </w:r>
      <w:r w:rsidRPr="009A6889">
        <w:rPr>
          <w:rFonts w:ascii="Times New Roman" w:hAnsi="Times New Roman" w:cs="Times New Roman"/>
          <w:sz w:val="28"/>
          <w:szCs w:val="28"/>
        </w:rPr>
        <w:t>.</w:t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381252" cy="7809164"/>
            <wp:effectExtent l="0" t="0" r="635" b="1905"/>
            <wp:docPr id="2" name="Рисунок 2" descr="Фото «Деловая игра. Партнерские отношения родителей и педагог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Деловая игра. Партнерские отношения родителей и педагогов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464" cy="781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>Вопросы были и 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родителям</w:t>
      </w:r>
      <w:r w:rsidRPr="009A6889">
        <w:rPr>
          <w:rFonts w:ascii="Times New Roman" w:hAnsi="Times New Roman" w:cs="Times New Roman"/>
          <w:sz w:val="28"/>
          <w:szCs w:val="28"/>
        </w:rPr>
        <w:t>, и 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педагогам</w:t>
      </w:r>
      <w:r w:rsidRPr="009A6889">
        <w:rPr>
          <w:rFonts w:ascii="Times New Roman" w:hAnsi="Times New Roman" w:cs="Times New Roman"/>
          <w:sz w:val="28"/>
          <w:szCs w:val="28"/>
        </w:rPr>
        <w:t>. Они касались законодательных документов, ведущей роли в воспитании, методов воспитания и т. д.</w:t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>Справившись с заданием перешли к новому упражнению </w:t>
      </w:r>
      <w:r w:rsidRPr="009A6889">
        <w:rPr>
          <w:rFonts w:ascii="Times New Roman" w:hAnsi="Times New Roman" w:cs="Times New Roman"/>
          <w:i/>
          <w:iCs/>
          <w:sz w:val="28"/>
          <w:szCs w:val="28"/>
        </w:rPr>
        <w:t>«решению </w:t>
      </w:r>
      <w:r w:rsidRPr="009A68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педагогических ситуаций</w:t>
      </w:r>
      <w:r w:rsidRPr="009A688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9A6889">
        <w:rPr>
          <w:rFonts w:ascii="Times New Roman" w:hAnsi="Times New Roman" w:cs="Times New Roman"/>
          <w:sz w:val="28"/>
          <w:szCs w:val="28"/>
        </w:rPr>
        <w:t xml:space="preserve">. Проблемные ситуации </w:t>
      </w:r>
      <w:r w:rsidRPr="009A6889">
        <w:rPr>
          <w:rFonts w:ascii="Times New Roman" w:hAnsi="Times New Roman" w:cs="Times New Roman"/>
          <w:sz w:val="28"/>
          <w:szCs w:val="28"/>
        </w:rPr>
        <w:lastRenderedPageBreak/>
        <w:t>были знакомы многим, но при обсуждении возникла дискуссия, ведь некоторые видели решение по-своему, но разобрав с точки зрения воспитания, культуры, психологического комфорта для каждой из сторон смогли их разрешить и прийти к общему знаменателю.</w:t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332815"/>
            <wp:effectExtent l="0" t="0" r="3175" b="1270"/>
            <wp:docPr id="3" name="Рисунок 3" descr="Родительское собрание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дительское собрание -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>Упражнение </w:t>
      </w:r>
      <w:r w:rsidRPr="009A6889">
        <w:rPr>
          <w:rFonts w:ascii="Times New Roman" w:hAnsi="Times New Roman" w:cs="Times New Roman"/>
          <w:i/>
          <w:iCs/>
          <w:sz w:val="28"/>
          <w:szCs w:val="28"/>
        </w:rPr>
        <w:t>«Копилка обязанностей»</w:t>
      </w:r>
      <w:r w:rsidRPr="009A6889">
        <w:rPr>
          <w:rFonts w:ascii="Times New Roman" w:hAnsi="Times New Roman" w:cs="Times New Roman"/>
          <w:sz w:val="28"/>
          <w:szCs w:val="28"/>
        </w:rPr>
        <w:t>, в нем поставленные вопросы, </w:t>
      </w:r>
      <w:r w:rsidRPr="009A6889">
        <w:rPr>
          <w:rFonts w:ascii="Times New Roman" w:hAnsi="Times New Roman" w:cs="Times New Roman"/>
          <w:sz w:val="28"/>
          <w:szCs w:val="28"/>
          <w:u w:val="single"/>
        </w:rPr>
        <w:t>касающиеся обеих сторон</w:t>
      </w:r>
      <w:r w:rsidRPr="009A6889">
        <w:rPr>
          <w:rFonts w:ascii="Times New Roman" w:hAnsi="Times New Roman" w:cs="Times New Roman"/>
          <w:sz w:val="28"/>
          <w:szCs w:val="28"/>
        </w:rPr>
        <w:t>: дошкольного учреждения и конечно 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9A6889">
        <w:rPr>
          <w:rFonts w:ascii="Times New Roman" w:hAnsi="Times New Roman" w:cs="Times New Roman"/>
          <w:sz w:val="28"/>
          <w:szCs w:val="28"/>
        </w:rPr>
        <w:t>. Вопросы были для обеих команд, что обязаны 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родители и что должны педагоги</w:t>
      </w:r>
      <w:r w:rsidRPr="009A6889">
        <w:rPr>
          <w:rFonts w:ascii="Times New Roman" w:hAnsi="Times New Roman" w:cs="Times New Roman"/>
          <w:sz w:val="28"/>
          <w:szCs w:val="28"/>
        </w:rPr>
        <w:t>. Наши участники молодцы, успешно выполнили и это упражнение.</w:t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332815"/>
            <wp:effectExtent l="0" t="0" r="3175" b="1270"/>
            <wp:docPr id="4" name="Рисунок 4" descr="Фото №1 Для установления более партнерских взаимоотношений с родителями и профессиональной активности педагогов была задумана и проведена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1 Для установления более партнерских взаимоотношений с родителями и профессиональной активности педагогов была задумана и проведена 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lastRenderedPageBreak/>
        <w:t>Совместное упражнение для обеих команд </w:t>
      </w:r>
      <w:r w:rsidRPr="009A6889">
        <w:rPr>
          <w:rFonts w:ascii="Times New Roman" w:hAnsi="Times New Roman" w:cs="Times New Roman"/>
          <w:i/>
          <w:iCs/>
          <w:sz w:val="28"/>
          <w:szCs w:val="28"/>
        </w:rPr>
        <w:t>«Составь определение»</w:t>
      </w:r>
      <w:r w:rsidRPr="009A6889">
        <w:rPr>
          <w:rFonts w:ascii="Times New Roman" w:hAnsi="Times New Roman" w:cs="Times New Roman"/>
          <w:sz w:val="28"/>
          <w:szCs w:val="28"/>
        </w:rPr>
        <w:t> пройдено сплоченно и успешно.</w:t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332815"/>
            <wp:effectExtent l="0" t="0" r="3175" b="1270"/>
            <wp:docPr id="5" name="Рисунок 5" descr="Фото №2 Родительские собрания в детском саду родителями и педаго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№2 Родительские собрания в детском саду родителями и педагог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332815"/>
            <wp:effectExtent l="0" t="0" r="3175" b="1270"/>
            <wp:docPr id="6" name="Рисунок 6" descr="Фото №3 Деловая игра интеллектуальные игры для педагогов деловая и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№3 Деловая игра интеллектуальные игры для педагогов деловая игр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>Самым сложным и последним в 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деловой</w:t>
      </w:r>
      <w:r w:rsidRPr="009A6889">
        <w:rPr>
          <w:rFonts w:ascii="Times New Roman" w:hAnsi="Times New Roman" w:cs="Times New Roman"/>
          <w:sz w:val="28"/>
          <w:szCs w:val="28"/>
        </w:rPr>
        <w:t> игре было упражнение </w:t>
      </w:r>
      <w:r w:rsidRPr="009A6889">
        <w:rPr>
          <w:rFonts w:ascii="Times New Roman" w:hAnsi="Times New Roman" w:cs="Times New Roman"/>
          <w:i/>
          <w:iCs/>
          <w:sz w:val="28"/>
          <w:szCs w:val="28"/>
        </w:rPr>
        <w:t>«Портрет»</w:t>
      </w:r>
      <w:r w:rsidRPr="009A6889">
        <w:rPr>
          <w:rFonts w:ascii="Times New Roman" w:hAnsi="Times New Roman" w:cs="Times New Roman"/>
          <w:sz w:val="28"/>
          <w:szCs w:val="28"/>
        </w:rPr>
        <w:t>.</w:t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>1. В нем каждая команда составляла словесный обобщенный портрет 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родителей </w:t>
      </w:r>
      <w:r w:rsidRPr="009A6889">
        <w:rPr>
          <w:rFonts w:ascii="Times New Roman" w:hAnsi="Times New Roman" w:cs="Times New Roman"/>
          <w:sz w:val="28"/>
          <w:szCs w:val="28"/>
        </w:rPr>
        <w:t>(и воспитателей, общение с которым у вас вызывает отрицательные чувства.</w:t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lastRenderedPageBreak/>
        <w:t>2. Создать словесный обобщенный портрет того воспитателя (</w:t>
      </w:r>
      <w:r w:rsidRPr="009A6889">
        <w:rPr>
          <w:rFonts w:ascii="Times New Roman" w:hAnsi="Times New Roman" w:cs="Times New Roman"/>
          <w:b/>
          <w:bCs/>
          <w:sz w:val="28"/>
          <w:szCs w:val="28"/>
        </w:rPr>
        <w:t>родителя</w:t>
      </w:r>
      <w:r w:rsidRPr="009A6889">
        <w:rPr>
          <w:rFonts w:ascii="Times New Roman" w:hAnsi="Times New Roman" w:cs="Times New Roman"/>
          <w:sz w:val="28"/>
          <w:szCs w:val="28"/>
        </w:rPr>
        <w:t>, общение с которым всегда вызывает положительные эмоции.</w:t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A6889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9A688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332815"/>
            <wp:effectExtent l="0" t="0" r="3175" b="1270"/>
            <wp:docPr id="7" name="Рисунок 7" descr="Фото №4 Родители и педагоги отнеслись к ней с интерес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то №4 Родители и педагоги отнеслись к ней с интересо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332815"/>
            <wp:effectExtent l="0" t="0" r="3175" b="1270"/>
            <wp:docPr id="8" name="Рисунок 8" descr="Фото №5 Вовлеченность и заинтересованность обеспечена обеими сторон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ото №5 Вовлеченность и заинтересованность обеспечена обеими сторона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>Далее словесные портреты, записанные соответствующей командой на листочек, были зачитаны.</w:t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t xml:space="preserve">Созданные портреты обозначили ряд положительных качеств и отрицательных моментов, которые дают почву для раздумий обеим </w:t>
      </w:r>
      <w:bookmarkStart w:id="0" w:name="_GoBack"/>
      <w:bookmarkEnd w:id="0"/>
      <w:r w:rsidRPr="009A6889">
        <w:rPr>
          <w:rFonts w:ascii="Times New Roman" w:hAnsi="Times New Roman" w:cs="Times New Roman"/>
          <w:sz w:val="28"/>
          <w:szCs w:val="28"/>
        </w:rPr>
        <w:t>сторонам.</w:t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  <w:r w:rsidRPr="009A6889">
        <w:rPr>
          <w:rFonts w:ascii="Times New Roman" w:hAnsi="Times New Roman" w:cs="Times New Roman"/>
          <w:sz w:val="28"/>
          <w:szCs w:val="28"/>
        </w:rPr>
        <w:lastRenderedPageBreak/>
        <w:t>Выводы были сделаны, о необходимости тесной связи между детским садом и семьей, только тогда будет положительный результат в воспитании детей.</w:t>
      </w:r>
    </w:p>
    <w:p w:rsidR="009A6889" w:rsidRPr="009A6889" w:rsidRDefault="009A6889" w:rsidP="009A6889">
      <w:pPr>
        <w:rPr>
          <w:rFonts w:ascii="Times New Roman" w:hAnsi="Times New Roman" w:cs="Times New Roman"/>
          <w:sz w:val="28"/>
          <w:szCs w:val="28"/>
        </w:rPr>
      </w:pPr>
    </w:p>
    <w:p w:rsidR="0020418C" w:rsidRPr="009A6889" w:rsidRDefault="0020418C">
      <w:pPr>
        <w:rPr>
          <w:rFonts w:ascii="Times New Roman" w:hAnsi="Times New Roman" w:cs="Times New Roman"/>
          <w:sz w:val="28"/>
          <w:szCs w:val="28"/>
        </w:rPr>
      </w:pPr>
    </w:p>
    <w:sectPr w:rsidR="0020418C" w:rsidRPr="009A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27"/>
    <w:rsid w:val="0020418C"/>
    <w:rsid w:val="006C6327"/>
    <w:rsid w:val="009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5529"/>
  <w15:chartTrackingRefBased/>
  <w15:docId w15:val="{691228FE-5939-4545-9D1B-E2CA68B9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maam.ru/upload/blogs/detsad-3011690-1682349198.jp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maam.ru/obrazovanie/delovaya-igra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hyperlink" Target="https://www.maam.ru/obrazovanie/roditelskie-sobraniya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2023-12-03T18:25:00Z</dcterms:created>
  <dcterms:modified xsi:type="dcterms:W3CDTF">2023-12-03T18:29:00Z</dcterms:modified>
</cp:coreProperties>
</file>