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887" w:rsidRPr="00476BEC" w:rsidRDefault="00363887" w:rsidP="00476BEC">
      <w:pPr>
        <w:spacing w:after="0"/>
        <w:ind w:firstLine="709"/>
        <w:jc w:val="center"/>
        <w:rPr>
          <w:b/>
        </w:rPr>
      </w:pPr>
      <w:r w:rsidRPr="00476BEC">
        <w:rPr>
          <w:b/>
        </w:rPr>
        <w:t>Производителям товаров первой необходимости в целях соответствия ГОСТ запрещено менять размер упаковки</w:t>
      </w:r>
    </w:p>
    <w:p w:rsidR="00363887" w:rsidRDefault="00363887" w:rsidP="00363887">
      <w:pPr>
        <w:spacing w:after="0"/>
        <w:ind w:firstLine="709"/>
        <w:jc w:val="both"/>
      </w:pPr>
      <w:r>
        <w:t xml:space="preserve"> </w:t>
      </w:r>
    </w:p>
    <w:p w:rsidR="00363887" w:rsidRDefault="00363887" w:rsidP="00363887">
      <w:pPr>
        <w:spacing w:after="0"/>
        <w:ind w:firstLine="709"/>
        <w:jc w:val="both"/>
      </w:pPr>
      <w:r>
        <w:t xml:space="preserve">С 25.10.2023 действуют поправки, внесенные в ГОСТ 8.579-2019. Межгосударственный стандарт. Государственная система обеспечения единства измерений. Требования к количеству фасованных товаров при их производстве, </w:t>
      </w:r>
      <w:proofErr w:type="spellStart"/>
      <w:r>
        <w:t>фасовании</w:t>
      </w:r>
      <w:proofErr w:type="spellEnd"/>
      <w:r>
        <w:t>, продаже и импорте, введенный в действие Приказом Росстандарта от 09.10.2019 № 922-ст.</w:t>
      </w:r>
    </w:p>
    <w:p w:rsidR="00363887" w:rsidRDefault="00363887" w:rsidP="00363887">
      <w:pPr>
        <w:spacing w:after="0"/>
        <w:ind w:firstLine="709"/>
        <w:jc w:val="both"/>
      </w:pPr>
    </w:p>
    <w:p w:rsidR="00363887" w:rsidRDefault="00363887" w:rsidP="00363887">
      <w:pPr>
        <w:spacing w:after="0"/>
        <w:ind w:firstLine="709"/>
        <w:jc w:val="both"/>
      </w:pPr>
      <w:r>
        <w:t>Теперь в целях соответствия указанному ГОСТ производители товаров должны соблюдать установленный диапазон значений номинального количества товара и его допускаемые значения.</w:t>
      </w:r>
    </w:p>
    <w:p w:rsidR="00363887" w:rsidRDefault="00363887" w:rsidP="00363887">
      <w:pPr>
        <w:spacing w:after="0"/>
        <w:ind w:firstLine="709"/>
        <w:jc w:val="both"/>
      </w:pPr>
    </w:p>
    <w:p w:rsidR="00F12C76" w:rsidRDefault="00363887" w:rsidP="00363887">
      <w:pPr>
        <w:spacing w:after="0"/>
        <w:ind w:firstLine="709"/>
        <w:jc w:val="both"/>
      </w:pPr>
      <w:r>
        <w:t xml:space="preserve">Например, для сахара-песка установлены следующие допускаемые значения номинального количества товара в граммах: 250 – 500 – 1000 – 2000 – 3000. Для крупы гречневой – ядрицы в граммах: </w:t>
      </w:r>
      <w:bookmarkStart w:id="0" w:name="_GoBack"/>
      <w:bookmarkEnd w:id="0"/>
      <w:r>
        <w:t>500 – 1000 – 2000.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87"/>
    <w:rsid w:val="00363887"/>
    <w:rsid w:val="00476BE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2475C-E612-4C2E-B7E0-CA46D7B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2023-11-28T08:41:00Z</dcterms:created>
  <dcterms:modified xsi:type="dcterms:W3CDTF">2023-11-28T09:17:00Z</dcterms:modified>
</cp:coreProperties>
</file>