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BD4" w:rsidRPr="00722FF0" w:rsidRDefault="00F15BD4" w:rsidP="00722FF0">
      <w:pPr>
        <w:spacing w:after="0"/>
        <w:ind w:firstLine="709"/>
        <w:jc w:val="center"/>
        <w:rPr>
          <w:b/>
        </w:rPr>
      </w:pPr>
      <w:r w:rsidRPr="00722FF0">
        <w:rPr>
          <w:b/>
        </w:rPr>
        <w:t>Законом защищены права потребителей от навязывания дополнительных товаров</w:t>
      </w:r>
    </w:p>
    <w:p w:rsidR="00722FF0" w:rsidRDefault="00722FF0" w:rsidP="00F15BD4">
      <w:pPr>
        <w:spacing w:after="0"/>
        <w:ind w:firstLine="709"/>
        <w:jc w:val="both"/>
      </w:pPr>
    </w:p>
    <w:p w:rsidR="00F15BD4" w:rsidRDefault="00F15BD4" w:rsidP="00F15BD4">
      <w:pPr>
        <w:spacing w:after="0"/>
        <w:ind w:firstLine="709"/>
        <w:jc w:val="both"/>
      </w:pPr>
      <w:r>
        <w:t>Федеральным законом от 19.10.2023 № 505-ФЗ введена административная ответственность за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w:t>
      </w:r>
    </w:p>
    <w:p w:rsidR="00F15BD4" w:rsidRDefault="00F15BD4" w:rsidP="00F15BD4">
      <w:pPr>
        <w:spacing w:after="0"/>
        <w:ind w:firstLine="709"/>
        <w:jc w:val="both"/>
      </w:pPr>
    </w:p>
    <w:p w:rsidR="00F15BD4" w:rsidRDefault="00F15BD4" w:rsidP="00F15BD4">
      <w:pPr>
        <w:spacing w:after="0"/>
        <w:ind w:firstLine="709"/>
        <w:jc w:val="both"/>
      </w:pPr>
      <w:r>
        <w:t>В этой связи статья 14.8 Кодекса Российской Федерации об административных правонарушениях от 30.12.2001 № 195-ФЗ дополнена частью 2.1.</w:t>
      </w:r>
    </w:p>
    <w:p w:rsidR="00F15BD4" w:rsidRDefault="00F15BD4" w:rsidP="00F15BD4">
      <w:pPr>
        <w:spacing w:after="0"/>
        <w:ind w:firstLine="709"/>
        <w:jc w:val="both"/>
      </w:pPr>
    </w:p>
    <w:p w:rsidR="00F15BD4" w:rsidRDefault="00F15BD4" w:rsidP="00F15BD4">
      <w:pPr>
        <w:spacing w:after="0"/>
        <w:ind w:firstLine="709"/>
        <w:jc w:val="both"/>
      </w:pPr>
      <w:r>
        <w:t>Совершение указанного правонарушения влечет наложение административного штрафа на должностных лиц в размере от 2 тыс. до 4 тыс. рублей; на юридических лиц – от 20 тыс. до 40 тыс. рублей.</w:t>
      </w:r>
    </w:p>
    <w:p w:rsidR="00F15BD4" w:rsidRDefault="00F15BD4" w:rsidP="00F15BD4">
      <w:pPr>
        <w:spacing w:after="0"/>
        <w:ind w:firstLine="709"/>
        <w:jc w:val="both"/>
      </w:pPr>
    </w:p>
    <w:p w:rsidR="00F15BD4" w:rsidRDefault="00F15BD4" w:rsidP="00F15BD4">
      <w:pPr>
        <w:spacing w:after="0"/>
        <w:ind w:firstLine="709"/>
        <w:jc w:val="both"/>
      </w:pPr>
      <w:r>
        <w:t>Кроме того, указанная статья дополнена частью 4.1, устанавливающей административную ответственность за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w:t>
      </w:r>
    </w:p>
    <w:p w:rsidR="00F15BD4" w:rsidRDefault="00F15BD4" w:rsidP="00F15BD4">
      <w:pPr>
        <w:spacing w:after="0"/>
        <w:ind w:firstLine="709"/>
        <w:jc w:val="both"/>
      </w:pPr>
    </w:p>
    <w:p w:rsidR="00F12C76" w:rsidRDefault="00F15BD4" w:rsidP="00F15BD4">
      <w:pPr>
        <w:spacing w:after="0"/>
        <w:ind w:firstLine="709"/>
        <w:jc w:val="both"/>
      </w:pPr>
      <w:r>
        <w:t>Совершение данного правонарушения влечет наложение административного штрафа на должностных лиц в размере от 15 тыс. до 30 тыс. руб.; на юридических лиц – от 100 тыс. до 300 тыс. руб.</w:t>
      </w: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D4"/>
    <w:rsid w:val="006C0B77"/>
    <w:rsid w:val="00722FF0"/>
    <w:rsid w:val="008242FF"/>
    <w:rsid w:val="00870751"/>
    <w:rsid w:val="00922C48"/>
    <w:rsid w:val="00B915B7"/>
    <w:rsid w:val="00EA59DF"/>
    <w:rsid w:val="00EE4070"/>
    <w:rsid w:val="00F12C76"/>
    <w:rsid w:val="00F1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F050"/>
  <w15:chartTrackingRefBased/>
  <w15:docId w15:val="{C584B3EA-5E50-4E35-84F4-047FE8D7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Агашин Игорь Сергеевич</cp:lastModifiedBy>
  <cp:revision>2</cp:revision>
  <dcterms:created xsi:type="dcterms:W3CDTF">2023-11-28T08:41:00Z</dcterms:created>
  <dcterms:modified xsi:type="dcterms:W3CDTF">2023-11-28T09:15:00Z</dcterms:modified>
</cp:coreProperties>
</file>