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F6" w:rsidRPr="000E490F" w:rsidRDefault="00912FF6" w:rsidP="000E490F">
      <w:pPr>
        <w:spacing w:after="0"/>
        <w:ind w:firstLine="709"/>
        <w:jc w:val="center"/>
        <w:rPr>
          <w:b/>
        </w:rPr>
      </w:pPr>
      <w:r w:rsidRPr="000E490F">
        <w:rPr>
          <w:b/>
        </w:rPr>
        <w:t xml:space="preserve">Сокращен перечень работ и услуг, о начале </w:t>
      </w:r>
      <w:proofErr w:type="gramStart"/>
      <w:r w:rsidRPr="000E490F">
        <w:rPr>
          <w:b/>
        </w:rPr>
        <w:t>осуществления</w:t>
      </w:r>
      <w:proofErr w:type="gramEnd"/>
      <w:r w:rsidRPr="000E490F">
        <w:rPr>
          <w:b/>
        </w:rPr>
        <w:t xml:space="preserve"> которых надлежит уведомить контрольный орган</w:t>
      </w:r>
    </w:p>
    <w:p w:rsidR="00912FF6" w:rsidRPr="000E490F" w:rsidRDefault="00912FF6" w:rsidP="000E490F">
      <w:pPr>
        <w:spacing w:after="0"/>
        <w:ind w:firstLine="709"/>
        <w:jc w:val="center"/>
        <w:rPr>
          <w:b/>
        </w:rPr>
      </w:pPr>
    </w:p>
    <w:p w:rsidR="00912FF6" w:rsidRDefault="00912FF6" w:rsidP="00912FF6">
      <w:pPr>
        <w:spacing w:after="0"/>
        <w:ind w:firstLine="709"/>
        <w:jc w:val="both"/>
      </w:pPr>
      <w:r>
        <w:t>Постановлением Правительства РФ от 28.02.2024 № 219 внесены изменения в постановление Правительства РФ от 16.07.2009 № 584 «Об уведомительном порядке начала осуществления отдельных видов предпринимательской деятельности».</w:t>
      </w:r>
    </w:p>
    <w:p w:rsidR="00912FF6" w:rsidRDefault="00912FF6" w:rsidP="00912FF6">
      <w:pPr>
        <w:spacing w:after="0"/>
        <w:ind w:firstLine="709"/>
        <w:jc w:val="both"/>
      </w:pPr>
      <w:r>
        <w:t>Новым постановлением предусмотрено, что учет уведомлений осуществляется с использованием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являющегося подсистемой федеральной государственной информационной системы «Федеральный реестр государственных и муниципальных услуг (функций)».</w:t>
      </w:r>
    </w:p>
    <w:p w:rsidR="00912FF6" w:rsidRDefault="00912FF6" w:rsidP="00912FF6">
      <w:pPr>
        <w:spacing w:after="0"/>
        <w:ind w:firstLine="709"/>
        <w:jc w:val="both"/>
      </w:pPr>
      <w:r>
        <w:t xml:space="preserve">С 31.05.2024 из перечня работ и услуг в составе отдельных видов предпринимательской деятельности, о начале </w:t>
      </w:r>
      <w:proofErr w:type="gramStart"/>
      <w:r>
        <w:t>осуществления</w:t>
      </w:r>
      <w:proofErr w:type="gramEnd"/>
      <w:r>
        <w:t xml:space="preserve"> которых юридическим лицом или индивидуальным предпринимателем представляется уведомление исключены:</w:t>
      </w:r>
    </w:p>
    <w:p w:rsidR="00912FF6" w:rsidRDefault="00912FF6" w:rsidP="00912FF6">
      <w:pPr>
        <w:spacing w:after="0"/>
        <w:ind w:firstLine="709"/>
        <w:jc w:val="both"/>
      </w:pPr>
      <w:r>
        <w:t>– услуги по пошиву обуви по индивидуальному заказу населения; услуги по ремонту, растяжке и окраске обуви;</w:t>
      </w:r>
    </w:p>
    <w:p w:rsidR="00912FF6" w:rsidRDefault="00912FF6" w:rsidP="00912FF6">
      <w:pPr>
        <w:spacing w:after="0"/>
        <w:ind w:firstLine="709"/>
        <w:jc w:val="both"/>
      </w:pPr>
      <w:r>
        <w:t>– услуги по изготовлению прочих трикотажных и вязаных изделий, не включенных в другие группировки по индивидуальному заказу населения; услуги по ремонту и подгонке/перешиву одежды и бытовых текстильных изделий;</w:t>
      </w:r>
    </w:p>
    <w:p w:rsidR="00912FF6" w:rsidRDefault="00912FF6" w:rsidP="00912FF6">
      <w:pPr>
        <w:spacing w:after="0"/>
        <w:ind w:firstLine="709"/>
        <w:jc w:val="both"/>
      </w:pPr>
      <w:r>
        <w:t>– услуги по ремонту и техническому обслуживанию бытовой радиоэлектронной аппаратуры, бытовых машин и бытовых приборов, ремонту и изготовлению металлоизделий;</w:t>
      </w:r>
    </w:p>
    <w:p w:rsidR="00912FF6" w:rsidRDefault="00912FF6" w:rsidP="00912FF6">
      <w:pPr>
        <w:spacing w:after="0"/>
        <w:ind w:firstLine="709"/>
        <w:jc w:val="both"/>
      </w:pPr>
      <w:r>
        <w:t>– услуги в области фотографии;</w:t>
      </w:r>
    </w:p>
    <w:p w:rsidR="00912FF6" w:rsidRDefault="00912FF6" w:rsidP="00912FF6">
      <w:pPr>
        <w:spacing w:after="0"/>
        <w:ind w:firstLine="709"/>
        <w:jc w:val="both"/>
      </w:pPr>
      <w:r>
        <w:t>– услуги по перевозке пассажиров и багажа в городском, пригородном и междугородном сообщении;</w:t>
      </w:r>
    </w:p>
    <w:p w:rsidR="00912FF6" w:rsidRDefault="00912FF6" w:rsidP="00912FF6">
      <w:pPr>
        <w:spacing w:after="0"/>
        <w:ind w:firstLine="709"/>
        <w:jc w:val="both"/>
      </w:pPr>
      <w:r>
        <w:t>– распиловка и строгание древесины;</w:t>
      </w:r>
    </w:p>
    <w:p w:rsidR="00912FF6" w:rsidRDefault="00912FF6" w:rsidP="00912FF6">
      <w:pPr>
        <w:spacing w:after="0"/>
        <w:ind w:firstLine="709"/>
        <w:jc w:val="both"/>
      </w:pPr>
      <w:r>
        <w:t>– ремонт компьютеров и коммуникационного оборудования;</w:t>
      </w:r>
    </w:p>
    <w:p w:rsidR="00912FF6" w:rsidRDefault="00912FF6" w:rsidP="00912FF6">
      <w:pPr>
        <w:spacing w:after="0"/>
        <w:ind w:firstLine="709"/>
        <w:jc w:val="both"/>
      </w:pPr>
      <w:r>
        <w:t>– производство деревянной тары;</w:t>
      </w:r>
    </w:p>
    <w:p w:rsidR="00912FF6" w:rsidRDefault="00912FF6" w:rsidP="00912FF6">
      <w:pPr>
        <w:spacing w:after="0"/>
        <w:ind w:firstLine="709"/>
        <w:jc w:val="both"/>
      </w:pPr>
      <w:r>
        <w:t>– производство электрической распределительной и регулирующей аппаратуры;</w:t>
      </w:r>
    </w:p>
    <w:p w:rsidR="00912FF6" w:rsidRDefault="00912FF6" w:rsidP="00912FF6">
      <w:pPr>
        <w:spacing w:after="0"/>
        <w:ind w:firstLine="709"/>
        <w:jc w:val="both"/>
      </w:pPr>
      <w:r>
        <w:t>– производство инструментов и приборов для измерения, тестирования и навигации;</w:t>
      </w:r>
    </w:p>
    <w:p w:rsidR="00912FF6" w:rsidRDefault="00912FF6" w:rsidP="00912FF6">
      <w:pPr>
        <w:spacing w:after="0"/>
        <w:ind w:firstLine="709"/>
        <w:jc w:val="both"/>
      </w:pPr>
      <w:r>
        <w:t>– деятельность туристических агентств и другие.</w:t>
      </w:r>
    </w:p>
    <w:p w:rsidR="00912FF6" w:rsidRDefault="00912FF6" w:rsidP="00912FF6">
      <w:pPr>
        <w:spacing w:after="0"/>
        <w:ind w:firstLine="709"/>
        <w:jc w:val="both"/>
      </w:pPr>
      <w:r>
        <w:t>Новшества вступают в силу с 31.05.2024.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F6"/>
    <w:rsid w:val="000E490F"/>
    <w:rsid w:val="006C0B77"/>
    <w:rsid w:val="008242FF"/>
    <w:rsid w:val="00870751"/>
    <w:rsid w:val="00912FF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C96F2-4634-412C-AC35-8DD85EC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2024-03-22T12:10:00Z</dcterms:created>
  <dcterms:modified xsi:type="dcterms:W3CDTF">2024-03-22T12:47:00Z</dcterms:modified>
</cp:coreProperties>
</file>