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ind/>
        <w:jc w:val="center"/>
      </w:pPr>
      <w:r>
        <w:rPr>
          <w:rFonts w:ascii="Times New Roman" w:hAnsi="Times New Roman"/>
          <w:sz w:val="28"/>
        </w:rPr>
        <w:t xml:space="preserve">Наставничество – как действенная мера в сфере профилактики безнадзорности и правонарушений </w:t>
      </w:r>
      <w:r>
        <w:rPr>
          <w:rFonts w:ascii="Times New Roman" w:hAnsi="Times New Roman"/>
          <w:sz w:val="28"/>
        </w:rPr>
        <w:t>несовершеннолетних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08.08.2024 № 322-ФЗ введен новый правовой институт ст. 8.2 «Наставничество в сфере профилактики безнадзорности и правонарушений несовершеннолетних».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Определены следующие категории несовершеннолетних, в отношении которых проводится индивидуальная профилактическая работа: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безнадзорные или беспризорные;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занимающиеся бродяжничеством или попрошайничеством;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содержащиеся в социально-реабилитационных центрах, социальных приютах, центрах помощи детям, оставшиеся без попечения родителей, специальных учебно-воспитательных и других учреждениях;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14:paraId="09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совершившие административное правонарушение, в том числе до достижения возраста административной ответственности, освобожденные от уголовной ответственности вследствие акта об амнистии, совершившие общественно опасное деяние и не подлежащие уголовной ответственности в связи с недостижением возраста уголовной ответственности, или вследствие отставания в психическом развитии, не связанного с психическим расстройством.</w:t>
      </w:r>
    </w:p>
    <w:p w14:paraId="0A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наставничество осуществляется в отношении несовершеннолетних обвиняемых или подозреваемых в совершении преступлений, отбывающих наказание в виде лишения свободы в воспитательных колониях, условно-досрочно освобожденных от отбывания наказания, которым предоставлена отсрочка отбывания наказания или отсрочка исполнения приговора, освобожденных из учреждений уголовно-исполнительной системы,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воздействия, осужденных условно, </w:t>
      </w:r>
      <w:r>
        <w:rPr>
          <w:rFonts w:ascii="Times New Roman" w:hAnsi="Times New Roman"/>
          <w:sz w:val="28"/>
        </w:rPr>
        <w:t>осужденных к обязательным работам, исправительным работам или иным мерам наказания, не связанным с лишением свободы.</w:t>
      </w:r>
    </w:p>
    <w:p w14:paraId="0B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того, чтобы стать наставником необходимо быть включенным в реестр наставников, привлекаемых для осуществления индивидуальной профилактической работы с несовершеннолетними, </w:t>
      </w:r>
      <w:r>
        <w:rPr>
          <w:rFonts w:ascii="Times New Roman" w:hAnsi="Times New Roman"/>
          <w:sz w:val="28"/>
        </w:rPr>
        <w:t>реестр</w:t>
      </w:r>
      <w:r>
        <w:rPr>
          <w:rFonts w:ascii="Times New Roman" w:hAnsi="Times New Roman"/>
          <w:sz w:val="28"/>
        </w:rPr>
        <w:t xml:space="preserve"> формируемый Министерством просвещения РФ.</w:t>
      </w:r>
    </w:p>
    <w:p w14:paraId="0C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наставника могут выступать граждане Российской Федерации, прошедшие подготовку, а также педагогические и социальные работники.</w:t>
      </w:r>
    </w:p>
    <w:p w14:paraId="0D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Профилактическая работа может также осуществляться включенными в реестр организациями включенными в реестр организациями, участвующими в деятельности по профилактике безнадзорности и правонарушений несовершеннолетних.</w:t>
      </w:r>
    </w:p>
    <w:p w14:paraId="0E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могут быть включены в реестр наставников граждане, которые:</w:t>
      </w:r>
    </w:p>
    <w:p w14:paraId="0F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 допускаются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14:paraId="10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 могут быть учредителями (участниками, членами) некоммерческих организаций;</w:t>
      </w:r>
    </w:p>
    <w:p w14:paraId="11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 соответствии с законодательством Российской Федерации признаны иностранными агентами.</w:t>
      </w:r>
    </w:p>
    <w:p w14:paraId="12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Наставники и организации, осуществляют свою деятельность безвозмездно</w:t>
      </w:r>
      <w:r>
        <w:rPr>
          <w:rFonts w:ascii="Times New Roman" w:hAnsi="Times New Roman"/>
          <w:sz w:val="28"/>
        </w:rPr>
        <w:t xml:space="preserve">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2025-05-06T09:14:43Z</dcterms:modified>
</cp:coreProperties>
</file>