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</w:pPr>
      <w:bookmarkStart w:id="1" w:name="_GoBack"/>
      <w:r>
        <w:rPr>
          <w:b w:val="1"/>
        </w:rPr>
        <w:t>Осторожно, мошенники!</w:t>
      </w:r>
      <w:bookmarkEnd w:id="1"/>
    </w:p>
    <w:p w14:paraId="02000000">
      <w:pPr>
        <w:spacing w:after="0"/>
        <w:ind/>
        <w:jc w:val="both"/>
      </w:pPr>
      <w:r>
        <w:t xml:space="preserve"> </w:t>
      </w:r>
    </w:p>
    <w:p w14:paraId="03000000">
      <w:pPr>
        <w:spacing w:after="0"/>
        <w:ind/>
        <w:jc w:val="both"/>
      </w:pPr>
    </w:p>
    <w:p w14:paraId="04000000">
      <w:pPr>
        <w:spacing w:after="0"/>
        <w:ind w:firstLine="850"/>
        <w:jc w:val="both"/>
      </w:pPr>
      <w:r>
        <w:t xml:space="preserve">Прокуратура </w:t>
      </w:r>
      <w:r>
        <w:t xml:space="preserve">Нижнего Новгорода </w:t>
      </w:r>
      <w:r>
        <w:t>напоминает, что сотрудники банков и правоохранительных органов никогда не просят граждан принимать участие в мероприятиях, связанных со снятием и переводом денежных средств, получением кредитов, продажей квартир, передачей наличности посторонним лицам.</w:t>
      </w:r>
    </w:p>
    <w:p w14:paraId="05000000">
      <w:pPr>
        <w:spacing w:after="0"/>
        <w:ind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2025-05-19T09:13:41Z</dcterms:modified>
</cp:coreProperties>
</file>