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Телефонный терроризм!</w:t>
      </w:r>
    </w:p>
    <w:p w14:paraId="03000000"/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этот непростой для страны период находятся желающие сделать ложное сообщение о готовящемся террористическом акте: взрыве, поджоге или заминировании какого-либо общественно значимого объекта, по телефону или с использованием информационно-коммуникационных технологий.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Подобные действия преступны. Уголовная ответственность наступает с 14 лет. Наказание за них может последовать в виде лишения свободы сроком до 10 лет.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первую очередь такая «шалость» создает реальные проблемы для обычных граждан, например, лишает возможности пользоваться общественным транспортом, посещать магазины, объекты культуры и спорта, обращаться за помощью в органы власти.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14:paraId="08000000">
      <w:pPr>
        <w:spacing w:after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родители!</w:t>
      </w:r>
    </w:p>
    <w:p w14:paraId="0900000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14:paraId="0A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Разъясняйте детям преступность  подобных действий и их последствия.</w:t>
      </w:r>
    </w:p>
    <w:p w14:paraId="0B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известных фактах ложных сообщений, о подозрительных предметах и лицах в общественных местах сообщайте  сотрудникам полиции лично или по телефону 112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2025-05-06T09:16:14Z</dcterms:modified>
</cp:coreProperties>
</file>