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540" w:lineRule="atLeast"/>
        <w:ind w:firstLine="850" w:left="0"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Как отличить поддельный сайт</w:t>
      </w:r>
    </w:p>
    <w:p w14:paraId="02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</w:p>
    <w:p w14:paraId="03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Растет популярность онлайн-платежей, а вместе с нею число мошеннических действий в сети.</w:t>
      </w:r>
    </w:p>
    <w:p w14:paraId="04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Один из самых распространенных видов мошенничества - создание сайтов-двойников.</w:t>
      </w:r>
    </w:p>
    <w:p w14:paraId="05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Внешне они очень похожи на официальные сайты банков, государственных органов, платежных систем или онлайн-магазинов, в т.ч. </w:t>
      </w:r>
      <w:r>
        <w:rPr>
          <w:rFonts w:ascii="Times New Roman" w:hAnsi="Times New Roman"/>
          <w:color w:val="444444"/>
          <w:sz w:val="28"/>
          <w:highlight w:val="white"/>
        </w:rPr>
        <w:t>веб-страниц по продаже авиабилетов, турпутёвок, мест в гостиницах и санаториях.</w:t>
      </w:r>
    </w:p>
    <w:p w14:paraId="06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444444"/>
          <w:sz w:val="28"/>
          <w:highlight w:val="white"/>
        </w:rPr>
        <w:t>Ц</w:t>
      </w:r>
      <w:r>
        <w:rPr>
          <w:rFonts w:ascii="Times New Roman" w:hAnsi="Times New Roman"/>
          <w:color w:val="333333"/>
          <w:sz w:val="28"/>
          <w:highlight w:val="white"/>
        </w:rPr>
        <w:t>ель мошенников - получить доступ к личным данным или финансовым аккаунтам пользователей, чтобы использовать их в своих целях.</w:t>
      </w:r>
    </w:p>
    <w:p w14:paraId="07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Часто такие сайты-двойники имеют похожий с настоящим сайтом дизайн и структуру изложения материала, а также похожие доменные имена.</w:t>
      </w:r>
    </w:p>
    <w:p w14:paraId="08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Значит надо научиться распознавать их.</w:t>
      </w:r>
    </w:p>
    <w:p w14:paraId="09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Прежде чем приобрести товар онлайн и вводить персональные данные проверьте адрес сайта в верхней строке браузера. Убедитесь, что он начинается с английских букв и знаков «https://» и имеет пиктограмму замка, которая гарантирует безопасную передачу информации.</w:t>
      </w:r>
    </w:p>
    <w:p w14:paraId="0A000000">
      <w:pPr>
        <w:numPr>
          <w:ilvl w:val="0"/>
          <w:numId w:val="1"/>
        </w:num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Сверьте каждый знак адреса, возможно обнаружите замену одной буквы на другую или дополнительный символ.</w:t>
      </w:r>
    </w:p>
    <w:p w14:paraId="0B000000">
      <w:pPr>
        <w:numPr>
          <w:ilvl w:val="0"/>
          <w:numId w:val="1"/>
        </w:num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Обратите внимание на дизайн сайта и его содержание. Поддельный сайт, как правило, имеет некачественный дизайн и грамматические ошибки в текстах.</w:t>
      </w:r>
    </w:p>
    <w:p w14:paraId="0C000000">
      <w:pPr>
        <w:numPr>
          <w:ilvl w:val="0"/>
          <w:numId w:val="1"/>
        </w:num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Найдите в поисковых системах, например, «Яндекс», «Гугл» или на официальных форумах отзывы. Обычно люди делятся своим опытом попадания на мошенников и предупреждают о поддельных сайтах.</w:t>
      </w:r>
    </w:p>
    <w:p w14:paraId="0D000000">
      <w:pPr>
        <w:numPr>
          <w:ilvl w:val="0"/>
          <w:numId w:val="1"/>
        </w:num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Сравните цены на товар и условия продажи на нескольких сайтах. Слишком низкая цена -признак, отличающий мошенников.</w:t>
      </w:r>
    </w:p>
    <w:p w14:paraId="0E000000">
      <w:pPr>
        <w:numPr>
          <w:ilvl w:val="0"/>
          <w:numId w:val="1"/>
        </w:num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Получив электронное письмо со ссылкой на сайт, который вы не знаете, не переходите по ней. Лучше вручную введите адрес сайта в поисковую строку браузера.</w:t>
      </w:r>
    </w:p>
    <w:p w14:paraId="0F000000">
      <w:pPr>
        <w:numPr>
          <w:ilvl w:val="0"/>
          <w:numId w:val="1"/>
        </w:num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Если веб-сайт представляет собой онлайн-магазин или компанию, убедитесь, что на нем представлены наименование юридического лица или индивидуального предпринимателя, адрес регистрации и фактический адрес организации, реквизиты расчетного счета.</w:t>
      </w:r>
    </w:p>
    <w:p w14:paraId="10000000">
      <w:pPr>
        <w:numPr>
          <w:ilvl w:val="0"/>
          <w:numId w:val="1"/>
        </w:num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Настоящие сайты обычно имеют дополнительные функции безопасности, такие как возможность создания пользователем учетной записи с логином и паролем, опции настройки приватности, позволяющие задать правила и ограничения для доступа к персональным данным.</w:t>
      </w:r>
    </w:p>
    <w:p w14:paraId="11000000">
      <w:pPr>
        <w:spacing w:after="0" w:before="0" w:line="240" w:lineRule="auto"/>
        <w:ind w:firstLine="85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Разумная осторожность еще никому не повредила</w:t>
      </w:r>
      <w:r>
        <w:rPr>
          <w:rFonts w:ascii="Times New Roman" w:hAnsi="Times New Roman"/>
          <w:sz w:val="28"/>
        </w:rPr>
        <w:t>.</w:t>
      </w:r>
    </w:p>
    <w:p w14:paraId="12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2025-05-19T08:58:59Z</dcterms:modified>
</cp:coreProperties>
</file>