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можно обратиться к прокурору, если гражданин не согласен с решением суда по</w:t>
      </w:r>
      <w:r>
        <w:t xml:space="preserve"> </w:t>
      </w:r>
      <w:r>
        <w:rPr>
          <w:rFonts w:ascii="Times New Roman" w:hAnsi="Times New Roman"/>
          <w:sz w:val="28"/>
        </w:rPr>
        <w:t>гражданскому или административному делу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Обратиться можно на личный прием, письменно, в т.ч. через Интернет-приемную, в орган прокуратуры города по месту вынесения решения суда.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Принимая решение об обращении к прокурору следует знать следующее.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вправе обжаловать решение суда только в случае, если он участвовал в деле (ч. 2 ст. 320 Гражданского процессуального кодекса РФ,    ч. 2 ст. 295 Кодекса административного судопроизводства) либо исковое заявление предъявлено непосредственно прокурором.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Категории дел, подлежащих рассмотрению с обязательным участием прокурора, предусмотрены ч. 3 ст. 45 Гражданского процессуального кодекса РФ (о выселении, восстановлении на работе, возмещении вреда, причиненного жизни или здоровью, а также в иных случаях, предусмотренных названным кодексом и другими федеральными законами).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Кодексом административного судопроизводства определен ряд оснований для дачи заключения прокурором по административным делам, например, по вопросу, связанному с административным надзором, о госпитализации гражданина в недобровольном порядке или о продлении ему срока госпитализации, о психиатрическом освидетельствовании гражданина в недобровольном порядке и т.д.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первой инстанции может быть обжаловано прокурором района в течение месяца со дня принятия решения суда в окончательной форме.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субъекта вправе обжаловать судебные постановления в течение 6 месяцев со дня их вступления в законную силу при условии, что были исчерпаны иные способы обжалования судебного акта до дня вступления его в законную силу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2025-06-03T08:31:15Z</dcterms:modified>
</cp:coreProperties>
</file>