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список документов, предъявляемых потребителями при заселении в отели.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соответствии с постановлением Правительства Российской Федерации от 27.10.2025 № 1668 «О внесении изменений в некоторые акты Правительства Российской Федерации» с 09.11.2025 при заселении в гостиницы, санатории, дома отдыха, пансионаты и иные подобные учреждения, лицам представится возможность воспользоваться заграничным паспортом гражданина Российской Федерации вне зависимости от места постоянного проживания гражданина.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 1 января 2026 года при заселении в гостиницу можно будет использовать водительское удостоверение.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Emphasis"/>
    <w:basedOn w:val="Style_8"/>
    <w:link w:val="Style_7_ch"/>
    <w:rPr>
      <w:i w:val="1"/>
      <w:color w:themeColor="accent1" w:themeShade="BF" w:val="2F5496"/>
    </w:rPr>
  </w:style>
  <w:style w:styleId="Style_7_ch" w:type="character">
    <w:name w:val="Intense Emphasis"/>
    <w:basedOn w:val="Style_8_ch"/>
    <w:link w:val="Style_7"/>
    <w:rPr>
      <w:i w:val="1"/>
      <w:color w:themeColor="accent1" w:themeShade="BF" w:val="2F5496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Quote"/>
    <w:basedOn w:val="Style_1"/>
    <w:next w:val="Style_1"/>
    <w:link w:val="Style_13_ch"/>
    <w:pPr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ind w:firstLine="0"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Reference"/>
    <w:basedOn w:val="Style_8"/>
    <w:link w:val="Style_26_ch"/>
    <w:rPr>
      <w:b w:val="1"/>
      <w:smallCaps w:val="1"/>
      <w:color w:themeColor="accent1" w:themeShade="BF" w:val="2F5496"/>
      <w:spacing w:val="5"/>
    </w:rPr>
  </w:style>
  <w:style w:styleId="Style_26_ch" w:type="character">
    <w:name w:val="Intense Reference"/>
    <w:basedOn w:val="Style_8_ch"/>
    <w:link w:val="Style_26"/>
    <w:rPr>
      <w:b w:val="1"/>
      <w:smallCaps w:val="1"/>
      <w:color w:themeColor="accent1" w:themeShade="BF" w:val="2F5496"/>
      <w:spacing w:val="5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2025-12-15T15:33:31Z</dcterms:modified>
</cp:coreProperties>
</file>