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F" w:rsidRPr="00E218F1" w:rsidRDefault="001D5A9F" w:rsidP="001D5A9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8F1">
        <w:rPr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 «Детский сад №1 «Счастливчик» города Кимры Тверской области</w:t>
      </w: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3E5929" w:rsidRDefault="003E5929" w:rsidP="001D5A9F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1D5A9F" w:rsidRPr="00E218F1" w:rsidRDefault="00DE036F" w:rsidP="001D5A9F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E218F1">
        <w:rPr>
          <w:rFonts w:ascii="Times New Roman" w:hAnsi="Times New Roman" w:cs="Times New Roman"/>
          <w:b/>
          <w:color w:val="000000"/>
          <w:sz w:val="44"/>
          <w:szCs w:val="44"/>
        </w:rPr>
        <w:t>Роль п</w:t>
      </w:r>
      <w:r w:rsidR="001D5A9F" w:rsidRPr="00E218F1">
        <w:rPr>
          <w:rFonts w:ascii="Times New Roman" w:hAnsi="Times New Roman" w:cs="Times New Roman"/>
          <w:b/>
          <w:color w:val="000000"/>
          <w:sz w:val="44"/>
          <w:szCs w:val="44"/>
        </w:rPr>
        <w:t>одвижны</w:t>
      </w:r>
      <w:r w:rsidRPr="00E218F1">
        <w:rPr>
          <w:rFonts w:ascii="Times New Roman" w:hAnsi="Times New Roman" w:cs="Times New Roman"/>
          <w:b/>
          <w:color w:val="000000"/>
          <w:sz w:val="44"/>
          <w:szCs w:val="44"/>
        </w:rPr>
        <w:t>х</w:t>
      </w:r>
      <w:r w:rsidR="001D5A9F" w:rsidRPr="00E218F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игр</w:t>
      </w:r>
      <w:r w:rsidRPr="00E218F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в развитии основных движений у</w:t>
      </w:r>
      <w:r w:rsidR="001D5A9F" w:rsidRPr="00E218F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дет</w:t>
      </w:r>
      <w:r w:rsidR="00416960" w:rsidRPr="00E218F1">
        <w:rPr>
          <w:rFonts w:ascii="Times New Roman" w:hAnsi="Times New Roman" w:cs="Times New Roman"/>
          <w:b/>
          <w:color w:val="000000"/>
          <w:sz w:val="44"/>
          <w:szCs w:val="44"/>
        </w:rPr>
        <w:t>ей</w:t>
      </w:r>
      <w:r w:rsidR="001D5A9F" w:rsidRPr="00E218F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дошкольного возраста</w:t>
      </w: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E218F1" w:rsidRDefault="001D5A9F" w:rsidP="001D5A9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18F1">
        <w:rPr>
          <w:rFonts w:ascii="Times New Roman" w:hAnsi="Times New Roman" w:cs="Times New Roman"/>
          <w:color w:val="000000"/>
          <w:sz w:val="28"/>
          <w:szCs w:val="28"/>
        </w:rPr>
        <w:t>Выполнила:</w:t>
      </w:r>
    </w:p>
    <w:p w:rsidR="001D5A9F" w:rsidRPr="00E218F1" w:rsidRDefault="001D5A9F" w:rsidP="001D5A9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18F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E218F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E218F1">
        <w:rPr>
          <w:rFonts w:ascii="Times New Roman" w:hAnsi="Times New Roman" w:cs="Times New Roman"/>
          <w:color w:val="000000"/>
          <w:sz w:val="28"/>
          <w:szCs w:val="28"/>
        </w:rPr>
        <w:t xml:space="preserve"> младшей группы №5</w:t>
      </w:r>
    </w:p>
    <w:p w:rsidR="001D5A9F" w:rsidRPr="00E218F1" w:rsidRDefault="001D5A9F" w:rsidP="001D5A9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18F1">
        <w:rPr>
          <w:rFonts w:ascii="Times New Roman" w:hAnsi="Times New Roman" w:cs="Times New Roman"/>
          <w:color w:val="000000"/>
          <w:sz w:val="28"/>
          <w:szCs w:val="28"/>
        </w:rPr>
        <w:t>Рождественская М.Н</w:t>
      </w:r>
    </w:p>
    <w:p w:rsidR="001D5A9F" w:rsidRPr="002C242B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1D5A9F" w:rsidRDefault="001D5A9F" w:rsidP="001D5A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5A9F">
        <w:rPr>
          <w:rFonts w:ascii="Times New Roman" w:hAnsi="Times New Roman" w:cs="Times New Roman"/>
          <w:color w:val="000000"/>
          <w:sz w:val="24"/>
          <w:szCs w:val="24"/>
        </w:rPr>
        <w:t>2014г</w:t>
      </w:r>
      <w:r w:rsidRPr="001D5A9F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416960" w:rsidRPr="00E218F1" w:rsidRDefault="00416960" w:rsidP="00416960">
      <w:pPr>
        <w:shd w:val="clear" w:color="auto" w:fill="FFFFFF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</w:pPr>
      <w:r w:rsidRPr="00E218F1"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lastRenderedPageBreak/>
        <w:t>Актуальность</w:t>
      </w:r>
    </w:p>
    <w:p w:rsidR="00416960" w:rsidRPr="00E218F1" w:rsidRDefault="00416960" w:rsidP="00416960">
      <w:pPr>
        <w:shd w:val="clear" w:color="auto" w:fill="FFFFFF"/>
        <w:spacing w:line="360" w:lineRule="auto"/>
        <w:ind w:right="533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Актуальность данной темы в том, что она способствует развитию сенсорных способностей и физических навыков, </w:t>
      </w:r>
      <w:r w:rsidRPr="00E218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раскрывая возможности для того, чтобы ребенок расширял и совершенствовал </w:t>
      </w:r>
      <w:r w:rsidRPr="00E218F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приобретенные ранее умения.</w:t>
      </w:r>
      <w:r w:rsidRPr="00E218F1">
        <w:rPr>
          <w:rFonts w:ascii="Times New Roman" w:hAnsi="Times New Roman" w:cs="Times New Roman"/>
          <w:sz w:val="28"/>
          <w:szCs w:val="28"/>
        </w:rPr>
        <w:t xml:space="preserve"> </w:t>
      </w:r>
      <w:r w:rsidRPr="00E218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Кроме того, игра требует от ребенка проявления таких качеств как </w:t>
      </w:r>
      <w:r w:rsidRPr="00E218F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инициативность, общительность способность координировать свои действия с действиями сверстников, закладывая, таким образом, основы социальных </w:t>
      </w:r>
      <w:r w:rsidRPr="00E218F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отношений.</w:t>
      </w:r>
    </w:p>
    <w:p w:rsidR="000F4D15" w:rsidRPr="00E218F1" w:rsidRDefault="00416960" w:rsidP="00416960">
      <w:pPr>
        <w:spacing w:line="360" w:lineRule="auto"/>
        <w:ind w:firstLine="706"/>
        <w:contextualSpacing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Известно, что выполняя физические упражнения,     требуется от ребенка </w:t>
      </w:r>
      <w:r w:rsidRPr="00E218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сосредоточенности, а при многократном повторении это приводит к снижению эмоциональности занятий и снижает активность ребенка. Подвижные игры </w:t>
      </w:r>
      <w:r w:rsidRPr="00E218F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позволяют ставить и решать интересные двигательные задачи разной сложности, </w:t>
      </w:r>
      <w:r w:rsidRPr="00E218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закрепляя достигнутый оздоровительный эффект, получать новые ощущения, самозабвенно вкладывать в них свои эмоции. Эти игры создают дополнительную </w:t>
      </w:r>
      <w:r w:rsidRPr="00E218F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обучающую ситуацию и помогают освоить те виды движений, которые с трудом освоились на физкультурных занятиях или в других видах деятельности.</w:t>
      </w:r>
    </w:p>
    <w:p w:rsidR="000F4D15" w:rsidRDefault="000F4D15">
      <w:pP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 w:type="page"/>
      </w:r>
    </w:p>
    <w:p w:rsidR="00416960" w:rsidRPr="00E218F1" w:rsidRDefault="00416960" w:rsidP="000F4D15">
      <w:pPr>
        <w:pStyle w:val="a5"/>
        <w:numPr>
          <w:ilvl w:val="0"/>
          <w:numId w:val="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</w:rPr>
      </w:pPr>
      <w:r w:rsidRPr="00E218F1">
        <w:rPr>
          <w:rFonts w:ascii="Times New Roman" w:hAnsi="Times New Roman" w:cs="Times New Roman"/>
          <w:b/>
          <w:sz w:val="32"/>
          <w:szCs w:val="32"/>
        </w:rPr>
        <w:lastRenderedPageBreak/>
        <w:t>Роль подвижных игр   в развитии основных движений</w:t>
      </w:r>
    </w:p>
    <w:p w:rsidR="00416960" w:rsidRPr="00E218F1" w:rsidRDefault="00416960" w:rsidP="00416960">
      <w:pPr>
        <w:shd w:val="clear" w:color="auto" w:fill="FFFFFF"/>
        <w:spacing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Игра и двигательная активность в дошкольном возрасте является необходимым условием полноценного и гармоничного развития ребёнка. В </w:t>
      </w:r>
      <w:r w:rsidRPr="00E218F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 постигаются все тайны мира. Исследовательская деятельность ребёнка без этого просто невозможна.</w:t>
      </w:r>
    </w:p>
    <w:p w:rsidR="00416960" w:rsidRPr="00E218F1" w:rsidRDefault="00416960" w:rsidP="00416960">
      <w:pPr>
        <w:shd w:val="clear" w:color="auto" w:fill="FFFFFF"/>
        <w:spacing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Я считаю, важную роль при этом играет своевременное и правильно организованное физическое воспитание, одной из основных задач которого </w:t>
      </w: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является развитие и совершенствование движений.</w:t>
      </w:r>
    </w:p>
    <w:p w:rsidR="00416960" w:rsidRPr="00E218F1" w:rsidRDefault="00416960" w:rsidP="00416960">
      <w:pPr>
        <w:shd w:val="clear" w:color="auto" w:fill="FFFFFF"/>
        <w:spacing w:line="360" w:lineRule="auto"/>
        <w:ind w:right="10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Развитие и совершенствование движений ребенка в период дошкольного </w:t>
      </w: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детства осуществляются разными путями. С одной стороны, обогащению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двигательного опыта малышей, приобретению новых навыков и умений </w:t>
      </w:r>
      <w:r w:rsidRPr="00E218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способствуют их самостоятельная деятельность, игры, труд, с другой — </w:t>
      </w:r>
      <w:r w:rsidRPr="00E218F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специально организованные мероприятия по физической культуре, </w:t>
      </w:r>
      <w:r w:rsidRPr="00E218F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направленные на решение задач как оздоровительного, так и </w:t>
      </w:r>
      <w:r w:rsidRPr="00E218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воспитательного характера.</w:t>
      </w:r>
    </w:p>
    <w:p w:rsidR="00416960" w:rsidRPr="00E218F1" w:rsidRDefault="00416960" w:rsidP="00416960">
      <w:pPr>
        <w:shd w:val="clear" w:color="auto" w:fill="FFFFFF"/>
        <w:spacing w:line="360" w:lineRule="auto"/>
        <w:ind w:right="48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Основной формой обучения детей движениям признаны занятия. В то же </w:t>
      </w:r>
      <w:r w:rsidRPr="00E218F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время весьма существенное место в системе физического воспитания дошкольников занимают подвижные игры, которые широко применяют во </w:t>
      </w:r>
      <w:r w:rsidRPr="00E2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всех возрастных группах.</w:t>
      </w:r>
    </w:p>
    <w:p w:rsidR="00416960" w:rsidRPr="00E218F1" w:rsidRDefault="00416960" w:rsidP="00416960">
      <w:pPr>
        <w:shd w:val="clear" w:color="auto" w:fill="FFFFFF"/>
        <w:spacing w:before="38"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дошкольном детстве происходит формирование разных по структуре и </w:t>
      </w: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характеру основных движений. Развитие и совершенствование, некоторых из них </w:t>
      </w: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обусловлено повседневностью их применения. Это такие движения, как ходьба, </w:t>
      </w:r>
      <w:r w:rsidRPr="00E2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бег, подпрыгивание, перепрыгивание, ползание, которые не только широко </w:t>
      </w:r>
      <w:r w:rsidRPr="00E2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применяются детьми в самостоятельной деятельности, в творческих играх, но </w:t>
      </w:r>
      <w:r w:rsidRPr="00E2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являются неотъемлемым элементом содержания организованных подвижных </w:t>
      </w:r>
      <w:r w:rsidRPr="00E218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игр, начиная с самого раннего возраста. Конечно, эти движения успешно </w:t>
      </w: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усваиваются детьми в менее регламентированных, чем занятия, формах обучения, в частности в подвижных играх.</w:t>
      </w:r>
    </w:p>
    <w:p w:rsidR="00416960" w:rsidRPr="00E218F1" w:rsidRDefault="00416960" w:rsidP="00416960">
      <w:pPr>
        <w:shd w:val="clear" w:color="auto" w:fill="FFFFFF"/>
        <w:tabs>
          <w:tab w:val="left" w:pos="0"/>
          <w:tab w:val="left" w:pos="142"/>
        </w:tabs>
        <w:spacing w:line="360" w:lineRule="auto"/>
        <w:ind w:firstLine="706"/>
        <w:contextualSpacing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 xml:space="preserve">Для младших дошкольников подвижные игры являются жизненной потребностью. С их помощью решаю самые разнообразные задачи:  </w:t>
      </w:r>
      <w:r w:rsidRPr="00E218F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образовательные, воспитательные и оздоровительные. В процессе игр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создаю благоприятные условия для развития и совершенствования моторики </w:t>
      </w:r>
      <w:r w:rsidRPr="00E21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детей, формирования нравственных качеств, а также привычек и навыков </w:t>
      </w: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жизни в коллективе.</w:t>
      </w:r>
    </w:p>
    <w:p w:rsidR="00416960" w:rsidRPr="00E218F1" w:rsidRDefault="00416960" w:rsidP="00416960">
      <w:pPr>
        <w:shd w:val="clear" w:color="auto" w:fill="FFFFFF"/>
        <w:tabs>
          <w:tab w:val="left" w:pos="0"/>
          <w:tab w:val="left" w:pos="142"/>
        </w:tabs>
        <w:spacing w:line="360" w:lineRule="auto"/>
        <w:ind w:right="144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Детям младшего дошкольного возраста выполнение игровых заданий </w:t>
      </w:r>
      <w:r w:rsidRPr="00E2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доставляет большое удовольствие. Играя, ребенок упражняется в различных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действиях. С помощью взрослых он овладевает новыми, более сложными </w:t>
      </w:r>
      <w:r w:rsidRPr="00E2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движениями.</w:t>
      </w:r>
    </w:p>
    <w:p w:rsidR="00416960" w:rsidRPr="00E218F1" w:rsidRDefault="00416960" w:rsidP="00416960">
      <w:pPr>
        <w:shd w:val="clear" w:color="auto" w:fill="FFFFFF"/>
        <w:tabs>
          <w:tab w:val="left" w:pos="0"/>
          <w:tab w:val="left" w:pos="142"/>
        </w:tabs>
        <w:spacing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Подчинение правилам игры воспитывает у - детей организованность, </w:t>
      </w: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внимание, умение управлять своими движениями, способствует проявлению </w:t>
      </w:r>
      <w:r w:rsidRPr="00E218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волевых усилий. Дети должны, например, начинать движения все вместе по </w:t>
      </w:r>
      <w:r w:rsidRPr="00E21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указанию воспитателя, убегать от водящего только после сигнала или </w:t>
      </w: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последних слов текста, если игра сопровождается текстом.</w:t>
      </w:r>
    </w:p>
    <w:p w:rsidR="00416960" w:rsidRPr="00E218F1" w:rsidRDefault="00416960" w:rsidP="00416960">
      <w:pPr>
        <w:shd w:val="clear" w:color="auto" w:fill="FFFFFF"/>
        <w:tabs>
          <w:tab w:val="left" w:pos="0"/>
          <w:tab w:val="left" w:pos="142"/>
        </w:tabs>
        <w:spacing w:before="10" w:line="360" w:lineRule="auto"/>
        <w:ind w:right="96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Знакомя детей с новыми подвижными играми, их содержанием и правилами. </w:t>
      </w:r>
      <w:r w:rsidRPr="00E2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Малыши запоминают новые слова, их значение, приучаются действовать в соответствии с указаниями, очень важна роль подвижных игр в увеличении </w:t>
      </w:r>
      <w:r w:rsidRPr="00E218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двигательной активности детей в течение дня. Особое значение имеют </w:t>
      </w:r>
      <w:r w:rsidRPr="00E218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они для увеличения физиологических нагрузок на организм ребенка.  </w:t>
      </w: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Активные двигательные действия при эмоциональном подъеме способствуют </w:t>
      </w: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значительному усилению деятельности костно-мышечной, </w:t>
      </w:r>
      <w:r w:rsidR="00D07C6B"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сердечнососудистой</w:t>
      </w: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8F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и дыхательной систем, благодаря чему происходит улучшение обмена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веществ в организме и соответствующая тренировка функций различных </w:t>
      </w:r>
      <w:r w:rsidRPr="00E218F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и органов.</w:t>
      </w:r>
    </w:p>
    <w:p w:rsidR="00416960" w:rsidRPr="00E218F1" w:rsidRDefault="00416960" w:rsidP="00416960">
      <w:pPr>
        <w:shd w:val="clear" w:color="auto" w:fill="FFFFFF"/>
        <w:spacing w:line="360" w:lineRule="auto"/>
        <w:ind w:firstLine="706"/>
        <w:contextualSpacing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Я считаю, что </w:t>
      </w:r>
      <w:r w:rsidR="000F4D15"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влияние </w:t>
      </w: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подвижных игр на развитие движений детей, а также </w:t>
      </w:r>
      <w:r w:rsidRPr="00E218F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некоторых волевых проявлений их  во  многом зависит от того, сколько </w:t>
      </w:r>
      <w:r w:rsidRPr="00E218F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времени длится эта игра. Чем дольше и активнее действует ребенок в игре, </w:t>
      </w: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тем больше он упражняется в том или ином виде движений, чаще </w:t>
      </w: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вступает в</w:t>
      </w:r>
      <w:r w:rsidR="00D07C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различные взаимоотношения с другими участниками, т. е. тем больше </w:t>
      </w:r>
      <w:r w:rsidRPr="00E2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приходится проявлять ловкость, выдержку.</w:t>
      </w:r>
    </w:p>
    <w:p w:rsidR="00416960" w:rsidRPr="00E218F1" w:rsidRDefault="00416960" w:rsidP="00416960">
      <w:pPr>
        <w:shd w:val="clear" w:color="auto" w:fill="FFFFFF"/>
        <w:spacing w:before="38" w:line="360" w:lineRule="auto"/>
        <w:ind w:right="29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В младшем дошкольном возрасте еще не выдвигается требование </w:t>
      </w:r>
      <w:r w:rsidRPr="00E218F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обязательного целенаправленного воспитания двигательных (физических) </w:t>
      </w:r>
      <w:r w:rsidRPr="00E2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качеств. Однако, меняя игровые ситуации и правила игры, заставляют маленького </w:t>
      </w: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ребенка двигаться с большей скоростью, чтобы догнать кого-то, или быстрее </w:t>
      </w:r>
      <w:r w:rsidRPr="00E2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спрятаться в заранее намеченное место (домик, гнездышко), чтобы не быть </w:t>
      </w:r>
      <w:r w:rsidRPr="00E2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пойманным, ловко преодолеть элементарные препятствия (подлезть под веревку, </w:t>
      </w:r>
      <w:r w:rsidRPr="00E218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рейку, не задевая за них, пробежать между кеглями, не свалив ни одной, </w:t>
      </w:r>
      <w:r w:rsidRPr="00E218F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обязательно добежать до определенного места и т. д.).</w:t>
      </w:r>
    </w:p>
    <w:p w:rsidR="00416960" w:rsidRPr="00E218F1" w:rsidRDefault="00416960" w:rsidP="00416960">
      <w:pPr>
        <w:shd w:val="clear" w:color="auto" w:fill="FFFFFF"/>
        <w:spacing w:before="29" w:line="360" w:lineRule="auto"/>
        <w:ind w:right="38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Многократное повторение этих действий требует от детей внимания,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волевых и физических усилий,   координации   движений.</w:t>
      </w:r>
    </w:p>
    <w:p w:rsidR="00416960" w:rsidRPr="00E218F1" w:rsidRDefault="00416960" w:rsidP="00416960">
      <w:pPr>
        <w:shd w:val="clear" w:color="auto" w:fill="FFFFFF"/>
        <w:spacing w:line="360" w:lineRule="auto"/>
        <w:ind w:right="29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Таким образом, уже в младшем дошкольном возрасте подвижные игры </w:t>
      </w:r>
      <w:r w:rsidRPr="00E218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являются средством не только для развития движений, но и для воспитания </w:t>
      </w:r>
      <w:r w:rsidRPr="00E2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таких качеств, как ловкость, быстрота, выносливость.</w:t>
      </w:r>
    </w:p>
    <w:p w:rsidR="00416960" w:rsidRPr="00E218F1" w:rsidRDefault="00416960" w:rsidP="00416960">
      <w:pPr>
        <w:shd w:val="clear" w:color="auto" w:fill="FFFFFF"/>
        <w:spacing w:before="10" w:line="360" w:lineRule="auto"/>
        <w:ind w:right="182"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Подвижные игры в основном — коллективные, поэтому у детей </w:t>
      </w:r>
      <w:r w:rsidRPr="00E2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вырабатываются элементарные умения ориентироваться в пространстве, </w:t>
      </w:r>
      <w:r w:rsidRPr="00E21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согласовывать свои движения с движениями других играющих, находить </w:t>
      </w:r>
      <w:r w:rsidRPr="00E218F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свое место в колонне, в кругу, не мешая другим, по сигналу быстро </w:t>
      </w:r>
      <w:r w:rsidRPr="00E2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убегать или менять место на игровой площадке или в зале.</w:t>
      </w:r>
    </w:p>
    <w:p w:rsidR="000F4D15" w:rsidRPr="00E218F1" w:rsidRDefault="00416960" w:rsidP="000F4D15">
      <w:pPr>
        <w:shd w:val="clear" w:color="auto" w:fill="FFFFFF"/>
        <w:spacing w:line="360" w:lineRule="auto"/>
        <w:ind w:firstLine="706"/>
        <w:contextualSpacing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 w:rsidRPr="00E218F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Совместные действия маленьких детей создают условия для - общих </w:t>
      </w:r>
      <w:r w:rsidRPr="00E21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радостных переживаний, общей активной деятельности. В коллективных </w:t>
      </w:r>
      <w:r w:rsidRPr="00E218F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подвижных играх дети приучаются играть дружно, уступать и помогать </w:t>
      </w:r>
      <w:r w:rsidRPr="00E218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друг другу.</w:t>
      </w:r>
    </w:p>
    <w:p w:rsidR="000F4D15" w:rsidRPr="00E218F1" w:rsidRDefault="000F4D15" w:rsidP="000F4D15">
      <w:pPr>
        <w:shd w:val="clear" w:color="auto" w:fill="FFFFFF"/>
        <w:spacing w:line="360" w:lineRule="auto"/>
        <w:ind w:firstLine="706"/>
        <w:contextualSpacing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</w:p>
    <w:p w:rsidR="001D5A9F" w:rsidRPr="000F4D15" w:rsidRDefault="001D5A9F" w:rsidP="000F4D15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Влияние подвижных игр на развитие ребенка</w:t>
      </w:r>
      <w:r w:rsidRPr="001D5A9F">
        <w:rPr>
          <w:noProof/>
          <w:sz w:val="24"/>
          <w:szCs w:val="24"/>
          <w:lang w:eastAsia="ru-RU"/>
        </w:rPr>
        <w:drawing>
          <wp:inline distT="0" distB="0" distL="0" distR="0">
            <wp:extent cx="5495925" cy="249555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F4D15" w:rsidRDefault="000F4D15" w:rsidP="000F4D15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F4D15" w:rsidRPr="000F4D15" w:rsidRDefault="000F4D15" w:rsidP="000F4D15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9F" w:rsidRPr="000F465E" w:rsidRDefault="001D5A9F" w:rsidP="000F4D1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Задачи работы с детьми 3-4 лет</w:t>
      </w:r>
    </w:p>
    <w:p w:rsidR="002C242B" w:rsidRPr="000F465E" w:rsidRDefault="002910B1" w:rsidP="002C242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color w:val="000000"/>
          <w:sz w:val="28"/>
          <w:szCs w:val="28"/>
        </w:rPr>
        <w:t>Учить детей согласовывать свои действия с движениями других, начинать и заканчивать упражнения одновременно, соблюдать предложенный темп.</w:t>
      </w:r>
    </w:p>
    <w:p w:rsidR="002C242B" w:rsidRPr="000F465E" w:rsidRDefault="002910B1" w:rsidP="002C242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color w:val="000000"/>
          <w:sz w:val="28"/>
          <w:szCs w:val="28"/>
        </w:rPr>
        <w:t>Учить детей реагировать на сигнал и действовать в соответствии с ним.</w:t>
      </w:r>
    </w:p>
    <w:p w:rsidR="002C242B" w:rsidRPr="000F465E" w:rsidRDefault="002910B1" w:rsidP="002C242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color w:val="000000"/>
          <w:sz w:val="28"/>
          <w:szCs w:val="28"/>
        </w:rPr>
        <w:t>Учить детей самостоятельно выполнять простейшие построения и перестроения, уверенно, в соответствии с указаниями воспитателя выполнять физические упражнения.</w:t>
      </w:r>
    </w:p>
    <w:p w:rsidR="002C242B" w:rsidRPr="000F465E" w:rsidRDefault="002910B1" w:rsidP="002C242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color w:val="000000"/>
          <w:sz w:val="28"/>
          <w:szCs w:val="28"/>
        </w:rPr>
        <w:t>Принимать активное участие в подвижных играх.</w:t>
      </w:r>
    </w:p>
    <w:p w:rsidR="001D5A9F" w:rsidRPr="000F465E" w:rsidRDefault="001D5A9F" w:rsidP="002C242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color w:val="000000"/>
          <w:sz w:val="28"/>
          <w:szCs w:val="28"/>
        </w:rPr>
        <w:t>Направленно развивать скоростно-силовые качества детей</w:t>
      </w:r>
    </w:p>
    <w:p w:rsidR="000F4D15" w:rsidRDefault="000F4D15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D15" w:rsidRDefault="000F4D15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65E" w:rsidRDefault="000F465E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65E" w:rsidRDefault="000F465E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65E" w:rsidRDefault="000F465E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8F1" w:rsidRPr="002C242B" w:rsidRDefault="00E218F1" w:rsidP="000F4D15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929" w:rsidRPr="000F465E" w:rsidRDefault="001D5A9F" w:rsidP="000F4D1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Классификация</w:t>
      </w:r>
      <w:r w:rsidR="000F4D15"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подвижных игр</w:t>
      </w:r>
    </w:p>
    <w:p w:rsidR="003E5929" w:rsidRDefault="003E5929" w:rsidP="001D5A9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E5929">
        <w:rPr>
          <w:rFonts w:ascii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580564"/>
            <wp:effectExtent l="0" t="0" r="0" b="0"/>
            <wp:docPr id="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7175" cy="5513388"/>
                      <a:chOff x="144463" y="1025525"/>
                      <a:chExt cx="9147175" cy="5513388"/>
                    </a:xfrm>
                  </a:grpSpPr>
                  <a:pic>
                    <a:nvPicPr>
                      <a:cNvPr id="819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16013" y="1025525"/>
                        <a:ext cx="7169150" cy="9636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198" name="Group 63"/>
                      <a:cNvPicPr>
                        <a:picLocks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71575" y="1858963"/>
                        <a:ext cx="7094538" cy="9890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199" name="Group 59"/>
                      <a:cNvPicPr>
                        <a:picLocks noChangeArrowheads="1"/>
                      </a:cNvPicPr>
                    </a:nvPicPr>
                    <a:blipFill>
                      <a:blip r:embed="rId1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85888" y="2722563"/>
                        <a:ext cx="7169150" cy="974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0" name="Group 63"/>
                      <a:cNvPicPr>
                        <a:picLocks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47763" y="3708400"/>
                        <a:ext cx="7105650" cy="930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1" name="Group 59"/>
                      <a:cNvPicPr>
                        <a:picLocks noChangeArrowheads="1"/>
                      </a:cNvPicPr>
                    </a:nvPicPr>
                    <a:blipFill>
                      <a:blip r:embed="rId1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92213" y="4638675"/>
                        <a:ext cx="7167562" cy="11445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2" name="Group 51"/>
                      <a:cNvPicPr>
                        <a:picLocks noChangeArrowheads="1"/>
                      </a:cNvPicPr>
                    </a:nvPicPr>
                    <a:blipFill>
                      <a:blip r:embed="rId1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35063" y="5675313"/>
                        <a:ext cx="7138987" cy="860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grpSp>
                    <a:nvGrpSpPr>
                      <a:cNvPr id="8203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309563" y="1025525"/>
                        <a:ext cx="1547812" cy="863600"/>
                        <a:chOff x="802" y="845"/>
                        <a:chExt cx="827" cy="826"/>
                      </a:xfrm>
                    </a:grpSpPr>
                    <a:sp>
                      <a:nvSpPr>
                        <a:cNvPr id="20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8"/>
                          <a:ext cx="758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04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252413" y="2705100"/>
                        <a:ext cx="1604962" cy="895350"/>
                        <a:chOff x="802" y="845"/>
                        <a:chExt cx="827" cy="826"/>
                      </a:xfrm>
                    </a:grpSpPr>
                    <a:sp>
                      <a:nvSpPr>
                        <a:cNvPr id="23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9"/>
                          <a:ext cx="757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05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279400" y="4660900"/>
                        <a:ext cx="1547813" cy="863600"/>
                        <a:chOff x="802" y="845"/>
                        <a:chExt cx="827" cy="826"/>
                      </a:xfrm>
                    </a:grpSpPr>
                    <a:sp>
                      <a:nvSpPr>
                        <a:cNvPr id="26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8"/>
                          <a:ext cx="758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06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7477125" y="5675313"/>
                        <a:ext cx="1547813" cy="863600"/>
                        <a:chOff x="802" y="845"/>
                        <a:chExt cx="827" cy="826"/>
                      </a:xfrm>
                    </a:grpSpPr>
                    <a:sp>
                      <a:nvSpPr>
                        <a:cNvPr id="29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8"/>
                          <a:ext cx="758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07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7413625" y="3768725"/>
                        <a:ext cx="1547813" cy="863600"/>
                        <a:chOff x="802" y="845"/>
                        <a:chExt cx="827" cy="826"/>
                      </a:xfrm>
                    </a:grpSpPr>
                    <a:sp>
                      <a:nvSpPr>
                        <a:cNvPr id="32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8"/>
                          <a:ext cx="758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08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7412038" y="1858963"/>
                        <a:ext cx="1547812" cy="863600"/>
                        <a:chOff x="802" y="845"/>
                        <a:chExt cx="827" cy="826"/>
                      </a:xfrm>
                    </a:grpSpPr>
                    <a:sp>
                      <a:nvSpPr>
                        <a:cNvPr id="35" name="Oval 6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02" y="845"/>
                          <a:ext cx="827" cy="826"/>
                        </a:xfrm>
                        <a:prstGeom prst="ellipse">
                          <a:avLst/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Oval 7"/>
                        <a:cNvSpPr>
                          <a:spLocks noChangeArrowheads="1"/>
                        </a:cNvSpPr>
                      </a:nvSpPr>
                      <a:spPr bwMode="gray">
                        <a:xfrm>
                          <a:off x="836" y="878"/>
                          <a:ext cx="758" cy="75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kern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9" name="Прямоугольник 8"/>
                      <a:cNvSpPr/>
                    </a:nvSpPr>
                    <a:spPr>
                      <a:xfrm>
                        <a:off x="373063" y="1303338"/>
                        <a:ext cx="1416050" cy="3079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1400" b="1" kern="0" dirty="0">
                              <a:solidFill>
                                <a:srgbClr val="1F497D"/>
                              </a:solidFill>
                              <a:latin typeface="Verdana" pitchFamily="34" charset="0"/>
                              <a:cs typeface="+mn-cs"/>
                            </a:rPr>
                            <a:t>по возрасту</a:t>
                          </a:r>
                          <a:endParaRPr lang="ru-RU" kern="0" dirty="0">
                            <a:solidFill>
                              <a:srgbClr val="1F497D"/>
                            </a:solidFill>
                            <a:latin typeface="+mn-lt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11" name="Прямоугольник 9"/>
                      <a:cNvSpPr>
                        <a:spLocks noChangeArrowheads="1"/>
                      </a:cNvSpPr>
                    </a:nvSpPr>
                    <a:spPr bwMode="auto">
                      <a:xfrm>
                        <a:off x="187325" y="2905125"/>
                        <a:ext cx="1790700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по степени подвижности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2" name="Прямоугольник 13"/>
                      <a:cNvSpPr>
                        <a:spLocks noChangeArrowheads="1"/>
                      </a:cNvSpPr>
                    </a:nvSpPr>
                    <a:spPr bwMode="auto">
                      <a:xfrm>
                        <a:off x="144463" y="4721225"/>
                        <a:ext cx="1814512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4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По содержанию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3" name="Прямоугольник 14"/>
                      <a:cNvSpPr>
                        <a:spLocks noChangeArrowheads="1"/>
                      </a:cNvSpPr>
                    </a:nvSpPr>
                    <a:spPr bwMode="auto">
                      <a:xfrm>
                        <a:off x="7396163" y="1989138"/>
                        <a:ext cx="1628775" cy="5222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4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по видам движений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4" name="Прямоугольник 2047"/>
                      <a:cNvSpPr>
                        <a:spLocks noChangeArrowheads="1"/>
                      </a:cNvSpPr>
                    </a:nvSpPr>
                    <a:spPr bwMode="auto">
                      <a:xfrm>
                        <a:off x="7354888" y="3911600"/>
                        <a:ext cx="1727200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по форме </a:t>
                          </a:r>
                        </a:p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организации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5" name="Прямоугольник 2048"/>
                      <a:cNvSpPr>
                        <a:spLocks noChangeArrowheads="1"/>
                      </a:cNvSpPr>
                    </a:nvSpPr>
                    <a:spPr bwMode="auto">
                      <a:xfrm>
                        <a:off x="7131050" y="5805488"/>
                        <a:ext cx="2160588" cy="646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по пособиям,</a:t>
                          </a:r>
                        </a:p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использующимся</a:t>
                          </a:r>
                        </a:p>
                        <a:p>
                          <a:pPr algn="ctr" eaLnBrk="0" hangingPunct="0"/>
                          <a:r>
                            <a:rPr lang="ru-RU" sz="1200" b="1">
                              <a:solidFill>
                                <a:schemeClr val="tx2"/>
                              </a:solidFill>
                              <a:latin typeface="Verdana" pitchFamily="34" charset="0"/>
                            </a:rPr>
                            <a:t>в игре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6" name="Прямоугольник 2053"/>
                      <a:cNvSpPr>
                        <a:spLocks noChangeArrowheads="1"/>
                      </a:cNvSpPr>
                    </a:nvSpPr>
                    <a:spPr bwMode="auto">
                      <a:xfrm>
                        <a:off x="1941513" y="1271588"/>
                        <a:ext cx="5780087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600" b="1">
                              <a:solidFill>
                                <a:srgbClr val="1F497D"/>
                              </a:solidFill>
                              <a:latin typeface="Arial" charset="0"/>
                            </a:rPr>
                            <a:t>Для младшей, средней и старшей возрастных групп.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7" name="Прямоугольник 2054"/>
                      <a:cNvSpPr>
                        <a:spLocks noChangeArrowheads="1"/>
                      </a:cNvSpPr>
                    </a:nvSpPr>
                    <a:spPr bwMode="auto">
                      <a:xfrm>
                        <a:off x="1543050" y="1989138"/>
                        <a:ext cx="605790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ru-RU" sz="1600" b="1">
                              <a:solidFill>
                                <a:srgbClr val="1F497D"/>
                              </a:solidFill>
                              <a:latin typeface="Arial" charset="0"/>
                            </a:rPr>
                            <a:t>С</a:t>
                          </a:r>
                          <a:r>
                            <a:rPr lang="en-US" sz="1600" b="1">
                              <a:solidFill>
                                <a:srgbClr val="1F497D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lang="ru-RU" sz="1600" b="1">
                              <a:solidFill>
                                <a:srgbClr val="1F497D"/>
                              </a:solidFill>
                              <a:latin typeface="Arial" charset="0"/>
                            </a:rPr>
                            <a:t>ходьбой, прыжками, бегом, с элементами</a:t>
                          </a:r>
                        </a:p>
                        <a:p>
                          <a:pPr algn="ctr" eaLnBrk="0" hangingPunct="0"/>
                          <a:r>
                            <a:rPr lang="ru-RU" sz="1600" b="1">
                              <a:solidFill>
                                <a:srgbClr val="1F497D"/>
                              </a:solidFill>
                              <a:latin typeface="Arial" charset="0"/>
                            </a:rPr>
                            <a:t>    лазания, метания. </a:t>
                          </a:r>
                          <a:endParaRPr lang="ru-RU" b="1">
                            <a:solidFill>
                              <a:srgbClr val="1F497D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6" name="Прямоугольник 2055"/>
                      <a:cNvSpPr/>
                    </a:nvSpPr>
                    <a:spPr>
                      <a:xfrm>
                        <a:off x="1958975" y="2951163"/>
                        <a:ext cx="5892800" cy="36988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b="1" kern="0" dirty="0">
                              <a:solidFill>
                                <a:schemeClr val="tx2"/>
                              </a:solidFill>
                              <a:latin typeface="Arial" charset="0"/>
                            </a:rPr>
                            <a:t>Игры малой, средней и высокой подвижности.</a:t>
                          </a:r>
                          <a:endParaRPr lang="ru-RU" b="1" kern="0" dirty="0">
                            <a:solidFill>
                              <a:schemeClr val="tx2"/>
                            </a:solidFill>
                            <a:latin typeface="+mn-lt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19" name="Прямоугольник 2056"/>
                      <a:cNvSpPr>
                        <a:spLocks noChangeArrowheads="1"/>
                      </a:cNvSpPr>
                    </a:nvSpPr>
                    <a:spPr bwMode="auto">
                      <a:xfrm>
                        <a:off x="2444750" y="3917950"/>
                        <a:ext cx="4238625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ru-RU" b="1">
                              <a:solidFill>
                                <a:schemeClr val="tx2"/>
                              </a:solidFill>
                              <a:latin typeface="Arial" charset="0"/>
                            </a:rPr>
                            <a:t>Линейные, круговые, врассыпную</a:t>
                          </a:r>
                          <a:r>
                            <a:rPr lang="ru-RU">
                              <a:solidFill>
                                <a:schemeClr val="tx2"/>
                              </a:solidFill>
                              <a:latin typeface="Arial" charset="0"/>
                            </a:rPr>
                            <a:t>.</a:t>
                          </a:r>
                          <a:endParaRPr lang="en-US">
                            <a:solidFill>
                              <a:schemeClr val="tx2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20" name="Прямоугольник 2057"/>
                      <a:cNvSpPr>
                        <a:spLocks noChangeArrowheads="1"/>
                      </a:cNvSpPr>
                    </a:nvSpPr>
                    <a:spPr bwMode="auto">
                      <a:xfrm>
                        <a:off x="1385888" y="4660900"/>
                        <a:ext cx="6973887" cy="9413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indent="449263" algn="ctr">
                            <a:lnSpc>
                              <a:spcPct val="115000"/>
                            </a:lnSpc>
                          </a:pPr>
                          <a:r>
                            <a:rPr lang="ru-RU" sz="1600" b="1">
                              <a:solidFill>
                                <a:srgbClr val="1F497D"/>
                              </a:solidFill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Подвижные игры с правилами (сюжетные, бессюжетные, игры – аттракционы, игры-забавы, народные игры). Спортивные игры (баскетбол, городки, настольный теннис, хоккей, футбол и др).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21" name="Прямоугольник 2058"/>
                      <a:cNvSpPr>
                        <a:spLocks noChangeArrowheads="1"/>
                      </a:cNvSpPr>
                    </a:nvSpPr>
                    <a:spPr bwMode="auto">
                      <a:xfrm>
                        <a:off x="1992313" y="5805488"/>
                        <a:ext cx="5180012" cy="369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ru-RU" b="1">
                              <a:solidFill>
                                <a:schemeClr val="tx2"/>
                              </a:solidFill>
                              <a:latin typeface="Arial" charset="0"/>
                            </a:rPr>
                            <a:t>Игры с мячами, лентами, обручами и т. д</a:t>
                          </a:r>
                          <a:endParaRPr lang="en-US" b="1">
                            <a:solidFill>
                              <a:schemeClr val="tx2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5A9F" w:rsidRDefault="001D5A9F" w:rsidP="001D5A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10B1" w:rsidRPr="000F465E" w:rsidRDefault="000F4D15" w:rsidP="003E5929">
      <w:pPr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5. </w:t>
      </w:r>
      <w:r w:rsidR="003E5929" w:rsidRPr="000F465E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Взаимодействие с родителями</w:t>
      </w:r>
    </w:p>
    <w:p w:rsidR="002910B1" w:rsidRPr="000F465E" w:rsidRDefault="002910B1" w:rsidP="002910B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информация в родительских уголках, в папках передвижках; </w:t>
      </w:r>
    </w:p>
    <w:p w:rsidR="002910B1" w:rsidRPr="000F465E" w:rsidRDefault="002910B1" w:rsidP="002910B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- различные консультации, дискуссии с участием медик</w:t>
      </w:r>
      <w:r w:rsidR="003E5929"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910B1" w:rsidRPr="000F465E" w:rsidRDefault="002910B1" w:rsidP="002910B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- совместные физкультурные досуги, праздники;</w:t>
      </w:r>
    </w:p>
    <w:p w:rsidR="002910B1" w:rsidRPr="000F465E" w:rsidRDefault="002910B1" w:rsidP="001D5A9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- анкетирование и тестирование родителей по вопросу воспитания зд</w:t>
      </w:r>
      <w:r w:rsidR="00DE036F" w:rsidRPr="000F465E">
        <w:rPr>
          <w:rFonts w:ascii="Times New Roman" w:hAnsi="Times New Roman" w:cs="Times New Roman"/>
          <w:bCs/>
          <w:color w:val="000000"/>
          <w:sz w:val="28"/>
          <w:szCs w:val="28"/>
        </w:rPr>
        <w:t>орового ребенка.</w:t>
      </w:r>
    </w:p>
    <w:p w:rsidR="000F4D15" w:rsidRDefault="000F4D15" w:rsidP="001D5A9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4D15" w:rsidRDefault="000F4D15">
      <w:pPr>
        <w:rPr>
          <w:rFonts w:eastAsia="Times New Roman"/>
          <w:b/>
          <w:color w:val="000000"/>
          <w:spacing w:val="34"/>
          <w:w w:val="80"/>
          <w:sz w:val="28"/>
          <w:szCs w:val="28"/>
        </w:rPr>
      </w:pPr>
      <w:r>
        <w:rPr>
          <w:rFonts w:eastAsia="Times New Roman"/>
          <w:b/>
          <w:color w:val="000000"/>
          <w:spacing w:val="34"/>
          <w:w w:val="80"/>
          <w:sz w:val="28"/>
          <w:szCs w:val="28"/>
        </w:rPr>
        <w:br w:type="page"/>
      </w:r>
    </w:p>
    <w:p w:rsidR="000F4D15" w:rsidRPr="000F4D15" w:rsidRDefault="000F4D15" w:rsidP="000F4D1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pacing w:val="34"/>
          <w:w w:val="80"/>
          <w:sz w:val="28"/>
          <w:szCs w:val="28"/>
        </w:rPr>
      </w:pPr>
      <w:r w:rsidRPr="000F4D15">
        <w:rPr>
          <w:rFonts w:ascii="Times New Roman" w:eastAsia="Times New Roman" w:hAnsi="Times New Roman" w:cs="Times New Roman"/>
          <w:b/>
          <w:color w:val="000000"/>
          <w:spacing w:val="34"/>
          <w:w w:val="80"/>
          <w:sz w:val="28"/>
          <w:szCs w:val="28"/>
        </w:rPr>
        <w:lastRenderedPageBreak/>
        <w:t>Приложение</w:t>
      </w:r>
    </w:p>
    <w:p w:rsidR="000F4D15" w:rsidRDefault="000F4D15" w:rsidP="00E218F1">
      <w:pPr>
        <w:shd w:val="clear" w:color="auto" w:fill="FFFFFF"/>
        <w:jc w:val="center"/>
        <w:rPr>
          <w:sz w:val="2"/>
          <w:szCs w:val="2"/>
        </w:rPr>
      </w:pPr>
      <w:r w:rsidRPr="00F95541">
        <w:rPr>
          <w:rFonts w:ascii="Times New Roman" w:eastAsia="Times New Roman" w:hAnsi="Times New Roman" w:cs="Times New Roman"/>
          <w:color w:val="000000"/>
          <w:spacing w:val="34"/>
          <w:w w:val="80"/>
          <w:sz w:val="36"/>
          <w:szCs w:val="36"/>
        </w:rPr>
        <w:t xml:space="preserve">Годовой план - график подвижных игр для детей </w:t>
      </w:r>
      <w:r w:rsidRPr="00F95541">
        <w:rPr>
          <w:rFonts w:ascii="Times New Roman" w:eastAsia="Times New Roman" w:hAnsi="Times New Roman" w:cs="Times New Roman"/>
          <w:color w:val="000000"/>
          <w:spacing w:val="89"/>
          <w:w w:val="80"/>
          <w:sz w:val="36"/>
          <w:szCs w:val="36"/>
        </w:rPr>
        <w:t>3-4</w:t>
      </w:r>
      <w:r w:rsidRPr="00F95541">
        <w:rPr>
          <w:rFonts w:ascii="Times New Roman" w:eastAsia="Times New Roman" w:hAnsi="Times New Roman" w:cs="Times New Roman"/>
          <w:color w:val="000000"/>
          <w:spacing w:val="34"/>
          <w:w w:val="80"/>
          <w:sz w:val="36"/>
          <w:szCs w:val="36"/>
        </w:rPr>
        <w:t xml:space="preserve"> лет</w:t>
      </w:r>
    </w:p>
    <w:tbl>
      <w:tblPr>
        <w:tblW w:w="10350" w:type="dxa"/>
        <w:tblInd w:w="-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07"/>
        <w:gridCol w:w="518"/>
        <w:gridCol w:w="2419"/>
        <w:gridCol w:w="2294"/>
        <w:gridCol w:w="2026"/>
        <w:gridCol w:w="1586"/>
      </w:tblGrid>
      <w:tr w:rsidR="000F4D15" w:rsidRPr="000F4D15" w:rsidTr="000F4D15">
        <w:trPr>
          <w:trHeight w:hRule="exact" w:val="644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МЕСЯЦ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cyan"/>
              </w:rPr>
              <w:t>Ходьба и бег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cyan"/>
              </w:rPr>
              <w:t>прыжки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cyan"/>
              </w:rPr>
              <w:t>лазание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cyan"/>
              </w:rPr>
              <w:t>метание</w:t>
            </w:r>
          </w:p>
        </w:tc>
      </w:tr>
      <w:tr w:rsidR="000F4D15" w:rsidRPr="000F4D15" w:rsidTr="000F4D15">
        <w:trPr>
          <w:trHeight w:hRule="exact" w:val="384"/>
        </w:trPr>
        <w:tc>
          <w:tcPr>
            <w:tcW w:w="1507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Сентябрь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«Беги к флажку»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4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«Кот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воробушки»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5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«Мой веселый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звонкий мяч»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91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«Кто дальше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бросит»</w:t>
            </w:r>
          </w:p>
        </w:tc>
      </w:tr>
      <w:tr w:rsidR="000F4D15" w:rsidRPr="000F4D15" w:rsidTr="000F4D15">
        <w:trPr>
          <w:trHeight w:hRule="exact" w:val="701"/>
        </w:trPr>
        <w:tc>
          <w:tcPr>
            <w:tcW w:w="1507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Октябрь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5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«Мыши в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кладовой»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5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«Зайка серенький сидит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374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«Трамвай»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5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«Брось через</w:t>
            </w:r>
            <w:r w:rsidR="00802BB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веревку</w:t>
            </w:r>
          </w:p>
        </w:tc>
      </w:tr>
      <w:tr w:rsidR="000F4D15" w:rsidRPr="000F4D15" w:rsidTr="000F4D15">
        <w:trPr>
          <w:trHeight w:hRule="exact" w:val="701"/>
        </w:trPr>
        <w:tc>
          <w:tcPr>
            <w:tcW w:w="1507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yellow"/>
              </w:rPr>
              <w:t>Ноябрь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«Птички в</w:t>
            </w:r>
            <w:r w:rsidR="00802BB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гнездышках»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01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«Найди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игрушку»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«Наседка и</w:t>
            </w:r>
            <w:r w:rsidR="00802BB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цыплята»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65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«Подбрось повыше»</w:t>
            </w:r>
          </w:p>
        </w:tc>
      </w:tr>
      <w:tr w:rsidR="000F4D15" w:rsidRPr="000F4D15" w:rsidTr="000F4D15">
        <w:trPr>
          <w:trHeight w:hRule="exact" w:val="653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«Поймай</w:t>
            </w:r>
            <w:r w:rsidR="00802BB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комара»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507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«Лохматый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пес»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374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«Кролики»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394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«Лягушки»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«Попади в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круг»</w:t>
            </w:r>
          </w:p>
        </w:tc>
      </w:tr>
      <w:tr w:rsidR="000F4D15" w:rsidRPr="000F4D15" w:rsidTr="000F4D15">
        <w:trPr>
          <w:trHeight w:hRule="exact" w:val="374"/>
        </w:trPr>
        <w:tc>
          <w:tcPr>
            <w:tcW w:w="1507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Январь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«Найди свой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цвет»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«Птица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птенчики».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68"/>
        </w:trPr>
        <w:tc>
          <w:tcPr>
            <w:tcW w:w="1507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«Проползи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 задень»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D15" w:rsidRDefault="000F4D15" w:rsidP="000F4D15">
      <w:pPr>
        <w:jc w:val="both"/>
        <w:sectPr w:rsidR="000F4D15" w:rsidSect="00E218F1">
          <w:footerReference w:type="default" r:id="rId17"/>
          <w:pgSz w:w="11909" w:h="16834"/>
          <w:pgMar w:top="1170" w:right="852" w:bottom="720" w:left="1276" w:header="720" w:footer="720" w:gutter="0"/>
          <w:pgNumType w:start="1"/>
          <w:cols w:space="60"/>
          <w:noEndnote/>
          <w:titlePg/>
          <w:docGrid w:linePitch="299"/>
        </w:sectPr>
      </w:pPr>
    </w:p>
    <w:tbl>
      <w:tblPr>
        <w:tblW w:w="10260" w:type="dxa"/>
        <w:tblInd w:w="-6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528"/>
        <w:gridCol w:w="2419"/>
        <w:gridCol w:w="2294"/>
        <w:gridCol w:w="2026"/>
        <w:gridCol w:w="1495"/>
      </w:tblGrid>
      <w:tr w:rsidR="00802BBF" w:rsidRPr="000F4D15" w:rsidTr="00802BBF">
        <w:trPr>
          <w:trHeight w:hRule="exact" w:val="384"/>
        </w:trPr>
        <w:tc>
          <w:tcPr>
            <w:tcW w:w="1498" w:type="dxa"/>
            <w:shd w:val="solid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528" w:type="dxa"/>
            <w:shd w:val="clear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2294" w:type="dxa"/>
            <w:shd w:val="clear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прыжки</w:t>
            </w:r>
          </w:p>
        </w:tc>
        <w:tc>
          <w:tcPr>
            <w:tcW w:w="2026" w:type="dxa"/>
            <w:shd w:val="clear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1495" w:type="dxa"/>
            <w:shd w:val="clear" w:color="auto" w:fill="F2DBDB" w:themeFill="accent2" w:themeFillTint="33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метание</w:t>
            </w:r>
          </w:p>
        </w:tc>
      </w:tr>
      <w:tr w:rsidR="000F4D15" w:rsidRPr="000F4D15" w:rsidTr="000F4D15">
        <w:trPr>
          <w:trHeight w:hRule="exact" w:val="653"/>
        </w:trPr>
        <w:tc>
          <w:tcPr>
            <w:tcW w:w="1498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«Воробушки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автомобиль»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802BBF">
        <w:trPr>
          <w:trHeight w:hRule="exact" w:val="970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«Зайка</w:t>
            </w:r>
            <w:r w:rsidR="00802BB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серенький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сидит»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3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«Мишка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мышки»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30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«Попади в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круг»</w:t>
            </w:r>
          </w:p>
        </w:tc>
      </w:tr>
      <w:tr w:rsidR="000F4D15" w:rsidRPr="000F4D15" w:rsidTr="000F4D15">
        <w:trPr>
          <w:trHeight w:hRule="exact" w:val="739"/>
        </w:trPr>
        <w:tc>
          <w:tcPr>
            <w:tcW w:w="1498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Март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«Мыши в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кладовой»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«Найди свой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цвет»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1114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«Брось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через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веревку»</w:t>
            </w:r>
          </w:p>
        </w:tc>
      </w:tr>
      <w:tr w:rsidR="000F4D15" w:rsidRPr="000F4D15" w:rsidTr="000F4D15">
        <w:trPr>
          <w:trHeight w:hRule="exact" w:val="73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39"/>
        </w:trPr>
        <w:tc>
          <w:tcPr>
            <w:tcW w:w="1498" w:type="dxa"/>
            <w:shd w:val="clear" w:color="auto" w:fill="FFFFFF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«Наседка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цыплята»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«Солнышко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дождик»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«Кот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воробушки»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49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«Подбрось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 выше»</w:t>
            </w:r>
          </w:p>
        </w:tc>
      </w:tr>
      <w:tr w:rsidR="000F4D15" w:rsidRPr="000F4D15" w:rsidTr="00802BBF">
        <w:trPr>
          <w:trHeight w:hRule="exact" w:val="374"/>
        </w:trPr>
        <w:tc>
          <w:tcPr>
            <w:tcW w:w="1498" w:type="dxa"/>
            <w:shd w:val="clear" w:color="auto" w:fill="auto"/>
            <w:vAlign w:val="center"/>
          </w:tcPr>
          <w:p w:rsidR="000F4D15" w:rsidRPr="00802BBF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BB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«Поезд»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576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«Лягушки»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758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«Мишка и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мышки»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5" w:rsidRPr="000F4D15" w:rsidTr="000F4D15">
        <w:trPr>
          <w:trHeight w:hRule="exact" w:val="1133"/>
        </w:trPr>
        <w:tc>
          <w:tcPr>
            <w:tcW w:w="149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15" w:rsidRPr="000F4D15" w:rsidRDefault="000F4D15" w:rsidP="000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F4D15" w:rsidRPr="000F4D15" w:rsidRDefault="000F4D15" w:rsidP="00802B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/>
            <w:vAlign w:val="center"/>
          </w:tcPr>
          <w:p w:rsidR="000F4D15" w:rsidRPr="000F4D15" w:rsidRDefault="000F4D15" w:rsidP="000F4D15">
            <w:pPr>
              <w:shd w:val="clear" w:color="auto" w:fill="FFFFFF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1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«Кто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дальше </w:t>
            </w:r>
            <w:r w:rsidRPr="000F4D1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бросит».</w:t>
            </w:r>
          </w:p>
        </w:tc>
      </w:tr>
    </w:tbl>
    <w:p w:rsidR="000F4D15" w:rsidRDefault="000F4D15" w:rsidP="000F4D15">
      <w:pPr>
        <w:jc w:val="both"/>
      </w:pPr>
    </w:p>
    <w:p w:rsidR="000F4D15" w:rsidRPr="001D5A9F" w:rsidRDefault="000F4D15" w:rsidP="001D5A9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F4D15" w:rsidRPr="001D5A9F" w:rsidSect="003C42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AC" w:rsidRDefault="008668AC" w:rsidP="00E218F1">
      <w:pPr>
        <w:spacing w:after="0" w:line="240" w:lineRule="auto"/>
      </w:pPr>
      <w:r>
        <w:separator/>
      </w:r>
    </w:p>
  </w:endnote>
  <w:endnote w:type="continuationSeparator" w:id="1">
    <w:p w:rsidR="008668AC" w:rsidRDefault="008668AC" w:rsidP="00E2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376"/>
      <w:docPartObj>
        <w:docPartGallery w:val="Page Numbers (Bottom of Page)"/>
        <w:docPartUnique/>
      </w:docPartObj>
    </w:sdtPr>
    <w:sdtContent>
      <w:p w:rsidR="00E218F1" w:rsidRDefault="00FB1BEC">
        <w:pPr>
          <w:pStyle w:val="a8"/>
          <w:jc w:val="center"/>
        </w:pPr>
        <w:fldSimple w:instr=" PAGE   \* MERGEFORMAT ">
          <w:r w:rsidR="00D07C6B">
            <w:rPr>
              <w:noProof/>
            </w:rPr>
            <w:t>9</w:t>
          </w:r>
        </w:fldSimple>
      </w:p>
    </w:sdtContent>
  </w:sdt>
  <w:p w:rsidR="00E218F1" w:rsidRDefault="00E218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AC" w:rsidRDefault="008668AC" w:rsidP="00E218F1">
      <w:pPr>
        <w:spacing w:after="0" w:line="240" w:lineRule="auto"/>
      </w:pPr>
      <w:r>
        <w:separator/>
      </w:r>
    </w:p>
  </w:footnote>
  <w:footnote w:type="continuationSeparator" w:id="1">
    <w:p w:rsidR="008668AC" w:rsidRDefault="008668AC" w:rsidP="00E2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0FF"/>
    <w:multiLevelType w:val="hybridMultilevel"/>
    <w:tmpl w:val="E4F8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335A4"/>
    <w:multiLevelType w:val="hybridMultilevel"/>
    <w:tmpl w:val="6674CE68"/>
    <w:lvl w:ilvl="0" w:tplc="57DC0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E6BF1"/>
    <w:multiLevelType w:val="hybridMultilevel"/>
    <w:tmpl w:val="A6126B0A"/>
    <w:lvl w:ilvl="0" w:tplc="D5FCD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6F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4EC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A7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26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DCD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0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E9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2B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A24A9"/>
    <w:multiLevelType w:val="hybridMultilevel"/>
    <w:tmpl w:val="21BE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A9F"/>
    <w:rsid w:val="000F465E"/>
    <w:rsid w:val="000F4D15"/>
    <w:rsid w:val="001D5A9F"/>
    <w:rsid w:val="002910B1"/>
    <w:rsid w:val="002C242B"/>
    <w:rsid w:val="003C42F4"/>
    <w:rsid w:val="003E5929"/>
    <w:rsid w:val="00416960"/>
    <w:rsid w:val="004D598C"/>
    <w:rsid w:val="00802BBF"/>
    <w:rsid w:val="008668AC"/>
    <w:rsid w:val="00C1636D"/>
    <w:rsid w:val="00D07C6B"/>
    <w:rsid w:val="00DE036F"/>
    <w:rsid w:val="00E218F1"/>
    <w:rsid w:val="00FB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A9F"/>
  </w:style>
  <w:style w:type="paragraph" w:styleId="a3">
    <w:name w:val="Balloon Text"/>
    <w:basedOn w:val="a"/>
    <w:link w:val="a4"/>
    <w:uiPriority w:val="99"/>
    <w:semiHidden/>
    <w:unhideWhenUsed/>
    <w:rsid w:val="001D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42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2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18F1"/>
  </w:style>
  <w:style w:type="paragraph" w:styleId="a8">
    <w:name w:val="footer"/>
    <w:basedOn w:val="a"/>
    <w:link w:val="a9"/>
    <w:uiPriority w:val="99"/>
    <w:unhideWhenUsed/>
    <w:rsid w:val="00E2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1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3731F1-6DDB-4669-9410-E4766383F41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A9066D4-3825-4DED-9328-C563DB8A5C9C}">
      <dgm:prSet phldrT="[Текст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 sz="2400" dirty="0" smtClean="0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Подвижные игры</a:t>
          </a:r>
          <a:endParaRPr lang="ru-RU" sz="2400" dirty="0">
            <a:solidFill>
              <a:schemeClr val="tx2"/>
            </a:solidFill>
            <a:latin typeface="Times New Roman" pitchFamily="18" charset="0"/>
            <a:cs typeface="Times New Roman" pitchFamily="18" charset="0"/>
          </a:endParaRPr>
        </a:p>
      </dgm:t>
    </dgm:pt>
    <dgm:pt modelId="{D2F64A27-A270-4911-9322-6156069A63CD}" type="parTrans" cxnId="{D8328992-BE59-451A-8635-9E06AB01D7B0}">
      <dgm:prSet/>
      <dgm:spPr/>
      <dgm:t>
        <a:bodyPr/>
        <a:lstStyle/>
        <a:p>
          <a:endParaRPr lang="ru-RU"/>
        </a:p>
      </dgm:t>
    </dgm:pt>
    <dgm:pt modelId="{9A9CE6C5-6284-4BBF-AD3B-7B37133BB0BC}" type="sibTrans" cxnId="{D8328992-BE59-451A-8635-9E06AB01D7B0}">
      <dgm:prSet/>
      <dgm:spPr/>
      <dgm:t>
        <a:bodyPr/>
        <a:lstStyle/>
        <a:p>
          <a:endParaRPr lang="ru-RU"/>
        </a:p>
      </dgm:t>
    </dgm:pt>
    <dgm:pt modelId="{69B9C0F2-F811-4701-9CB0-66AD880FF8F0}">
      <dgm:prSet phldrT="[Текст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ru-RU" sz="2000" dirty="0" smtClean="0">
              <a:solidFill>
                <a:schemeClr val="tx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Физическое развитие</a:t>
          </a:r>
          <a:endParaRPr lang="ru-RU" sz="2000" dirty="0">
            <a:solidFill>
              <a:schemeClr val="tx2">
                <a:lumMod val="50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3AAC0C00-E2AA-41B1-B718-094F18D9D10D}" type="parTrans" cxnId="{ADE64022-13BC-4792-BE53-6E311C841776}">
      <dgm:prSet/>
      <dgm:spPr/>
      <dgm:t>
        <a:bodyPr/>
        <a:lstStyle/>
        <a:p>
          <a:endParaRPr lang="ru-RU"/>
        </a:p>
      </dgm:t>
    </dgm:pt>
    <dgm:pt modelId="{38158BD1-9AED-495A-B4E4-F18AE1AB6824}" type="sibTrans" cxnId="{ADE64022-13BC-4792-BE53-6E311C841776}">
      <dgm:prSet/>
      <dgm:spPr/>
      <dgm:t>
        <a:bodyPr/>
        <a:lstStyle/>
        <a:p>
          <a:endParaRPr lang="ru-RU"/>
        </a:p>
      </dgm:t>
    </dgm:pt>
    <dgm:pt modelId="{935FF213-6D52-450E-AD11-9F286C2E7A26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2000" dirty="0" smtClean="0">
              <a:solidFill>
                <a:schemeClr val="tx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Умственное развитие</a:t>
          </a:r>
          <a:endParaRPr lang="ru-RU" sz="2000" dirty="0">
            <a:solidFill>
              <a:schemeClr val="tx2">
                <a:lumMod val="50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4B11B07B-9375-4367-A889-D1632C7A1218}" type="parTrans" cxnId="{6A07573C-A2D4-4AF5-9606-E909DAA0A71E}">
      <dgm:prSet/>
      <dgm:spPr/>
      <dgm:t>
        <a:bodyPr/>
        <a:lstStyle/>
        <a:p>
          <a:endParaRPr lang="ru-RU"/>
        </a:p>
      </dgm:t>
    </dgm:pt>
    <dgm:pt modelId="{25DB1DD1-3695-4DA9-B284-CA07477E33E2}" type="sibTrans" cxnId="{6A07573C-A2D4-4AF5-9606-E909DAA0A71E}">
      <dgm:prSet/>
      <dgm:spPr/>
      <dgm:t>
        <a:bodyPr/>
        <a:lstStyle/>
        <a:p>
          <a:endParaRPr lang="ru-RU"/>
        </a:p>
      </dgm:t>
    </dgm:pt>
    <dgm:pt modelId="{D6D22F43-7DE5-461F-8F0B-4B709AB50441}">
      <dgm:prSet phldrT="[Текст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ru-RU" sz="2000" dirty="0" smtClean="0">
              <a:solidFill>
                <a:schemeClr val="tx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Нравственное развитие</a:t>
          </a:r>
          <a:endParaRPr lang="ru-RU" sz="2000" dirty="0">
            <a:solidFill>
              <a:schemeClr val="tx2">
                <a:lumMod val="50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26EE7FDD-077F-4775-980C-7C2320C424CE}" type="parTrans" cxnId="{04B813B9-DA75-43A4-89E7-9390A29C9320}">
      <dgm:prSet/>
      <dgm:spPr/>
      <dgm:t>
        <a:bodyPr/>
        <a:lstStyle/>
        <a:p>
          <a:endParaRPr lang="ru-RU"/>
        </a:p>
      </dgm:t>
    </dgm:pt>
    <dgm:pt modelId="{49067C64-41DF-4A78-A959-17E27BE86879}" type="sibTrans" cxnId="{04B813B9-DA75-43A4-89E7-9390A29C9320}">
      <dgm:prSet/>
      <dgm:spPr/>
      <dgm:t>
        <a:bodyPr/>
        <a:lstStyle/>
        <a:p>
          <a:endParaRPr lang="ru-RU"/>
        </a:p>
      </dgm:t>
    </dgm:pt>
    <dgm:pt modelId="{01985A34-5231-4344-B558-5499FBDE51F3}">
      <dgm:prSet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 dirty="0" smtClean="0">
              <a:solidFill>
                <a:schemeClr val="tx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Эстетическое  развитие</a:t>
          </a:r>
          <a:endParaRPr lang="ru-RU" dirty="0">
            <a:solidFill>
              <a:schemeClr val="tx2">
                <a:lumMod val="50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9B00D49B-EE2F-42BE-ACDD-DE6D3E694AE2}" type="parTrans" cxnId="{5A333D86-445E-4778-81BB-3609B3392004}">
      <dgm:prSet/>
      <dgm:spPr/>
      <dgm:t>
        <a:bodyPr/>
        <a:lstStyle/>
        <a:p>
          <a:endParaRPr lang="ru-RU"/>
        </a:p>
      </dgm:t>
    </dgm:pt>
    <dgm:pt modelId="{61BA54D4-926C-4B15-A57A-8B409CEDB5C1}" type="sibTrans" cxnId="{5A333D86-445E-4778-81BB-3609B3392004}">
      <dgm:prSet/>
      <dgm:spPr/>
      <dgm:t>
        <a:bodyPr/>
        <a:lstStyle/>
        <a:p>
          <a:endParaRPr lang="ru-RU"/>
        </a:p>
      </dgm:t>
    </dgm:pt>
    <dgm:pt modelId="{BC50CAB4-A0F7-4896-A767-EE111F64D774}" type="pres">
      <dgm:prSet presAssocID="{1B3731F1-6DDB-4669-9410-E4766383F41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A882252-BFDC-4E03-9E41-F1B10C53BC32}" type="pres">
      <dgm:prSet presAssocID="{AA9066D4-3825-4DED-9328-C563DB8A5C9C}" presName="root1" presStyleCnt="0"/>
      <dgm:spPr/>
    </dgm:pt>
    <dgm:pt modelId="{170F8C4B-3CFB-4978-820C-291B977E907D}" type="pres">
      <dgm:prSet presAssocID="{AA9066D4-3825-4DED-9328-C563DB8A5C9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D839EB-92B0-41FF-87D7-BDF3BB1AD064}" type="pres">
      <dgm:prSet presAssocID="{AA9066D4-3825-4DED-9328-C563DB8A5C9C}" presName="level2hierChild" presStyleCnt="0"/>
      <dgm:spPr/>
    </dgm:pt>
    <dgm:pt modelId="{52634C43-39FB-418E-B19F-C5B164E49F01}" type="pres">
      <dgm:prSet presAssocID="{3AAC0C00-E2AA-41B1-B718-094F18D9D10D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F4078950-6BD0-458B-A89B-52FBFF0BEAA3}" type="pres">
      <dgm:prSet presAssocID="{3AAC0C00-E2AA-41B1-B718-094F18D9D10D}" presName="connTx" presStyleLbl="parChTrans1D2" presStyleIdx="0" presStyleCnt="4"/>
      <dgm:spPr/>
      <dgm:t>
        <a:bodyPr/>
        <a:lstStyle/>
        <a:p>
          <a:endParaRPr lang="ru-RU"/>
        </a:p>
      </dgm:t>
    </dgm:pt>
    <dgm:pt modelId="{9E643944-5FEA-4B76-B501-E8B01FBB10C0}" type="pres">
      <dgm:prSet presAssocID="{69B9C0F2-F811-4701-9CB0-66AD880FF8F0}" presName="root2" presStyleCnt="0"/>
      <dgm:spPr/>
    </dgm:pt>
    <dgm:pt modelId="{03DDFC21-32F4-407F-9B1D-F3533F080CAB}" type="pres">
      <dgm:prSet presAssocID="{69B9C0F2-F811-4701-9CB0-66AD880FF8F0}" presName="LevelTwoTextNode" presStyleLbl="node2" presStyleIdx="0" presStyleCnt="4" custScaleX="1494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1FE012-CABB-43C9-8062-F6E4FAE18C70}" type="pres">
      <dgm:prSet presAssocID="{69B9C0F2-F811-4701-9CB0-66AD880FF8F0}" presName="level3hierChild" presStyleCnt="0"/>
      <dgm:spPr/>
    </dgm:pt>
    <dgm:pt modelId="{1D9EB6E8-CB52-42B5-B4E6-F748C321B5AC}" type="pres">
      <dgm:prSet presAssocID="{4B11B07B-9375-4367-A889-D1632C7A1218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29A7B36F-63D0-403F-BB6B-D697D87F8BCF}" type="pres">
      <dgm:prSet presAssocID="{4B11B07B-9375-4367-A889-D1632C7A1218}" presName="connTx" presStyleLbl="parChTrans1D2" presStyleIdx="1" presStyleCnt="4"/>
      <dgm:spPr/>
      <dgm:t>
        <a:bodyPr/>
        <a:lstStyle/>
        <a:p>
          <a:endParaRPr lang="ru-RU"/>
        </a:p>
      </dgm:t>
    </dgm:pt>
    <dgm:pt modelId="{33EE58A7-83D7-4977-858F-8CCD05905F78}" type="pres">
      <dgm:prSet presAssocID="{935FF213-6D52-450E-AD11-9F286C2E7A26}" presName="root2" presStyleCnt="0"/>
      <dgm:spPr/>
    </dgm:pt>
    <dgm:pt modelId="{06EECE97-951B-4348-9440-8B323B700CEC}" type="pres">
      <dgm:prSet presAssocID="{935FF213-6D52-450E-AD11-9F286C2E7A26}" presName="LevelTwoTextNode" presStyleLbl="node2" presStyleIdx="1" presStyleCnt="4" custScaleX="151177" custLinFactNeighborX="649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DE0409-B61F-4266-B56B-700A1C212635}" type="pres">
      <dgm:prSet presAssocID="{935FF213-6D52-450E-AD11-9F286C2E7A26}" presName="level3hierChild" presStyleCnt="0"/>
      <dgm:spPr/>
    </dgm:pt>
    <dgm:pt modelId="{7876B712-C4C5-43AC-AC27-AAA6E73E1B42}" type="pres">
      <dgm:prSet presAssocID="{26EE7FDD-077F-4775-980C-7C2320C424CE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6B6976E4-D618-437C-B2CB-AB7B2AD74048}" type="pres">
      <dgm:prSet presAssocID="{26EE7FDD-077F-4775-980C-7C2320C424CE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1DE0A44-20D8-421D-AF05-F44DCCF123C2}" type="pres">
      <dgm:prSet presAssocID="{D6D22F43-7DE5-461F-8F0B-4B709AB50441}" presName="root2" presStyleCnt="0"/>
      <dgm:spPr/>
    </dgm:pt>
    <dgm:pt modelId="{63DA52CC-6539-49F9-9E33-5343412D84B0}" type="pres">
      <dgm:prSet presAssocID="{D6D22F43-7DE5-461F-8F0B-4B709AB50441}" presName="LevelTwoTextNode" presStyleLbl="node2" presStyleIdx="2" presStyleCnt="4" custScaleX="152475" custLinFactNeighborX="-183" custLinFactNeighborY="-31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8870CE-B857-457D-9AC2-7B9151BF19F5}" type="pres">
      <dgm:prSet presAssocID="{D6D22F43-7DE5-461F-8F0B-4B709AB50441}" presName="level3hierChild" presStyleCnt="0"/>
      <dgm:spPr/>
    </dgm:pt>
    <dgm:pt modelId="{F47ABF02-2C7D-4D06-960E-28961CD406B6}" type="pres">
      <dgm:prSet presAssocID="{9B00D49B-EE2F-42BE-ACDD-DE6D3E694AE2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8DDE9C56-E527-4C85-BB2B-00D580A2D057}" type="pres">
      <dgm:prSet presAssocID="{9B00D49B-EE2F-42BE-ACDD-DE6D3E694AE2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3749D28-B0A7-4161-B380-EBA045A4CB67}" type="pres">
      <dgm:prSet presAssocID="{01985A34-5231-4344-B558-5499FBDE51F3}" presName="root2" presStyleCnt="0"/>
      <dgm:spPr/>
    </dgm:pt>
    <dgm:pt modelId="{39D44C70-FE5F-4B2D-AB6C-CEF200913944}" type="pres">
      <dgm:prSet presAssocID="{01985A34-5231-4344-B558-5499FBDE51F3}" presName="LevelTwoTextNode" presStyleLbl="node2" presStyleIdx="3" presStyleCnt="4" custScaleX="1511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13EB79-60B3-4550-9D12-8C8628A373E0}" type="pres">
      <dgm:prSet presAssocID="{01985A34-5231-4344-B558-5499FBDE51F3}" presName="level3hierChild" presStyleCnt="0"/>
      <dgm:spPr/>
    </dgm:pt>
  </dgm:ptLst>
  <dgm:cxnLst>
    <dgm:cxn modelId="{977B5A31-4DF9-499B-BE8A-9D80113C9D68}" type="presOf" srcId="{01985A34-5231-4344-B558-5499FBDE51F3}" destId="{39D44C70-FE5F-4B2D-AB6C-CEF200913944}" srcOrd="0" destOrd="0" presId="urn:microsoft.com/office/officeart/2008/layout/HorizontalMultiLevelHierarchy"/>
    <dgm:cxn modelId="{1D2005E2-719E-4B6E-8848-BE61E635699B}" type="presOf" srcId="{26EE7FDD-077F-4775-980C-7C2320C424CE}" destId="{6B6976E4-D618-437C-B2CB-AB7B2AD74048}" srcOrd="1" destOrd="0" presId="urn:microsoft.com/office/officeart/2008/layout/HorizontalMultiLevelHierarchy"/>
    <dgm:cxn modelId="{6A07573C-A2D4-4AF5-9606-E909DAA0A71E}" srcId="{AA9066D4-3825-4DED-9328-C563DB8A5C9C}" destId="{935FF213-6D52-450E-AD11-9F286C2E7A26}" srcOrd="1" destOrd="0" parTransId="{4B11B07B-9375-4367-A889-D1632C7A1218}" sibTransId="{25DB1DD1-3695-4DA9-B284-CA07477E33E2}"/>
    <dgm:cxn modelId="{9E17A812-7B45-4128-8D8D-893A702BE0CB}" type="presOf" srcId="{9B00D49B-EE2F-42BE-ACDD-DE6D3E694AE2}" destId="{8DDE9C56-E527-4C85-BB2B-00D580A2D057}" srcOrd="1" destOrd="0" presId="urn:microsoft.com/office/officeart/2008/layout/HorizontalMultiLevelHierarchy"/>
    <dgm:cxn modelId="{6F59F673-7F88-472B-8ADE-958C09677B72}" type="presOf" srcId="{69B9C0F2-F811-4701-9CB0-66AD880FF8F0}" destId="{03DDFC21-32F4-407F-9B1D-F3533F080CAB}" srcOrd="0" destOrd="0" presId="urn:microsoft.com/office/officeart/2008/layout/HorizontalMultiLevelHierarchy"/>
    <dgm:cxn modelId="{D8328992-BE59-451A-8635-9E06AB01D7B0}" srcId="{1B3731F1-6DDB-4669-9410-E4766383F41D}" destId="{AA9066D4-3825-4DED-9328-C563DB8A5C9C}" srcOrd="0" destOrd="0" parTransId="{D2F64A27-A270-4911-9322-6156069A63CD}" sibTransId="{9A9CE6C5-6284-4BBF-AD3B-7B37133BB0BC}"/>
    <dgm:cxn modelId="{8795D8BA-458B-49D3-9D6B-54465CD41CC6}" type="presOf" srcId="{9B00D49B-EE2F-42BE-ACDD-DE6D3E694AE2}" destId="{F47ABF02-2C7D-4D06-960E-28961CD406B6}" srcOrd="0" destOrd="0" presId="urn:microsoft.com/office/officeart/2008/layout/HorizontalMultiLevelHierarchy"/>
    <dgm:cxn modelId="{ACABDAA5-C54D-47A6-8526-AF19ACCD6823}" type="presOf" srcId="{26EE7FDD-077F-4775-980C-7C2320C424CE}" destId="{7876B712-C4C5-43AC-AC27-AAA6E73E1B42}" srcOrd="0" destOrd="0" presId="urn:microsoft.com/office/officeart/2008/layout/HorizontalMultiLevelHierarchy"/>
    <dgm:cxn modelId="{BCB08538-FF64-4934-BA29-89B68403F819}" type="presOf" srcId="{4B11B07B-9375-4367-A889-D1632C7A1218}" destId="{1D9EB6E8-CB52-42B5-B4E6-F748C321B5AC}" srcOrd="0" destOrd="0" presId="urn:microsoft.com/office/officeart/2008/layout/HorizontalMultiLevelHierarchy"/>
    <dgm:cxn modelId="{04B813B9-DA75-43A4-89E7-9390A29C9320}" srcId="{AA9066D4-3825-4DED-9328-C563DB8A5C9C}" destId="{D6D22F43-7DE5-461F-8F0B-4B709AB50441}" srcOrd="2" destOrd="0" parTransId="{26EE7FDD-077F-4775-980C-7C2320C424CE}" sibTransId="{49067C64-41DF-4A78-A959-17E27BE86879}"/>
    <dgm:cxn modelId="{E6A015DE-F0D5-4FCF-B42B-A206565B9E6E}" type="presOf" srcId="{3AAC0C00-E2AA-41B1-B718-094F18D9D10D}" destId="{F4078950-6BD0-458B-A89B-52FBFF0BEAA3}" srcOrd="1" destOrd="0" presId="urn:microsoft.com/office/officeart/2008/layout/HorizontalMultiLevelHierarchy"/>
    <dgm:cxn modelId="{CE263115-A2C2-4B78-B621-CAF652B59C1A}" type="presOf" srcId="{1B3731F1-6DDB-4669-9410-E4766383F41D}" destId="{BC50CAB4-A0F7-4896-A767-EE111F64D774}" srcOrd="0" destOrd="0" presId="urn:microsoft.com/office/officeart/2008/layout/HorizontalMultiLevelHierarchy"/>
    <dgm:cxn modelId="{D43C18BD-63FB-4FDC-8ECA-2EDA235B5117}" type="presOf" srcId="{935FF213-6D52-450E-AD11-9F286C2E7A26}" destId="{06EECE97-951B-4348-9440-8B323B700CEC}" srcOrd="0" destOrd="0" presId="urn:microsoft.com/office/officeart/2008/layout/HorizontalMultiLevelHierarchy"/>
    <dgm:cxn modelId="{5A333D86-445E-4778-81BB-3609B3392004}" srcId="{AA9066D4-3825-4DED-9328-C563DB8A5C9C}" destId="{01985A34-5231-4344-B558-5499FBDE51F3}" srcOrd="3" destOrd="0" parTransId="{9B00D49B-EE2F-42BE-ACDD-DE6D3E694AE2}" sibTransId="{61BA54D4-926C-4B15-A57A-8B409CEDB5C1}"/>
    <dgm:cxn modelId="{9847B155-F20B-49B9-91F7-67208A79A5F7}" type="presOf" srcId="{D6D22F43-7DE5-461F-8F0B-4B709AB50441}" destId="{63DA52CC-6539-49F9-9E33-5343412D84B0}" srcOrd="0" destOrd="0" presId="urn:microsoft.com/office/officeart/2008/layout/HorizontalMultiLevelHierarchy"/>
    <dgm:cxn modelId="{BBD13C16-5E77-4CEA-AB1C-C759EE993D4D}" type="presOf" srcId="{AA9066D4-3825-4DED-9328-C563DB8A5C9C}" destId="{170F8C4B-3CFB-4978-820C-291B977E907D}" srcOrd="0" destOrd="0" presId="urn:microsoft.com/office/officeart/2008/layout/HorizontalMultiLevelHierarchy"/>
    <dgm:cxn modelId="{B1F31DA7-F239-464E-A872-49BB427E59B8}" type="presOf" srcId="{4B11B07B-9375-4367-A889-D1632C7A1218}" destId="{29A7B36F-63D0-403F-BB6B-D697D87F8BCF}" srcOrd="1" destOrd="0" presId="urn:microsoft.com/office/officeart/2008/layout/HorizontalMultiLevelHierarchy"/>
    <dgm:cxn modelId="{ADE64022-13BC-4792-BE53-6E311C841776}" srcId="{AA9066D4-3825-4DED-9328-C563DB8A5C9C}" destId="{69B9C0F2-F811-4701-9CB0-66AD880FF8F0}" srcOrd="0" destOrd="0" parTransId="{3AAC0C00-E2AA-41B1-B718-094F18D9D10D}" sibTransId="{38158BD1-9AED-495A-B4E4-F18AE1AB6824}"/>
    <dgm:cxn modelId="{2D7C1BDC-8AEB-4221-8833-05305DA72303}" type="presOf" srcId="{3AAC0C00-E2AA-41B1-B718-094F18D9D10D}" destId="{52634C43-39FB-418E-B19F-C5B164E49F01}" srcOrd="0" destOrd="0" presId="urn:microsoft.com/office/officeart/2008/layout/HorizontalMultiLevelHierarchy"/>
    <dgm:cxn modelId="{569F4596-3789-4DBB-845C-A019B8666915}" type="presParOf" srcId="{BC50CAB4-A0F7-4896-A767-EE111F64D774}" destId="{3A882252-BFDC-4E03-9E41-F1B10C53BC32}" srcOrd="0" destOrd="0" presId="urn:microsoft.com/office/officeart/2008/layout/HorizontalMultiLevelHierarchy"/>
    <dgm:cxn modelId="{9BA464D3-5D5A-4B65-8524-8675E576D43C}" type="presParOf" srcId="{3A882252-BFDC-4E03-9E41-F1B10C53BC32}" destId="{170F8C4B-3CFB-4978-820C-291B977E907D}" srcOrd="0" destOrd="0" presId="urn:microsoft.com/office/officeart/2008/layout/HorizontalMultiLevelHierarchy"/>
    <dgm:cxn modelId="{18EAFA49-08C4-4C14-96B5-69FCCDFF35D5}" type="presParOf" srcId="{3A882252-BFDC-4E03-9E41-F1B10C53BC32}" destId="{11D839EB-92B0-41FF-87D7-BDF3BB1AD064}" srcOrd="1" destOrd="0" presId="urn:microsoft.com/office/officeart/2008/layout/HorizontalMultiLevelHierarchy"/>
    <dgm:cxn modelId="{5EBED15E-6EA8-40F4-8FAB-F8035268A910}" type="presParOf" srcId="{11D839EB-92B0-41FF-87D7-BDF3BB1AD064}" destId="{52634C43-39FB-418E-B19F-C5B164E49F01}" srcOrd="0" destOrd="0" presId="urn:microsoft.com/office/officeart/2008/layout/HorizontalMultiLevelHierarchy"/>
    <dgm:cxn modelId="{108AAC97-84EA-4BB0-9C7A-FDBCCAA19EBD}" type="presParOf" srcId="{52634C43-39FB-418E-B19F-C5B164E49F01}" destId="{F4078950-6BD0-458B-A89B-52FBFF0BEAA3}" srcOrd="0" destOrd="0" presId="urn:microsoft.com/office/officeart/2008/layout/HorizontalMultiLevelHierarchy"/>
    <dgm:cxn modelId="{147B9020-1AA0-4E61-9EFB-18B5CBE7E5F4}" type="presParOf" srcId="{11D839EB-92B0-41FF-87D7-BDF3BB1AD064}" destId="{9E643944-5FEA-4B76-B501-E8B01FBB10C0}" srcOrd="1" destOrd="0" presId="urn:microsoft.com/office/officeart/2008/layout/HorizontalMultiLevelHierarchy"/>
    <dgm:cxn modelId="{40CA0E18-8438-44FB-BCDB-394C9D533C8D}" type="presParOf" srcId="{9E643944-5FEA-4B76-B501-E8B01FBB10C0}" destId="{03DDFC21-32F4-407F-9B1D-F3533F080CAB}" srcOrd="0" destOrd="0" presId="urn:microsoft.com/office/officeart/2008/layout/HorizontalMultiLevelHierarchy"/>
    <dgm:cxn modelId="{6128AE4A-933F-44A7-A1AA-80443EF3AE62}" type="presParOf" srcId="{9E643944-5FEA-4B76-B501-E8B01FBB10C0}" destId="{3E1FE012-CABB-43C9-8062-F6E4FAE18C70}" srcOrd="1" destOrd="0" presId="urn:microsoft.com/office/officeart/2008/layout/HorizontalMultiLevelHierarchy"/>
    <dgm:cxn modelId="{CC8021EE-6CB7-4982-B07B-D686EA97102D}" type="presParOf" srcId="{11D839EB-92B0-41FF-87D7-BDF3BB1AD064}" destId="{1D9EB6E8-CB52-42B5-B4E6-F748C321B5AC}" srcOrd="2" destOrd="0" presId="urn:microsoft.com/office/officeart/2008/layout/HorizontalMultiLevelHierarchy"/>
    <dgm:cxn modelId="{7F47EDF2-F4E6-49CD-B930-8AEDBD2435DA}" type="presParOf" srcId="{1D9EB6E8-CB52-42B5-B4E6-F748C321B5AC}" destId="{29A7B36F-63D0-403F-BB6B-D697D87F8BCF}" srcOrd="0" destOrd="0" presId="urn:microsoft.com/office/officeart/2008/layout/HorizontalMultiLevelHierarchy"/>
    <dgm:cxn modelId="{FB49A13C-9FF2-4B04-B3BF-BB3D51A2FBFC}" type="presParOf" srcId="{11D839EB-92B0-41FF-87D7-BDF3BB1AD064}" destId="{33EE58A7-83D7-4977-858F-8CCD05905F78}" srcOrd="3" destOrd="0" presId="urn:microsoft.com/office/officeart/2008/layout/HorizontalMultiLevelHierarchy"/>
    <dgm:cxn modelId="{38FF89D0-5A9D-4B86-AD46-8D7A3DF1F5C1}" type="presParOf" srcId="{33EE58A7-83D7-4977-858F-8CCD05905F78}" destId="{06EECE97-951B-4348-9440-8B323B700CEC}" srcOrd="0" destOrd="0" presId="urn:microsoft.com/office/officeart/2008/layout/HorizontalMultiLevelHierarchy"/>
    <dgm:cxn modelId="{6FDAB0F7-D9B9-4FC1-9C2A-391645B3E601}" type="presParOf" srcId="{33EE58A7-83D7-4977-858F-8CCD05905F78}" destId="{3CDE0409-B61F-4266-B56B-700A1C212635}" srcOrd="1" destOrd="0" presId="urn:microsoft.com/office/officeart/2008/layout/HorizontalMultiLevelHierarchy"/>
    <dgm:cxn modelId="{D945C48D-053A-470B-B1DE-55F40475E824}" type="presParOf" srcId="{11D839EB-92B0-41FF-87D7-BDF3BB1AD064}" destId="{7876B712-C4C5-43AC-AC27-AAA6E73E1B42}" srcOrd="4" destOrd="0" presId="urn:microsoft.com/office/officeart/2008/layout/HorizontalMultiLevelHierarchy"/>
    <dgm:cxn modelId="{CBD539CD-59C9-4863-87E9-685525D11B01}" type="presParOf" srcId="{7876B712-C4C5-43AC-AC27-AAA6E73E1B42}" destId="{6B6976E4-D618-437C-B2CB-AB7B2AD74048}" srcOrd="0" destOrd="0" presId="urn:microsoft.com/office/officeart/2008/layout/HorizontalMultiLevelHierarchy"/>
    <dgm:cxn modelId="{DDCD746D-C8DC-474F-8D6C-23E50C3953E9}" type="presParOf" srcId="{11D839EB-92B0-41FF-87D7-BDF3BB1AD064}" destId="{A1DE0A44-20D8-421D-AF05-F44DCCF123C2}" srcOrd="5" destOrd="0" presId="urn:microsoft.com/office/officeart/2008/layout/HorizontalMultiLevelHierarchy"/>
    <dgm:cxn modelId="{08C6EAF4-7BFF-4D8D-9C9B-CFA867CA4FFF}" type="presParOf" srcId="{A1DE0A44-20D8-421D-AF05-F44DCCF123C2}" destId="{63DA52CC-6539-49F9-9E33-5343412D84B0}" srcOrd="0" destOrd="0" presId="urn:microsoft.com/office/officeart/2008/layout/HorizontalMultiLevelHierarchy"/>
    <dgm:cxn modelId="{11912AC5-C776-4A74-8503-CFE96D34AAFD}" type="presParOf" srcId="{A1DE0A44-20D8-421D-AF05-F44DCCF123C2}" destId="{D68870CE-B857-457D-9AC2-7B9151BF19F5}" srcOrd="1" destOrd="0" presId="urn:microsoft.com/office/officeart/2008/layout/HorizontalMultiLevelHierarchy"/>
    <dgm:cxn modelId="{BD8E582C-0DB5-4D1D-8544-AEED06A11B4E}" type="presParOf" srcId="{11D839EB-92B0-41FF-87D7-BDF3BB1AD064}" destId="{F47ABF02-2C7D-4D06-960E-28961CD406B6}" srcOrd="6" destOrd="0" presId="urn:microsoft.com/office/officeart/2008/layout/HorizontalMultiLevelHierarchy"/>
    <dgm:cxn modelId="{BD9F5CAC-7A26-4698-A86F-949263615CE9}" type="presParOf" srcId="{F47ABF02-2C7D-4D06-960E-28961CD406B6}" destId="{8DDE9C56-E527-4C85-BB2B-00D580A2D057}" srcOrd="0" destOrd="0" presId="urn:microsoft.com/office/officeart/2008/layout/HorizontalMultiLevelHierarchy"/>
    <dgm:cxn modelId="{8B6AB409-5B03-4EB5-AE1E-EA7282C264C0}" type="presParOf" srcId="{11D839EB-92B0-41FF-87D7-BDF3BB1AD064}" destId="{33749D28-B0A7-4161-B380-EBA045A4CB67}" srcOrd="7" destOrd="0" presId="urn:microsoft.com/office/officeart/2008/layout/HorizontalMultiLevelHierarchy"/>
    <dgm:cxn modelId="{0B1FD8FE-FFFC-4112-85F5-A6BE291E2990}" type="presParOf" srcId="{33749D28-B0A7-4161-B380-EBA045A4CB67}" destId="{39D44C70-FE5F-4B2D-AB6C-CEF200913944}" srcOrd="0" destOrd="0" presId="urn:microsoft.com/office/officeart/2008/layout/HorizontalMultiLevelHierarchy"/>
    <dgm:cxn modelId="{CC148CAD-E119-4433-B560-F21A61711CC1}" type="presParOf" srcId="{33749D28-B0A7-4161-B380-EBA045A4CB67}" destId="{B013EB79-60B3-4550-9D12-8C8628A373E0}" srcOrd="1" destOrd="0" presId="urn:microsoft.com/office/officeart/2008/layout/HorizontalMultiLevelHierarchy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256C-9628-4E2F-9004-55484BAA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2014-09-14T15:11:00Z</cp:lastPrinted>
  <dcterms:created xsi:type="dcterms:W3CDTF">2014-09-13T09:07:00Z</dcterms:created>
  <dcterms:modified xsi:type="dcterms:W3CDTF">2014-09-24T13:04:00Z</dcterms:modified>
</cp:coreProperties>
</file>