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F0B" w:rsidRPr="001079C3" w:rsidRDefault="00A62F0B" w:rsidP="00EE7601">
      <w:pPr>
        <w:spacing w:before="204" w:after="204"/>
        <w:jc w:val="center"/>
        <w:rPr>
          <w:rFonts w:ascii="Times New Roman" w:hAnsi="Times New Roman"/>
          <w:b w:val="0"/>
          <w:color w:val="auto"/>
          <w:sz w:val="24"/>
          <w:szCs w:val="24"/>
        </w:rPr>
      </w:pPr>
      <w:r w:rsidRPr="001079C3">
        <w:rPr>
          <w:rFonts w:ascii="Times New Roman" w:hAnsi="Times New Roman"/>
          <w:b w:val="0"/>
          <w:color w:val="auto"/>
          <w:sz w:val="24"/>
          <w:szCs w:val="24"/>
        </w:rPr>
        <w:t>Муниципальное дошкольное образовательное учреждение</w:t>
      </w:r>
    </w:p>
    <w:p w:rsidR="00A62F0B" w:rsidRPr="001079C3" w:rsidRDefault="001079C3" w:rsidP="00EE7601">
      <w:pPr>
        <w:spacing w:before="204" w:after="204"/>
        <w:jc w:val="center"/>
        <w:rPr>
          <w:rFonts w:ascii="Times New Roman" w:hAnsi="Times New Roman"/>
          <w:b w:val="0"/>
          <w:color w:val="auto"/>
          <w:sz w:val="24"/>
          <w:szCs w:val="24"/>
        </w:rPr>
      </w:pPr>
      <w:r w:rsidRPr="001079C3">
        <w:rPr>
          <w:rFonts w:ascii="Times New Roman" w:hAnsi="Times New Roman"/>
          <w:b w:val="0"/>
          <w:color w:val="auto"/>
          <w:sz w:val="24"/>
          <w:szCs w:val="24"/>
        </w:rPr>
        <w:t>Детский сад №1</w:t>
      </w:r>
      <w:r w:rsidR="00A62F0B" w:rsidRPr="001079C3">
        <w:rPr>
          <w:rFonts w:ascii="Times New Roman" w:hAnsi="Times New Roman"/>
          <w:b w:val="0"/>
          <w:color w:val="auto"/>
          <w:sz w:val="24"/>
          <w:szCs w:val="24"/>
        </w:rPr>
        <w:t xml:space="preserve"> «</w:t>
      </w:r>
      <w:r w:rsidRPr="001079C3">
        <w:rPr>
          <w:rFonts w:ascii="Times New Roman" w:hAnsi="Times New Roman"/>
          <w:b w:val="0"/>
          <w:color w:val="auto"/>
          <w:sz w:val="24"/>
          <w:szCs w:val="24"/>
        </w:rPr>
        <w:t>Счастливчик»</w:t>
      </w:r>
    </w:p>
    <w:p w:rsidR="00A62F0B" w:rsidRDefault="00A62F0B" w:rsidP="00EE7601">
      <w:pPr>
        <w:spacing w:before="204" w:after="204"/>
        <w:jc w:val="center"/>
        <w:rPr>
          <w:rFonts w:ascii="Times New Roman" w:hAnsi="Times New Roman"/>
          <w:color w:val="auto"/>
          <w:sz w:val="24"/>
          <w:szCs w:val="24"/>
        </w:rPr>
      </w:pPr>
      <w:r>
        <w:rPr>
          <w:rFonts w:ascii="Times New Roman" w:hAnsi="Times New Roman"/>
          <w:color w:val="auto"/>
          <w:sz w:val="24"/>
          <w:szCs w:val="24"/>
        </w:rPr>
        <w:t xml:space="preserve">        </w:t>
      </w: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Pr="0039209A" w:rsidRDefault="001079C3" w:rsidP="00A024D2">
      <w:pPr>
        <w:spacing w:before="204" w:after="204" w:line="285" w:lineRule="atLeast"/>
        <w:jc w:val="center"/>
        <w:rPr>
          <w:rFonts w:ascii="Times New Roman" w:hAnsi="Times New Roman"/>
          <w:i/>
          <w:color w:val="auto"/>
          <w:sz w:val="24"/>
          <w:szCs w:val="24"/>
        </w:rPr>
      </w:pPr>
      <w:r>
        <w:rPr>
          <w:rFonts w:ascii="Times New Roman" w:hAnsi="Times New Roman"/>
          <w:i/>
          <w:color w:val="auto"/>
          <w:sz w:val="24"/>
          <w:szCs w:val="24"/>
        </w:rPr>
        <w:t>Доклад на тему:</w:t>
      </w:r>
    </w:p>
    <w:p w:rsidR="00A62F0B" w:rsidRDefault="00A62F0B" w:rsidP="00A024D2">
      <w:pPr>
        <w:spacing w:before="204" w:after="204" w:line="285" w:lineRule="atLeast"/>
        <w:jc w:val="center"/>
        <w:rPr>
          <w:rFonts w:ascii="Times New Roman" w:hAnsi="Times New Roman"/>
          <w:color w:val="auto"/>
          <w:sz w:val="24"/>
          <w:szCs w:val="24"/>
        </w:rPr>
      </w:pPr>
    </w:p>
    <w:p w:rsidR="00A62F0B" w:rsidRPr="001079C3" w:rsidRDefault="00A62F0B" w:rsidP="00EE7601">
      <w:pPr>
        <w:spacing w:before="204" w:after="204"/>
        <w:jc w:val="center"/>
        <w:rPr>
          <w:rFonts w:ascii="Times New Roman" w:hAnsi="Times New Roman"/>
          <w:color w:val="auto"/>
          <w:sz w:val="28"/>
          <w:szCs w:val="28"/>
        </w:rPr>
      </w:pPr>
      <w:r w:rsidRPr="001079C3">
        <w:rPr>
          <w:rFonts w:ascii="Times New Roman" w:hAnsi="Times New Roman"/>
          <w:color w:val="auto"/>
          <w:sz w:val="28"/>
          <w:szCs w:val="28"/>
        </w:rPr>
        <w:t xml:space="preserve"> «</w:t>
      </w:r>
      <w:r w:rsidR="001079C3" w:rsidRPr="001079C3">
        <w:rPr>
          <w:rFonts w:ascii="Times New Roman" w:hAnsi="Times New Roman"/>
          <w:color w:val="auto"/>
          <w:sz w:val="28"/>
          <w:szCs w:val="28"/>
        </w:rPr>
        <w:t>Роль воспитателя в формировании сюжетно-ролевой игры</w:t>
      </w:r>
      <w:r w:rsidRPr="001079C3">
        <w:rPr>
          <w:rFonts w:ascii="Times New Roman" w:hAnsi="Times New Roman"/>
          <w:color w:val="auto"/>
          <w:sz w:val="28"/>
          <w:szCs w:val="28"/>
        </w:rPr>
        <w:t>»</w:t>
      </w: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1079C3" w:rsidRDefault="00A62F0B" w:rsidP="00A024D2">
      <w:pPr>
        <w:spacing w:before="204" w:after="204" w:line="285" w:lineRule="atLeast"/>
        <w:jc w:val="right"/>
        <w:rPr>
          <w:rFonts w:ascii="Times New Roman" w:hAnsi="Times New Roman"/>
          <w:color w:val="auto"/>
          <w:sz w:val="20"/>
          <w:szCs w:val="20"/>
        </w:rPr>
      </w:pPr>
      <w:r w:rsidRPr="00A024D2">
        <w:rPr>
          <w:rFonts w:ascii="Times New Roman" w:hAnsi="Times New Roman"/>
          <w:color w:val="auto"/>
          <w:sz w:val="20"/>
          <w:szCs w:val="20"/>
        </w:rPr>
        <w:t xml:space="preserve">  </w:t>
      </w:r>
    </w:p>
    <w:p w:rsidR="00A62F0B" w:rsidRPr="00A024D2" w:rsidRDefault="00A62F0B" w:rsidP="00A024D2">
      <w:pPr>
        <w:spacing w:before="204" w:after="204" w:line="285" w:lineRule="atLeast"/>
        <w:jc w:val="right"/>
        <w:rPr>
          <w:rFonts w:ascii="Times New Roman" w:hAnsi="Times New Roman"/>
          <w:color w:val="auto"/>
          <w:sz w:val="20"/>
          <w:szCs w:val="20"/>
        </w:rPr>
      </w:pPr>
      <w:r w:rsidRPr="00A024D2">
        <w:rPr>
          <w:rFonts w:ascii="Times New Roman" w:hAnsi="Times New Roman"/>
          <w:color w:val="auto"/>
          <w:sz w:val="20"/>
          <w:szCs w:val="20"/>
        </w:rPr>
        <w:t xml:space="preserve"> </w:t>
      </w:r>
    </w:p>
    <w:p w:rsidR="00A62F0B" w:rsidRDefault="00A62F0B" w:rsidP="00A024D2">
      <w:pPr>
        <w:spacing w:before="204" w:after="204" w:line="285" w:lineRule="atLeast"/>
        <w:jc w:val="right"/>
        <w:rPr>
          <w:rFonts w:ascii="Times New Roman" w:hAnsi="Times New Roman"/>
          <w:color w:val="auto"/>
          <w:sz w:val="20"/>
          <w:szCs w:val="20"/>
        </w:rPr>
      </w:pPr>
    </w:p>
    <w:p w:rsidR="001079C3" w:rsidRPr="001079C3" w:rsidRDefault="001079C3" w:rsidP="001079C3">
      <w:pPr>
        <w:tabs>
          <w:tab w:val="left" w:pos="7972"/>
          <w:tab w:val="right" w:pos="9355"/>
        </w:tabs>
        <w:spacing w:before="204" w:after="204" w:line="285" w:lineRule="atLeast"/>
        <w:rPr>
          <w:rFonts w:ascii="Times New Roman" w:hAnsi="Times New Roman"/>
          <w:b w:val="0"/>
          <w:color w:val="auto"/>
          <w:sz w:val="20"/>
          <w:szCs w:val="20"/>
        </w:rPr>
      </w:pPr>
      <w:r>
        <w:rPr>
          <w:rFonts w:ascii="Times New Roman" w:hAnsi="Times New Roman"/>
          <w:color w:val="auto"/>
          <w:sz w:val="20"/>
          <w:szCs w:val="20"/>
        </w:rPr>
        <w:tab/>
      </w:r>
      <w:r w:rsidRPr="001079C3">
        <w:rPr>
          <w:rFonts w:ascii="Times New Roman" w:hAnsi="Times New Roman"/>
          <w:b w:val="0"/>
          <w:color w:val="auto"/>
          <w:sz w:val="20"/>
          <w:szCs w:val="20"/>
        </w:rPr>
        <w:tab/>
        <w:t xml:space="preserve">Воспитатель: </w:t>
      </w:r>
    </w:p>
    <w:p w:rsidR="00A62F0B" w:rsidRPr="001079C3" w:rsidRDefault="001079C3" w:rsidP="00A024D2">
      <w:pPr>
        <w:spacing w:before="204" w:after="204" w:line="285" w:lineRule="atLeast"/>
        <w:jc w:val="right"/>
        <w:rPr>
          <w:rFonts w:ascii="Times New Roman" w:hAnsi="Times New Roman"/>
          <w:b w:val="0"/>
          <w:color w:val="auto"/>
          <w:sz w:val="20"/>
          <w:szCs w:val="20"/>
        </w:rPr>
      </w:pPr>
      <w:r w:rsidRPr="001079C3">
        <w:rPr>
          <w:rFonts w:ascii="Times New Roman" w:hAnsi="Times New Roman"/>
          <w:b w:val="0"/>
          <w:color w:val="auto"/>
          <w:sz w:val="20"/>
          <w:szCs w:val="20"/>
          <w:lang w:val="en-US"/>
        </w:rPr>
        <w:t>II</w:t>
      </w:r>
      <w:r w:rsidRPr="001079C3">
        <w:rPr>
          <w:rFonts w:ascii="Times New Roman" w:hAnsi="Times New Roman"/>
          <w:b w:val="0"/>
          <w:color w:val="auto"/>
          <w:sz w:val="20"/>
          <w:szCs w:val="20"/>
        </w:rPr>
        <w:t xml:space="preserve"> квалификационной категории</w:t>
      </w:r>
    </w:p>
    <w:p w:rsidR="001079C3" w:rsidRPr="001079C3" w:rsidRDefault="001079C3" w:rsidP="00A024D2">
      <w:pPr>
        <w:spacing w:before="204" w:after="204" w:line="285" w:lineRule="atLeast"/>
        <w:jc w:val="right"/>
        <w:rPr>
          <w:rFonts w:ascii="Times New Roman" w:hAnsi="Times New Roman"/>
          <w:b w:val="0"/>
          <w:color w:val="auto"/>
          <w:sz w:val="20"/>
          <w:szCs w:val="20"/>
        </w:rPr>
      </w:pPr>
      <w:r w:rsidRPr="001079C3">
        <w:rPr>
          <w:rFonts w:ascii="Times New Roman" w:hAnsi="Times New Roman"/>
          <w:b w:val="0"/>
          <w:color w:val="auto"/>
          <w:sz w:val="20"/>
          <w:szCs w:val="20"/>
        </w:rPr>
        <w:t>Зайцева Г.М.</w:t>
      </w:r>
    </w:p>
    <w:p w:rsidR="00A62F0B" w:rsidRDefault="00A62F0B" w:rsidP="00A024D2">
      <w:pPr>
        <w:spacing w:before="204" w:after="204" w:line="285" w:lineRule="atLeast"/>
        <w:jc w:val="right"/>
        <w:rPr>
          <w:rFonts w:ascii="Times New Roman" w:hAnsi="Times New Roman"/>
          <w:color w:val="auto"/>
          <w:sz w:val="20"/>
          <w:szCs w:val="20"/>
        </w:rPr>
      </w:pPr>
    </w:p>
    <w:p w:rsidR="00A62F0B" w:rsidRDefault="00A62F0B" w:rsidP="00A024D2">
      <w:pPr>
        <w:spacing w:before="204" w:after="204" w:line="285" w:lineRule="atLeast"/>
        <w:jc w:val="right"/>
        <w:rPr>
          <w:rFonts w:ascii="Times New Roman" w:hAnsi="Times New Roman"/>
          <w:color w:val="auto"/>
          <w:sz w:val="20"/>
          <w:szCs w:val="20"/>
        </w:rPr>
      </w:pPr>
    </w:p>
    <w:p w:rsidR="00A62F0B" w:rsidRDefault="00A62F0B" w:rsidP="00A024D2">
      <w:pPr>
        <w:spacing w:before="204" w:after="204" w:line="285" w:lineRule="atLeast"/>
        <w:jc w:val="right"/>
        <w:rPr>
          <w:rFonts w:ascii="Times New Roman" w:hAnsi="Times New Roman"/>
          <w:color w:val="auto"/>
          <w:sz w:val="20"/>
          <w:szCs w:val="20"/>
        </w:rPr>
      </w:pPr>
    </w:p>
    <w:p w:rsidR="00A62F0B" w:rsidRDefault="00A62F0B" w:rsidP="00A024D2">
      <w:pPr>
        <w:spacing w:before="204" w:after="204" w:line="285" w:lineRule="atLeast"/>
        <w:jc w:val="right"/>
        <w:rPr>
          <w:rFonts w:ascii="Times New Roman" w:hAnsi="Times New Roman"/>
          <w:color w:val="auto"/>
          <w:sz w:val="20"/>
          <w:szCs w:val="20"/>
        </w:rPr>
      </w:pPr>
    </w:p>
    <w:p w:rsidR="00A62F0B" w:rsidRDefault="00A62F0B" w:rsidP="00A024D2">
      <w:pPr>
        <w:spacing w:before="204" w:after="204" w:line="285" w:lineRule="atLeast"/>
        <w:jc w:val="right"/>
        <w:rPr>
          <w:rFonts w:ascii="Times New Roman" w:hAnsi="Times New Roman"/>
          <w:color w:val="auto"/>
          <w:sz w:val="20"/>
          <w:szCs w:val="20"/>
        </w:rPr>
      </w:pP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Default="00A62F0B" w:rsidP="00A024D2">
      <w:pPr>
        <w:spacing w:before="204" w:after="204" w:line="285" w:lineRule="atLeast"/>
        <w:jc w:val="center"/>
        <w:rPr>
          <w:rFonts w:ascii="Times New Roman" w:hAnsi="Times New Roman"/>
          <w:color w:val="auto"/>
          <w:sz w:val="24"/>
          <w:szCs w:val="24"/>
        </w:rPr>
      </w:pPr>
    </w:p>
    <w:p w:rsidR="00A62F0B" w:rsidRPr="001079C3" w:rsidRDefault="001079C3" w:rsidP="00A024D2">
      <w:pPr>
        <w:spacing w:before="204" w:after="204" w:line="285" w:lineRule="atLeast"/>
        <w:jc w:val="center"/>
        <w:rPr>
          <w:rFonts w:ascii="Times New Roman" w:hAnsi="Times New Roman"/>
          <w:b w:val="0"/>
          <w:color w:val="auto"/>
          <w:sz w:val="20"/>
          <w:szCs w:val="20"/>
        </w:rPr>
      </w:pPr>
      <w:r w:rsidRPr="001079C3">
        <w:rPr>
          <w:rFonts w:ascii="Times New Roman" w:hAnsi="Times New Roman"/>
          <w:b w:val="0"/>
          <w:color w:val="auto"/>
          <w:sz w:val="20"/>
          <w:szCs w:val="20"/>
        </w:rPr>
        <w:t xml:space="preserve">Кимры, </w:t>
      </w:r>
      <w:r w:rsidR="00A62F0B" w:rsidRPr="001079C3">
        <w:rPr>
          <w:rFonts w:ascii="Times New Roman" w:hAnsi="Times New Roman"/>
          <w:b w:val="0"/>
          <w:color w:val="auto"/>
          <w:sz w:val="20"/>
          <w:szCs w:val="20"/>
        </w:rPr>
        <w:t>2013г</w:t>
      </w:r>
    </w:p>
    <w:p w:rsidR="00A62F0B" w:rsidRPr="002E5872" w:rsidRDefault="00A62F0B" w:rsidP="00EE7601">
      <w:pPr>
        <w:shd w:val="clear" w:color="auto" w:fill="FFFFFF"/>
        <w:ind w:left="3540"/>
        <w:jc w:val="right"/>
        <w:rPr>
          <w:rFonts w:ascii="Times New Roman" w:hAnsi="Times New Roman"/>
          <w:b w:val="0"/>
          <w:sz w:val="20"/>
          <w:szCs w:val="20"/>
        </w:rPr>
      </w:pPr>
      <w:r w:rsidRPr="002E5872">
        <w:rPr>
          <w:rFonts w:ascii="Times New Roman" w:hAnsi="Times New Roman"/>
          <w:b w:val="0"/>
          <w:sz w:val="20"/>
          <w:szCs w:val="20"/>
        </w:rPr>
        <w:lastRenderedPageBreak/>
        <w:t>“Без игры нет и не может быть полноценного</w:t>
      </w:r>
    </w:p>
    <w:p w:rsidR="00A62F0B" w:rsidRPr="002E5872" w:rsidRDefault="00A62F0B" w:rsidP="00EE7601">
      <w:pPr>
        <w:shd w:val="clear" w:color="auto" w:fill="FFFFFF"/>
        <w:ind w:left="3540"/>
        <w:jc w:val="right"/>
        <w:rPr>
          <w:rFonts w:ascii="Times New Roman" w:hAnsi="Times New Roman"/>
          <w:b w:val="0"/>
          <w:sz w:val="20"/>
          <w:szCs w:val="20"/>
        </w:rPr>
      </w:pPr>
      <w:r w:rsidRPr="002E5872">
        <w:rPr>
          <w:rFonts w:ascii="Times New Roman" w:hAnsi="Times New Roman"/>
          <w:b w:val="0"/>
          <w:sz w:val="20"/>
          <w:szCs w:val="20"/>
        </w:rPr>
        <w:t>умственного развития. Игра – это огромное</w:t>
      </w:r>
    </w:p>
    <w:p w:rsidR="00A62F0B" w:rsidRPr="002E5872" w:rsidRDefault="00A62F0B" w:rsidP="00EE7601">
      <w:pPr>
        <w:shd w:val="clear" w:color="auto" w:fill="FFFFFF"/>
        <w:ind w:left="3540"/>
        <w:jc w:val="right"/>
        <w:rPr>
          <w:rFonts w:ascii="Times New Roman" w:hAnsi="Times New Roman"/>
          <w:b w:val="0"/>
          <w:sz w:val="20"/>
          <w:szCs w:val="20"/>
        </w:rPr>
      </w:pPr>
      <w:r w:rsidRPr="002E5872">
        <w:rPr>
          <w:rFonts w:ascii="Times New Roman" w:hAnsi="Times New Roman"/>
          <w:b w:val="0"/>
          <w:sz w:val="20"/>
          <w:szCs w:val="20"/>
        </w:rPr>
        <w:t>светлое окно, через которое в духовный мир</w:t>
      </w:r>
    </w:p>
    <w:p w:rsidR="00A62F0B" w:rsidRPr="002E5872" w:rsidRDefault="00A62F0B" w:rsidP="00EE7601">
      <w:pPr>
        <w:shd w:val="clear" w:color="auto" w:fill="FFFFFF"/>
        <w:ind w:left="3540"/>
        <w:jc w:val="right"/>
        <w:rPr>
          <w:rFonts w:ascii="Times New Roman" w:hAnsi="Times New Roman"/>
          <w:b w:val="0"/>
          <w:sz w:val="20"/>
          <w:szCs w:val="20"/>
        </w:rPr>
      </w:pPr>
      <w:r w:rsidRPr="002E5872">
        <w:rPr>
          <w:rFonts w:ascii="Times New Roman" w:hAnsi="Times New Roman"/>
          <w:b w:val="0"/>
          <w:sz w:val="20"/>
          <w:szCs w:val="20"/>
        </w:rPr>
        <w:t>ребенка вливается живительный поток</w:t>
      </w:r>
    </w:p>
    <w:p w:rsidR="00A62F0B" w:rsidRPr="002E5872" w:rsidRDefault="001079C3" w:rsidP="001079C3">
      <w:pPr>
        <w:shd w:val="clear" w:color="auto" w:fill="FFFFFF"/>
        <w:ind w:left="3540"/>
        <w:jc w:val="right"/>
        <w:rPr>
          <w:rFonts w:ascii="Times New Roman" w:hAnsi="Times New Roman"/>
          <w:b w:val="0"/>
          <w:sz w:val="20"/>
          <w:szCs w:val="20"/>
        </w:rPr>
      </w:pPr>
      <w:r w:rsidRPr="002E5872">
        <w:rPr>
          <w:rFonts w:ascii="Times New Roman" w:hAnsi="Times New Roman"/>
          <w:b w:val="0"/>
          <w:sz w:val="20"/>
          <w:szCs w:val="20"/>
        </w:rPr>
        <w:t xml:space="preserve">представлений, понятий. </w:t>
      </w:r>
      <w:r w:rsidR="00A62F0B" w:rsidRPr="002E5872">
        <w:rPr>
          <w:rFonts w:ascii="Times New Roman" w:hAnsi="Times New Roman"/>
          <w:b w:val="0"/>
          <w:sz w:val="20"/>
          <w:szCs w:val="20"/>
        </w:rPr>
        <w:t>Игра – это</w:t>
      </w:r>
      <w:r w:rsidRPr="002E5872">
        <w:rPr>
          <w:rFonts w:ascii="Times New Roman" w:hAnsi="Times New Roman"/>
          <w:b w:val="0"/>
          <w:sz w:val="20"/>
          <w:szCs w:val="20"/>
        </w:rPr>
        <w:t xml:space="preserve"> искра</w:t>
      </w:r>
    </w:p>
    <w:p w:rsidR="00A62F0B" w:rsidRPr="002E5872" w:rsidRDefault="00A62F0B" w:rsidP="00EE7601">
      <w:pPr>
        <w:shd w:val="clear" w:color="auto" w:fill="FFFFFF"/>
        <w:ind w:left="3540"/>
        <w:jc w:val="right"/>
        <w:rPr>
          <w:rFonts w:ascii="Times New Roman" w:hAnsi="Times New Roman"/>
          <w:b w:val="0"/>
          <w:sz w:val="20"/>
          <w:szCs w:val="20"/>
        </w:rPr>
      </w:pPr>
      <w:r w:rsidRPr="002E5872">
        <w:rPr>
          <w:rFonts w:ascii="Times New Roman" w:hAnsi="Times New Roman"/>
          <w:b w:val="0"/>
          <w:sz w:val="20"/>
          <w:szCs w:val="20"/>
        </w:rPr>
        <w:t>зажигающая огонек пытливости и любознательности”.</w:t>
      </w:r>
    </w:p>
    <w:p w:rsidR="00A62F0B" w:rsidRPr="002E5872" w:rsidRDefault="00A62F0B" w:rsidP="00EE7601">
      <w:pPr>
        <w:shd w:val="clear" w:color="auto" w:fill="FFFFFF"/>
        <w:ind w:firstLine="709"/>
        <w:jc w:val="right"/>
        <w:rPr>
          <w:rFonts w:ascii="Times New Roman" w:hAnsi="Times New Roman"/>
          <w:b w:val="0"/>
          <w:sz w:val="20"/>
          <w:szCs w:val="20"/>
        </w:rPr>
      </w:pPr>
      <w:r w:rsidRPr="002E5872">
        <w:rPr>
          <w:rFonts w:ascii="Times New Roman" w:hAnsi="Times New Roman"/>
          <w:b w:val="0"/>
          <w:sz w:val="20"/>
          <w:szCs w:val="20"/>
        </w:rPr>
        <w:t>В.А. Сухомлинский.</w:t>
      </w:r>
    </w:p>
    <w:p w:rsidR="001079C3" w:rsidRPr="002E5872" w:rsidRDefault="001079C3" w:rsidP="00EE7601">
      <w:pPr>
        <w:shd w:val="clear" w:color="auto" w:fill="FFFFFF"/>
        <w:ind w:firstLine="709"/>
        <w:jc w:val="right"/>
        <w:rPr>
          <w:rFonts w:ascii="Times New Roman" w:hAnsi="Times New Roman"/>
          <w:b w:val="0"/>
          <w:sz w:val="20"/>
          <w:szCs w:val="20"/>
        </w:rPr>
      </w:pPr>
    </w:p>
    <w:p w:rsidR="00A62F0B" w:rsidRPr="002E5872" w:rsidRDefault="00142691" w:rsidP="00EE7601">
      <w:pPr>
        <w:shd w:val="clear" w:color="auto" w:fill="FFFFFF"/>
        <w:spacing w:after="109" w:line="217" w:lineRule="atLeast"/>
        <w:rPr>
          <w:rFonts w:ascii="Times New Roman" w:hAnsi="Times New Roman"/>
          <w:b w:val="0"/>
          <w:sz w:val="20"/>
          <w:szCs w:val="20"/>
        </w:rPr>
      </w:pPr>
      <w:r w:rsidRPr="002E5872">
        <w:rPr>
          <w:rFonts w:ascii="Times New Roman" w:hAnsi="Times New Roman"/>
          <w:b w:val="0"/>
          <w:sz w:val="20"/>
          <w:szCs w:val="20"/>
        </w:rPr>
        <w:t xml:space="preserve">     </w:t>
      </w:r>
      <w:r w:rsidR="00A62F0B" w:rsidRPr="002E5872">
        <w:rPr>
          <w:rFonts w:ascii="Times New Roman" w:hAnsi="Times New Roman"/>
          <w:b w:val="0"/>
          <w:sz w:val="20"/>
          <w:szCs w:val="20"/>
        </w:rPr>
        <w:t xml:space="preserve">В современном обществе резко повысился социальный престиж интеллекта и научного знания. С этим связано стремление дать детям знания, научить их читать, писать и считать, а не способность чувствовать, думать и творить. Современные дети знают гораздо больше, чем их сверстники 10 – 15 лет назад, они быстрее решают логические задачи, но они значительно реже восхищаются и удивляются, возмущаются и сопереживают. Их интересы ограничены, а игры однообразны. Как правило, такие дети не умеют занять себя в свободное время и на окружающий мир смотрят без удивления и особого интереса, как потребители, а не творцы. Если говорить о современных детях, прежде </w:t>
      </w:r>
      <w:r w:rsidRPr="002E5872">
        <w:rPr>
          <w:rFonts w:ascii="Times New Roman" w:hAnsi="Times New Roman"/>
          <w:b w:val="0"/>
          <w:sz w:val="20"/>
          <w:szCs w:val="20"/>
        </w:rPr>
        <w:t>всего,</w:t>
      </w:r>
      <w:r w:rsidR="00A62F0B" w:rsidRPr="002E5872">
        <w:rPr>
          <w:rFonts w:ascii="Times New Roman" w:hAnsi="Times New Roman"/>
          <w:b w:val="0"/>
          <w:sz w:val="20"/>
          <w:szCs w:val="20"/>
        </w:rPr>
        <w:t xml:space="preserve"> нужно сказать, дети в наши </w:t>
      </w:r>
      <w:r w:rsidRPr="002E5872">
        <w:rPr>
          <w:rFonts w:ascii="Times New Roman" w:hAnsi="Times New Roman"/>
          <w:b w:val="0"/>
          <w:sz w:val="20"/>
          <w:szCs w:val="20"/>
        </w:rPr>
        <w:t>дни,</w:t>
      </w:r>
      <w:r w:rsidR="00A62F0B" w:rsidRPr="002E5872">
        <w:rPr>
          <w:rFonts w:ascii="Times New Roman" w:hAnsi="Times New Roman"/>
          <w:b w:val="0"/>
          <w:sz w:val="20"/>
          <w:szCs w:val="20"/>
        </w:rPr>
        <w:t xml:space="preserve"> либо совсем не иг</w:t>
      </w:r>
      <w:r w:rsidRPr="002E5872">
        <w:rPr>
          <w:rFonts w:ascii="Times New Roman" w:hAnsi="Times New Roman"/>
          <w:b w:val="0"/>
          <w:sz w:val="20"/>
          <w:szCs w:val="20"/>
        </w:rPr>
        <w:t>рают, либо играют слишком мало.</w:t>
      </w:r>
    </w:p>
    <w:p w:rsidR="00142691" w:rsidRPr="002E5872" w:rsidRDefault="00142691" w:rsidP="00EE7601">
      <w:pPr>
        <w:shd w:val="clear" w:color="auto" w:fill="FFFFFF"/>
        <w:rPr>
          <w:rFonts w:ascii="Times New Roman" w:hAnsi="Times New Roman"/>
          <w:b w:val="0"/>
          <w:sz w:val="20"/>
          <w:szCs w:val="20"/>
        </w:rPr>
      </w:pPr>
      <w:r w:rsidRPr="002E5872">
        <w:rPr>
          <w:rFonts w:ascii="Times New Roman" w:hAnsi="Times New Roman"/>
          <w:bCs/>
          <w:caps/>
          <w:sz w:val="20"/>
          <w:szCs w:val="20"/>
        </w:rPr>
        <w:t xml:space="preserve">     </w:t>
      </w:r>
      <w:r w:rsidR="00A62F0B" w:rsidRPr="002E5872">
        <w:rPr>
          <w:rFonts w:ascii="Times New Roman" w:hAnsi="Times New Roman"/>
          <w:bCs/>
          <w:caps/>
          <w:sz w:val="20"/>
          <w:szCs w:val="20"/>
        </w:rPr>
        <w:t>СЮЖЕТНО-РОЛЕВАЯ ИГРА</w:t>
      </w:r>
      <w:r w:rsidR="00A62F0B" w:rsidRPr="002E5872">
        <w:rPr>
          <w:rFonts w:ascii="Times New Roman" w:hAnsi="Times New Roman"/>
          <w:b w:val="0"/>
          <w:sz w:val="20"/>
          <w:szCs w:val="20"/>
        </w:rPr>
        <w:t> – это ориентировочная (условная) деятельность; действия в ней связаны с предметами-заместителями, и ребенок принимает их условно за настоящие. Сущность игровой деятельности заключается не только в технике выполнения действий, сколько в переходе от практического к умственному действию. Дошкольник видит один и тот же предмет с разных позиций (камушек — это мел, хлеб, сахар и др.), сам переходит с одной позиции на другую (изменение ролей в игре).</w:t>
      </w:r>
    </w:p>
    <w:p w:rsidR="00A62F0B" w:rsidRPr="002E5872" w:rsidRDefault="00142691" w:rsidP="00EE7601">
      <w:pPr>
        <w:shd w:val="clear" w:color="auto" w:fill="FFFFFF"/>
        <w:rPr>
          <w:rFonts w:ascii="Times New Roman" w:hAnsi="Times New Roman"/>
          <w:b w:val="0"/>
          <w:sz w:val="20"/>
          <w:szCs w:val="20"/>
        </w:rPr>
      </w:pPr>
      <w:r w:rsidRPr="002E5872">
        <w:rPr>
          <w:rFonts w:ascii="Times New Roman" w:hAnsi="Times New Roman"/>
          <w:b w:val="0"/>
          <w:sz w:val="20"/>
          <w:szCs w:val="20"/>
        </w:rPr>
        <w:t xml:space="preserve">     </w:t>
      </w:r>
      <w:r w:rsidR="00A62F0B" w:rsidRPr="002E5872">
        <w:rPr>
          <w:rFonts w:ascii="Times New Roman" w:hAnsi="Times New Roman"/>
          <w:b w:val="0"/>
          <w:sz w:val="20"/>
          <w:szCs w:val="20"/>
        </w:rPr>
        <w:t>Игра – это ведущий вид деятельности у детей. Через сюжетно-ролевые игры ребенок познает мир, учится общению. Через игру ребенок готовится к социуму, «примеряя» на себя взрослую жизнь. </w:t>
      </w:r>
    </w:p>
    <w:p w:rsidR="00A62F0B" w:rsidRPr="002E5872" w:rsidRDefault="00142691" w:rsidP="00EE7601">
      <w:pPr>
        <w:shd w:val="clear" w:color="auto" w:fill="FFFFFF"/>
        <w:rPr>
          <w:rFonts w:ascii="Times New Roman" w:hAnsi="Times New Roman"/>
          <w:b w:val="0"/>
          <w:sz w:val="20"/>
          <w:szCs w:val="20"/>
        </w:rPr>
      </w:pPr>
      <w:r w:rsidRPr="002E5872">
        <w:rPr>
          <w:rFonts w:ascii="Times New Roman" w:hAnsi="Times New Roman"/>
          <w:b w:val="0"/>
          <w:sz w:val="20"/>
          <w:szCs w:val="20"/>
        </w:rPr>
        <w:t xml:space="preserve">     </w:t>
      </w:r>
      <w:r w:rsidR="00A62F0B" w:rsidRPr="002E5872">
        <w:rPr>
          <w:rFonts w:ascii="Times New Roman" w:hAnsi="Times New Roman"/>
          <w:b w:val="0"/>
          <w:sz w:val="20"/>
          <w:szCs w:val="20"/>
        </w:rPr>
        <w:t xml:space="preserve">Сам ребенок научиться играть в сюжетно-ролевые игры не сможет, а если сможет, то его игры будут бедные по содержанию и непродолжительные по времени. Это происходит из-за того, что ребенок еще не освоил мир вокруг себя. У ребенка еще не сложились представления о том мире, в котором существуют взрослые. Чем больше вы будете </w:t>
      </w:r>
      <w:r w:rsidRPr="002E5872">
        <w:rPr>
          <w:rFonts w:ascii="Times New Roman" w:hAnsi="Times New Roman"/>
          <w:b w:val="0"/>
          <w:sz w:val="20"/>
          <w:szCs w:val="20"/>
        </w:rPr>
        <w:t>играть,</w:t>
      </w:r>
      <w:r w:rsidR="00A62F0B" w:rsidRPr="002E5872">
        <w:rPr>
          <w:rFonts w:ascii="Times New Roman" w:hAnsi="Times New Roman"/>
          <w:b w:val="0"/>
          <w:sz w:val="20"/>
          <w:szCs w:val="20"/>
        </w:rPr>
        <w:t xml:space="preserve"> и давать ребенку знаний о взрослой жизни, тем разнообразней, интересней будут его игры. </w:t>
      </w:r>
    </w:p>
    <w:p w:rsidR="00A62F0B" w:rsidRPr="002E5872" w:rsidRDefault="00142691" w:rsidP="00EE7601">
      <w:pPr>
        <w:shd w:val="clear" w:color="auto" w:fill="FFFFFF"/>
        <w:rPr>
          <w:rFonts w:ascii="Times New Roman" w:hAnsi="Times New Roman"/>
          <w:b w:val="0"/>
          <w:sz w:val="20"/>
          <w:szCs w:val="20"/>
        </w:rPr>
      </w:pPr>
      <w:r w:rsidRPr="002E5872">
        <w:rPr>
          <w:rFonts w:ascii="Times New Roman" w:hAnsi="Times New Roman"/>
          <w:b w:val="0"/>
          <w:sz w:val="20"/>
          <w:szCs w:val="20"/>
        </w:rPr>
        <w:t xml:space="preserve">     </w:t>
      </w:r>
      <w:r w:rsidR="00A62F0B" w:rsidRPr="002E5872">
        <w:rPr>
          <w:rFonts w:ascii="Times New Roman" w:hAnsi="Times New Roman"/>
          <w:b w:val="0"/>
          <w:sz w:val="20"/>
          <w:szCs w:val="20"/>
        </w:rPr>
        <w:t>Ролевая игра как форма передачи социального опыта появилась одновременно с человеком, а возможно, и задолго до него. Воспроизведение в игре социальных ролей является необходимым условием и для развития ребёнка. Уже в раннем возрасте ребёнок начинает играть в ролевые игры, пример</w:t>
      </w:r>
      <w:r w:rsidR="009F7166" w:rsidRPr="002E5872">
        <w:rPr>
          <w:rFonts w:ascii="Times New Roman" w:hAnsi="Times New Roman"/>
          <w:b w:val="0"/>
          <w:sz w:val="20"/>
          <w:szCs w:val="20"/>
        </w:rPr>
        <w:t>я</w:t>
      </w:r>
      <w:r w:rsidR="00A62F0B" w:rsidRPr="002E5872">
        <w:rPr>
          <w:rFonts w:ascii="Times New Roman" w:hAnsi="Times New Roman"/>
          <w:b w:val="0"/>
          <w:sz w:val="20"/>
          <w:szCs w:val="20"/>
        </w:rPr>
        <w:t>я на себя ту или иную роль. Детям в возрасте 4-5 лет очень важно играть в ролевые игры: «в доктора», «в дочки-матери», «в продавца-покупателя». В процессе игры пополняется активный словарный запас, ребёнок учится излагать свои мысли, вести диалоги. В семь лет ребёнок играет в “школу”, “путешествия”. Необходимость игры объясняется потребностью детей примерить на себя в игре социальные роли взрослых. Ролевые игры в детском возрасте возникают спонтанно, и роли распределяются по принципу “чур, я буду”. У ребёнка не всегда хватает знаний, мало жизненного опыта, чтобы построить адекватную социальную модель, и он постигает жизнь через игру.</w:t>
      </w:r>
    </w:p>
    <w:p w:rsidR="00142691" w:rsidRPr="002E5872" w:rsidRDefault="009F7166" w:rsidP="009F7166">
      <w:pPr>
        <w:shd w:val="clear" w:color="auto" w:fill="FFFFFF"/>
        <w:jc w:val="both"/>
        <w:rPr>
          <w:rFonts w:ascii="Times New Roman" w:hAnsi="Times New Roman"/>
          <w:b w:val="0"/>
          <w:sz w:val="20"/>
          <w:szCs w:val="20"/>
        </w:rPr>
      </w:pPr>
      <w:r w:rsidRPr="002E5872">
        <w:rPr>
          <w:rFonts w:ascii="Times New Roman" w:hAnsi="Times New Roman"/>
          <w:bCs/>
          <w:i/>
          <w:sz w:val="20"/>
          <w:szCs w:val="20"/>
        </w:rPr>
        <w:t xml:space="preserve">     </w:t>
      </w:r>
      <w:r w:rsidR="00A62F0B" w:rsidRPr="002E5872">
        <w:rPr>
          <w:rFonts w:ascii="Times New Roman" w:hAnsi="Times New Roman"/>
          <w:b w:val="0"/>
          <w:bCs/>
          <w:sz w:val="20"/>
          <w:szCs w:val="20"/>
        </w:rPr>
        <w:t>Для того чтобы игра, возникнув, перешла на более высокий этап развития, необходимо ее грамотно организовать.</w:t>
      </w:r>
      <w:r w:rsidR="00A62F0B" w:rsidRPr="002E5872">
        <w:rPr>
          <w:rFonts w:ascii="Times New Roman" w:hAnsi="Times New Roman"/>
          <w:bCs/>
          <w:i/>
          <w:sz w:val="20"/>
          <w:szCs w:val="20"/>
        </w:rPr>
        <w:t xml:space="preserve"> </w:t>
      </w:r>
      <w:r w:rsidR="00A62F0B" w:rsidRPr="002E5872">
        <w:rPr>
          <w:rFonts w:ascii="Times New Roman" w:hAnsi="Times New Roman"/>
          <w:b w:val="0"/>
          <w:sz w:val="20"/>
          <w:szCs w:val="20"/>
        </w:rPr>
        <w:t xml:space="preserve">Воспитатель должен знать особенности организации игры в детском коллективе. </w:t>
      </w:r>
      <w:r w:rsidR="00142691" w:rsidRPr="002E5872">
        <w:rPr>
          <w:rFonts w:ascii="Times New Roman" w:hAnsi="Times New Roman"/>
          <w:b w:val="0"/>
          <w:sz w:val="20"/>
          <w:szCs w:val="20"/>
        </w:rPr>
        <w:t>Это требует большого искусства, профессионального мастерства и любви к детям, основанного на знании педагогики и психологии игры.</w:t>
      </w:r>
    </w:p>
    <w:p w:rsidR="00142691" w:rsidRPr="002E5872" w:rsidRDefault="00D4353D" w:rsidP="00D4353D">
      <w:pPr>
        <w:shd w:val="clear" w:color="auto" w:fill="FFFFFF"/>
        <w:jc w:val="both"/>
        <w:rPr>
          <w:rFonts w:ascii="Times New Roman" w:hAnsi="Times New Roman"/>
          <w:b w:val="0"/>
          <w:i/>
          <w:sz w:val="20"/>
          <w:szCs w:val="20"/>
        </w:rPr>
      </w:pPr>
      <w:r w:rsidRPr="002E5872">
        <w:rPr>
          <w:rFonts w:ascii="Times New Roman" w:hAnsi="Times New Roman"/>
          <w:b w:val="0"/>
          <w:sz w:val="20"/>
          <w:szCs w:val="20"/>
        </w:rPr>
        <w:t xml:space="preserve">     </w:t>
      </w:r>
      <w:r w:rsidR="00A62F0B" w:rsidRPr="002E5872">
        <w:rPr>
          <w:rFonts w:ascii="Times New Roman" w:hAnsi="Times New Roman"/>
          <w:b w:val="0"/>
          <w:sz w:val="20"/>
          <w:szCs w:val="20"/>
        </w:rPr>
        <w:t xml:space="preserve">Термин «руководство игрой» обозначает в педагогической литературе по дошкольному воспитанию </w:t>
      </w:r>
      <w:r w:rsidR="00A62F0B" w:rsidRPr="002E5872">
        <w:rPr>
          <w:rFonts w:ascii="Times New Roman" w:hAnsi="Times New Roman"/>
          <w:b w:val="0"/>
          <w:i/>
          <w:sz w:val="20"/>
          <w:szCs w:val="20"/>
        </w:rPr>
        <w:t>совокупность методов и приемов, направленных на организацию конкретных игр детей и овладение ими игровыми умениями.</w:t>
      </w:r>
    </w:p>
    <w:p w:rsidR="00A62F0B" w:rsidRPr="002E5872" w:rsidRDefault="00D4353D" w:rsidP="00D4353D">
      <w:pPr>
        <w:shd w:val="clear" w:color="auto" w:fill="FFFFFF"/>
        <w:jc w:val="both"/>
        <w:rPr>
          <w:rFonts w:ascii="Times New Roman" w:hAnsi="Times New Roman"/>
          <w:b w:val="0"/>
          <w:sz w:val="20"/>
          <w:szCs w:val="20"/>
        </w:rPr>
      </w:pPr>
      <w:r w:rsidRPr="002E5872">
        <w:rPr>
          <w:rFonts w:ascii="Times New Roman" w:hAnsi="Times New Roman"/>
          <w:b w:val="0"/>
          <w:sz w:val="20"/>
          <w:szCs w:val="20"/>
        </w:rPr>
        <w:t xml:space="preserve">     </w:t>
      </w:r>
      <w:r w:rsidR="00A62F0B" w:rsidRPr="002E5872">
        <w:rPr>
          <w:rFonts w:ascii="Times New Roman" w:hAnsi="Times New Roman"/>
          <w:b w:val="0"/>
          <w:sz w:val="20"/>
          <w:szCs w:val="20"/>
        </w:rPr>
        <w:t>Руководство сюжетно-ролевыми играми детей дошкольного возраста предполагает, что педагог влияет на расширение тематики этих игр, обогащает содержание, способствует овладению детьми ролевым поведением.</w:t>
      </w:r>
    </w:p>
    <w:p w:rsidR="00D4353D" w:rsidRPr="002E5872" w:rsidRDefault="00D4353D" w:rsidP="00D4353D">
      <w:pPr>
        <w:shd w:val="clear" w:color="auto" w:fill="FFFFFF"/>
        <w:jc w:val="both"/>
        <w:rPr>
          <w:rFonts w:ascii="Times New Roman" w:hAnsi="Times New Roman"/>
          <w:b w:val="0"/>
          <w:sz w:val="20"/>
          <w:szCs w:val="20"/>
        </w:rPr>
      </w:pPr>
      <w:r w:rsidRPr="002E5872">
        <w:rPr>
          <w:rFonts w:ascii="Times New Roman" w:hAnsi="Times New Roman"/>
          <w:b w:val="0"/>
          <w:sz w:val="20"/>
          <w:szCs w:val="20"/>
        </w:rPr>
        <w:t xml:space="preserve">     В теории сложились разные подходы к руководству сюжетно-ролевыми играми детей. Один из них представлен в трудах Р.И. Жуковской, Д.Н. Менджерицкой и включает следующие компоненты:</w:t>
      </w:r>
    </w:p>
    <w:p w:rsidR="00D4353D" w:rsidRPr="002E5872" w:rsidRDefault="00D4353D" w:rsidP="00D4353D">
      <w:pPr>
        <w:numPr>
          <w:ilvl w:val="0"/>
          <w:numId w:val="2"/>
        </w:numPr>
        <w:shd w:val="clear" w:color="auto" w:fill="FFFFFF"/>
        <w:jc w:val="both"/>
        <w:rPr>
          <w:rFonts w:ascii="Times New Roman" w:hAnsi="Times New Roman"/>
          <w:b w:val="0"/>
          <w:sz w:val="20"/>
          <w:szCs w:val="20"/>
        </w:rPr>
      </w:pPr>
      <w:r w:rsidRPr="002E5872">
        <w:rPr>
          <w:rFonts w:ascii="Times New Roman" w:hAnsi="Times New Roman"/>
          <w:b w:val="0"/>
          <w:sz w:val="20"/>
          <w:szCs w:val="20"/>
        </w:rPr>
        <w:t>обогащение содержания игр, создание интереса к новым сюжетам;</w:t>
      </w:r>
    </w:p>
    <w:p w:rsidR="00D4353D" w:rsidRPr="002E5872" w:rsidRDefault="00D4353D" w:rsidP="00D4353D">
      <w:pPr>
        <w:numPr>
          <w:ilvl w:val="0"/>
          <w:numId w:val="2"/>
        </w:numPr>
        <w:shd w:val="clear" w:color="auto" w:fill="FFFFFF"/>
        <w:jc w:val="both"/>
        <w:rPr>
          <w:rFonts w:ascii="Times New Roman" w:hAnsi="Times New Roman"/>
          <w:b w:val="0"/>
          <w:sz w:val="20"/>
          <w:szCs w:val="20"/>
        </w:rPr>
      </w:pPr>
      <w:r w:rsidRPr="002E5872">
        <w:rPr>
          <w:rFonts w:ascii="Times New Roman" w:hAnsi="Times New Roman"/>
          <w:b w:val="0"/>
          <w:sz w:val="20"/>
          <w:szCs w:val="20"/>
        </w:rPr>
        <w:t>обогащение жизненного опыта детей, пополнение знаний детей;</w:t>
      </w:r>
    </w:p>
    <w:p w:rsidR="00D4353D" w:rsidRPr="002E5872" w:rsidRDefault="00D4353D" w:rsidP="00D4353D">
      <w:pPr>
        <w:numPr>
          <w:ilvl w:val="0"/>
          <w:numId w:val="2"/>
        </w:numPr>
        <w:shd w:val="clear" w:color="auto" w:fill="FFFFFF"/>
        <w:jc w:val="both"/>
        <w:rPr>
          <w:rFonts w:ascii="Times New Roman" w:hAnsi="Times New Roman"/>
          <w:b w:val="0"/>
          <w:sz w:val="20"/>
          <w:szCs w:val="20"/>
        </w:rPr>
      </w:pPr>
      <w:r w:rsidRPr="002E5872">
        <w:rPr>
          <w:rFonts w:ascii="Times New Roman" w:hAnsi="Times New Roman"/>
          <w:b w:val="0"/>
          <w:sz w:val="20"/>
          <w:szCs w:val="20"/>
        </w:rPr>
        <w:t>своевременное изменение игровой среды с учетом обогащающегося жизненного и игрового опыта;</w:t>
      </w:r>
    </w:p>
    <w:p w:rsidR="00D4353D" w:rsidRPr="002E5872" w:rsidRDefault="00D4353D" w:rsidP="00D4353D">
      <w:pPr>
        <w:numPr>
          <w:ilvl w:val="0"/>
          <w:numId w:val="2"/>
        </w:numPr>
        <w:shd w:val="clear" w:color="auto" w:fill="FFFFFF"/>
        <w:jc w:val="both"/>
        <w:rPr>
          <w:rFonts w:ascii="Times New Roman" w:hAnsi="Times New Roman"/>
          <w:b w:val="0"/>
          <w:sz w:val="20"/>
          <w:szCs w:val="20"/>
        </w:rPr>
      </w:pPr>
      <w:r w:rsidRPr="002E5872">
        <w:rPr>
          <w:rFonts w:ascii="Times New Roman" w:hAnsi="Times New Roman"/>
          <w:b w:val="0"/>
          <w:sz w:val="20"/>
          <w:szCs w:val="20"/>
        </w:rPr>
        <w:t>активизирующее общение взрослого с детьми в процессе их игры, направленное на побуждение и самостоятельное применение детьми новых способов решения игровых задач, на отражение в игре новых сторон жизни;</w:t>
      </w:r>
    </w:p>
    <w:p w:rsidR="00D4353D" w:rsidRPr="002E5872" w:rsidRDefault="00D4353D" w:rsidP="00D4353D">
      <w:pPr>
        <w:numPr>
          <w:ilvl w:val="0"/>
          <w:numId w:val="2"/>
        </w:numPr>
        <w:shd w:val="clear" w:color="auto" w:fill="FFFFFF"/>
        <w:jc w:val="both"/>
        <w:rPr>
          <w:rFonts w:ascii="Times New Roman" w:hAnsi="Times New Roman"/>
          <w:b w:val="0"/>
          <w:sz w:val="20"/>
          <w:szCs w:val="20"/>
        </w:rPr>
      </w:pPr>
      <w:r w:rsidRPr="002E5872">
        <w:rPr>
          <w:rFonts w:ascii="Times New Roman" w:hAnsi="Times New Roman"/>
          <w:b w:val="0"/>
          <w:sz w:val="20"/>
          <w:szCs w:val="20"/>
        </w:rPr>
        <w:t>умение поддерживать инициативу, желание детей организовать игру по собственной инициативе.</w:t>
      </w:r>
    </w:p>
    <w:p w:rsidR="00D87C15" w:rsidRPr="002E5872" w:rsidRDefault="00D4353D" w:rsidP="00D4353D">
      <w:pPr>
        <w:pStyle w:val="c0"/>
        <w:spacing w:before="0" w:beforeAutospacing="0" w:after="0" w:afterAutospacing="0"/>
        <w:jc w:val="both"/>
        <w:rPr>
          <w:rStyle w:val="c3"/>
          <w:color w:val="000000"/>
          <w:sz w:val="20"/>
          <w:szCs w:val="20"/>
        </w:rPr>
      </w:pPr>
      <w:r w:rsidRPr="002E5872">
        <w:rPr>
          <w:rStyle w:val="c3"/>
          <w:color w:val="000000"/>
          <w:sz w:val="20"/>
          <w:szCs w:val="20"/>
        </w:rPr>
        <w:t xml:space="preserve">     Благодаря взаимосвязи всех компонентов игра с первых её этапов организуется как самостоятельная деятельность детей. Постепенно она становится всё более  творческой</w:t>
      </w:r>
      <w:r w:rsidR="00D87C15" w:rsidRPr="002E5872">
        <w:rPr>
          <w:rStyle w:val="c3"/>
          <w:color w:val="000000"/>
          <w:sz w:val="20"/>
          <w:szCs w:val="20"/>
        </w:rPr>
        <w:t xml:space="preserve"> и саморазвивающейся.</w:t>
      </w:r>
    </w:p>
    <w:p w:rsidR="002E5872" w:rsidRDefault="00D87C15" w:rsidP="00D4353D">
      <w:pPr>
        <w:pStyle w:val="c0"/>
        <w:spacing w:before="0" w:beforeAutospacing="0" w:after="0" w:afterAutospacing="0"/>
        <w:jc w:val="both"/>
        <w:rPr>
          <w:color w:val="000000"/>
          <w:sz w:val="20"/>
          <w:szCs w:val="20"/>
          <w:shd w:val="clear" w:color="auto" w:fill="FFFFFF"/>
        </w:rPr>
      </w:pPr>
      <w:r w:rsidRPr="002E5872">
        <w:rPr>
          <w:rStyle w:val="c3"/>
          <w:color w:val="000000"/>
          <w:sz w:val="20"/>
          <w:szCs w:val="20"/>
        </w:rPr>
        <w:t xml:space="preserve">     О</w:t>
      </w:r>
      <w:r w:rsidR="00D4353D" w:rsidRPr="002E5872">
        <w:rPr>
          <w:rStyle w:val="c3"/>
          <w:color w:val="000000"/>
          <w:sz w:val="20"/>
          <w:szCs w:val="20"/>
        </w:rPr>
        <w:t xml:space="preserve">сновные компоненты комплексного подхода к формированию игры сохраняются на всех этапах её развития. Меняется лишь роль каждого компонента в общей системе педагогических воздействий. </w:t>
      </w:r>
      <w:r w:rsidRPr="002E5872">
        <w:rPr>
          <w:rStyle w:val="c3"/>
          <w:color w:val="000000"/>
          <w:sz w:val="20"/>
          <w:szCs w:val="20"/>
        </w:rPr>
        <w:t xml:space="preserve">Для перехода игры на более сложный этап важны все компоненты. </w:t>
      </w:r>
      <w:r w:rsidRPr="002E5872">
        <w:rPr>
          <w:color w:val="000000"/>
          <w:sz w:val="20"/>
          <w:szCs w:val="20"/>
          <w:shd w:val="clear" w:color="auto" w:fill="FFFFFF"/>
        </w:rPr>
        <w:t xml:space="preserve">Роль каждого из них меняется в зависимости от уровня развития игры на данном этапе. Содержание работы по всем компонентам руководства игрой </w:t>
      </w:r>
      <w:r w:rsidRPr="002E5872">
        <w:rPr>
          <w:color w:val="000000"/>
          <w:sz w:val="20"/>
          <w:szCs w:val="20"/>
          <w:shd w:val="clear" w:color="auto" w:fill="FFFFFF"/>
        </w:rPr>
        <w:lastRenderedPageBreak/>
        <w:t>направлено на постепенное усложнение способов решения игровых задач, развитие сюжета, взаимоотношений детей и их самостоятельности в игре.</w:t>
      </w:r>
    </w:p>
    <w:p w:rsidR="006F73E2" w:rsidRPr="002E5872" w:rsidRDefault="002E5872" w:rsidP="00D4353D">
      <w:pPr>
        <w:pStyle w:val="c0"/>
        <w:spacing w:before="0" w:beforeAutospacing="0" w:after="0" w:afterAutospacing="0"/>
        <w:jc w:val="both"/>
        <w:rPr>
          <w:color w:val="000000"/>
          <w:sz w:val="20"/>
          <w:szCs w:val="20"/>
          <w:shd w:val="clear" w:color="auto" w:fill="FFFFFF"/>
        </w:rPr>
      </w:pPr>
      <w:r>
        <w:rPr>
          <w:color w:val="000000"/>
          <w:sz w:val="20"/>
          <w:szCs w:val="20"/>
          <w:shd w:val="clear" w:color="auto" w:fill="FFFFFF"/>
        </w:rPr>
        <w:t xml:space="preserve">     </w:t>
      </w:r>
      <w:r w:rsidR="006F73E2" w:rsidRPr="002E5872">
        <w:rPr>
          <w:color w:val="000000"/>
          <w:sz w:val="20"/>
          <w:szCs w:val="20"/>
          <w:shd w:val="clear" w:color="auto" w:fill="F9F9F9"/>
        </w:rPr>
        <w:t>В исследованиях Е. В. Зворыгиной представлен комплексный метод руководства игрой, включающий в себя 4 основных компонента. Первый компонент метода – это деятельность педагога, направленная на планомерное обогащение опыта детей в соответствии с возрастом и требованиями «Программы». На занятиях, прогулках, при чтении книг, рассматривании иллюстраций педагог расширяет представления детей об окружающем: предметах, социальных явлениях, деятельности взрослых, формируя эмоционально-нравственные оценки. Это содержание, по мнению автора, при определенных условиях может стать источником возникновения замысла игры детей.</w:t>
      </w:r>
    </w:p>
    <w:p w:rsidR="006F73E2"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6F73E2" w:rsidRPr="002E5872">
        <w:rPr>
          <w:color w:val="000000"/>
          <w:sz w:val="20"/>
          <w:szCs w:val="20"/>
          <w:shd w:val="clear" w:color="auto" w:fill="F9F9F9"/>
        </w:rPr>
        <w:t>Одним из таких условий выступает второй компонент метода – обучающая игра как способ перевода реального опыта ребенка в игровой, условный план. Обучающей игрой могут стать дидактические, театрализованные, подвижные игры, а также игры-шутки, игры-загадки, разыгрывание воспитателями с детьми отдельных игровых ситуаций – все то, что обеспечивает усвоение ими способов воспроизведения в игре действительности.</w:t>
      </w:r>
    </w:p>
    <w:p w:rsidR="006F73E2"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6F73E2" w:rsidRPr="002E5872">
        <w:rPr>
          <w:color w:val="000000"/>
          <w:sz w:val="20"/>
          <w:szCs w:val="20"/>
          <w:shd w:val="clear" w:color="auto" w:fill="F9F9F9"/>
        </w:rPr>
        <w:t>Условиями возникновения игрового замысла и его реализации являются следующие два компонента метода: своевременное изменение игровой среды и общение с ребенком во время игры. Предметно-игровая среда, как считает автор, должна способствовать, с одной стороны, закреплению полученных ребенком впечатлений при ознакомлении с окружающем в обучающих играх, а с другой стороны – развитию его самостоятельности и творчества в поиске разных способов воспроизведения действительности. В связи с этим педагог меняет предметно-игровую среду в зависимости от практического и игрового опыта детей: в младших группах создает тематические наборы, а в старших предлагает детям самостоятельно сконструировать обстановку для игры с помощью подсобного материала, собственных поделок, игрушек, предметов-заместителей и пр.</w:t>
      </w:r>
    </w:p>
    <w:p w:rsidR="006F73E2"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6F73E2" w:rsidRPr="002E5872">
        <w:rPr>
          <w:color w:val="000000"/>
          <w:sz w:val="20"/>
          <w:szCs w:val="20"/>
          <w:shd w:val="clear" w:color="auto" w:fill="F9F9F9"/>
        </w:rPr>
        <w:t>Иной подход к руководству играми в исследованиях Н. Я. Михайленко, Н. А. Коротковой, Р. А. Иванковой. Они развивают мысль о том, что сами дети становятся естественными носителями игровой культуры, то есть овладевают игровой деятельностью. Ввиду того, что этот процесс проходит стихийно, без сознательно поставленных педагогических целей, он производит впечатление спонтанного процесса. Однако это не всегда возможно, поскольку зависит от условий жизни и воспитания ребенка, то есть социальных влияний. Взрослый заменяет детям недостающих старших товарищей, участвующих в играх на правах партнера. Совместная игра взрослого с детьми только тогда будет игрой, а не действием по инструкции, когда они почувствуют не давление воспитателя, а умеющего играть партнера. Роль взрослого, замещающего ребенка-партнера, усиливается тем, что в условиях естественной передачи игровой культуры происходит «обобщение» конкретного, постепенно накапливающегося игрового опыта, а в условиях совместной игры взрослый строит игру особым образом так, чтобы на соответствующем возрастном этапе дети ставились перед необходимостью использовать новый более сложный способ построения игры. В этом случае дети сначала открывают способ в «чистом» виде в совместной игре со взрослым, а затем переносят его в самостоятельною игру с различным содержанием.</w:t>
      </w:r>
    </w:p>
    <w:p w:rsidR="006F73E2"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6F73E2" w:rsidRPr="002E5872">
        <w:rPr>
          <w:color w:val="000000"/>
          <w:sz w:val="20"/>
          <w:szCs w:val="20"/>
          <w:shd w:val="clear" w:color="auto" w:fill="F9F9F9"/>
        </w:rPr>
        <w:t>Само по себе, утверждают Н. Я Михайленко и Н. А Короткова, тематическое содержание не может служить критерием уровня развития игры. Одна и та же тема может использоваться детьми, находящимися на разных уровнях развития игры. Но показателем уровня являются: содержание (количество ролей, богатство сюжета и пр.), а также игровые умения, применяемые детьми в процессе реализации игрового замысла. Так, в самостоятельных играх старших дошкольников игровые действия чаще всего совершаются во внутреннем плане вместо условных действий с соответствующими игрушками или предметами-заместителями. Чем старше становятся дети, тем больше условностей в их играх. Они все меньше нуждаются в подготовке предметно-игровой ситуации, меньше пользуются атрибутикой и чаще действуют с воображаемыми предметами в воображаемой ситуации.</w:t>
      </w:r>
    </w:p>
    <w:p w:rsidR="006F73E2"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Ученые – педагоги Н. </w:t>
      </w:r>
      <w:r w:rsidR="00075F94" w:rsidRPr="002E5872">
        <w:rPr>
          <w:color w:val="000000"/>
          <w:sz w:val="20"/>
          <w:szCs w:val="20"/>
          <w:shd w:val="clear" w:color="auto" w:fill="F9F9F9"/>
        </w:rPr>
        <w:t>Я</w:t>
      </w:r>
      <w:r>
        <w:rPr>
          <w:color w:val="000000"/>
          <w:sz w:val="20"/>
          <w:szCs w:val="20"/>
          <w:shd w:val="clear" w:color="auto" w:fill="F9F9F9"/>
        </w:rPr>
        <w:t>.</w:t>
      </w:r>
      <w:r w:rsidR="00075F94" w:rsidRPr="002E5872">
        <w:rPr>
          <w:color w:val="000000"/>
          <w:sz w:val="20"/>
          <w:szCs w:val="20"/>
          <w:shd w:val="clear" w:color="auto" w:fill="F9F9F9"/>
        </w:rPr>
        <w:t xml:space="preserve"> Михайленко и Н. А Короткова обращают внимание на то, что целью педагогических воздействий по обогащению сюжетно-ролевой игры должна быть не «коллективная проработка знаний», а формирование игровых умений, обеспечивающих самостоятельную творческую игру детей, в которой они по собственному желанию реализуют разнообразные содержания, свободно вступая во взаимодействие со сверстниками в небольших игровых объединениях.</w:t>
      </w:r>
    </w:p>
    <w:p w:rsidR="00075F94"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075F94" w:rsidRPr="002E5872">
        <w:rPr>
          <w:color w:val="000000"/>
          <w:sz w:val="20"/>
          <w:szCs w:val="20"/>
          <w:shd w:val="clear" w:color="auto" w:fill="F9F9F9"/>
        </w:rPr>
        <w:t>Авторы предлагают рассматривать руководство сюжетно-ролевой игрой, как процесс постепенной передачи дошкольникам усложняющихся способов построения игры. Передача способов осуществляется в совместной игре взрослого и детей. Учеными выделяются следующие способы построения игры:</w:t>
      </w:r>
    </w:p>
    <w:p w:rsidR="00075F94" w:rsidRPr="002E5872" w:rsidRDefault="00075F94" w:rsidP="00075F94">
      <w:pPr>
        <w:pStyle w:val="c0"/>
        <w:numPr>
          <w:ilvl w:val="0"/>
          <w:numId w:val="5"/>
        </w:numPr>
        <w:spacing w:before="0" w:beforeAutospacing="0" w:after="0" w:afterAutospacing="0"/>
        <w:jc w:val="both"/>
        <w:rPr>
          <w:color w:val="000000"/>
          <w:sz w:val="20"/>
          <w:szCs w:val="20"/>
          <w:shd w:val="clear" w:color="auto" w:fill="F9F9F9"/>
        </w:rPr>
      </w:pPr>
      <w:r w:rsidRPr="002E5872">
        <w:rPr>
          <w:color w:val="000000"/>
          <w:sz w:val="20"/>
          <w:szCs w:val="20"/>
          <w:shd w:val="clear" w:color="auto" w:fill="F9F9F9"/>
        </w:rPr>
        <w:t>последовательность предметно-игровых действий, с помощью которых дети имитируют реальное предметное действие, используя соответствующие предметы, игрушки;</w:t>
      </w:r>
    </w:p>
    <w:p w:rsidR="00075F94" w:rsidRPr="002E5872" w:rsidRDefault="00075F94" w:rsidP="00075F94">
      <w:pPr>
        <w:pStyle w:val="c0"/>
        <w:numPr>
          <w:ilvl w:val="0"/>
          <w:numId w:val="5"/>
        </w:numPr>
        <w:spacing w:before="0" w:beforeAutospacing="0" w:after="0" w:afterAutospacing="0"/>
        <w:jc w:val="both"/>
        <w:rPr>
          <w:color w:val="000000"/>
          <w:sz w:val="20"/>
          <w:szCs w:val="20"/>
          <w:shd w:val="clear" w:color="auto" w:fill="F9F9F9"/>
        </w:rPr>
      </w:pPr>
      <w:r w:rsidRPr="002E5872">
        <w:rPr>
          <w:color w:val="000000"/>
          <w:sz w:val="20"/>
          <w:szCs w:val="20"/>
          <w:shd w:val="clear" w:color="auto" w:fill="F9F9F9"/>
        </w:rPr>
        <w:t>ролевое поведение, с помощью которого ребенок имитирует характерные для персонажа действия, используя речь, предметы;</w:t>
      </w:r>
    </w:p>
    <w:p w:rsidR="00075F94" w:rsidRPr="002E5872" w:rsidRDefault="00075F94" w:rsidP="00075F94">
      <w:pPr>
        <w:pStyle w:val="c0"/>
        <w:numPr>
          <w:ilvl w:val="0"/>
          <w:numId w:val="5"/>
        </w:numPr>
        <w:spacing w:before="0" w:beforeAutospacing="0" w:after="0" w:afterAutospacing="0"/>
        <w:jc w:val="both"/>
        <w:rPr>
          <w:color w:val="000000"/>
          <w:sz w:val="20"/>
          <w:szCs w:val="20"/>
          <w:shd w:val="clear" w:color="auto" w:fill="F9F9F9"/>
        </w:rPr>
      </w:pPr>
      <w:r w:rsidRPr="002E5872">
        <w:rPr>
          <w:color w:val="000000"/>
          <w:sz w:val="20"/>
          <w:szCs w:val="20"/>
          <w:shd w:val="clear" w:color="auto" w:fill="F9F9F9"/>
        </w:rPr>
        <w:t>сюжетосложение, посредством которого ребенок выстраивает отдельные элементы сюжета в целостное событие.</w:t>
      </w:r>
    </w:p>
    <w:p w:rsidR="00075F94" w:rsidRPr="002E5872" w:rsidRDefault="00075F94" w:rsidP="00075F94">
      <w:pPr>
        <w:pStyle w:val="c0"/>
        <w:spacing w:before="0" w:beforeAutospacing="0" w:after="0" w:afterAutospacing="0"/>
        <w:jc w:val="both"/>
        <w:rPr>
          <w:color w:val="000000"/>
          <w:sz w:val="20"/>
          <w:szCs w:val="20"/>
          <w:shd w:val="clear" w:color="auto" w:fill="F9F9F9"/>
        </w:rPr>
      </w:pPr>
    </w:p>
    <w:p w:rsidR="00075F94"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075F94" w:rsidRPr="002E5872">
        <w:rPr>
          <w:color w:val="000000"/>
          <w:sz w:val="20"/>
          <w:szCs w:val="20"/>
          <w:shd w:val="clear" w:color="auto" w:fill="F9F9F9"/>
        </w:rPr>
        <w:t>Первым способом построения игры – предметно-игровыми действиями, дети овладевают в совместной со взрослым деятельности. Два других способа (ролевое поведение, сюжетосложение) при стихийном развитии игры могут сформироваться неполноценно, на примитивном уровне.</w:t>
      </w:r>
    </w:p>
    <w:p w:rsidR="00075F94"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lastRenderedPageBreak/>
        <w:t xml:space="preserve">     </w:t>
      </w:r>
      <w:r w:rsidR="00075F94" w:rsidRPr="002E5872">
        <w:rPr>
          <w:color w:val="000000"/>
          <w:sz w:val="20"/>
          <w:szCs w:val="20"/>
          <w:shd w:val="clear" w:color="auto" w:fill="F9F9F9"/>
        </w:rPr>
        <w:t>Следует обращать внимание на организацию педагогического процесса по отношению к игре, для которой взрослый создает условия, но непосредственно в нее не включается. Организация условий возникновения сюжетно-ролевой игры предусматривает перенос способа построения игры и связанных с ним игровых умений в различные ситуации в рамках специально созданной предметно игровой среды. С этой целью детям дают в свободное пользование тот игровой материал, который был использован в обучающей игре, на занятиях. Так организуя предметно-игровую среду, педагог может предусмотреть ситуацию индивидуальной игры; ситуацию игры рядом; ситуацию, способствующую взаимодействию детей; предметное взаимодействие.</w:t>
      </w:r>
    </w:p>
    <w:p w:rsidR="00075F94"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075F94" w:rsidRPr="002E5872">
        <w:rPr>
          <w:color w:val="000000"/>
          <w:sz w:val="20"/>
          <w:szCs w:val="20"/>
          <w:shd w:val="clear" w:color="auto" w:fill="F9F9F9"/>
        </w:rPr>
        <w:t>Предметно-игровая среда является мощным средством воздействия взрослого на самостоятельную игру ребенка, на степень овладения им игровым опытом и обогащением содержания игры.</w:t>
      </w:r>
    </w:p>
    <w:p w:rsidR="00075F94" w:rsidRPr="002E5872" w:rsidRDefault="002E5872" w:rsidP="00D4353D">
      <w:pPr>
        <w:pStyle w:val="c0"/>
        <w:spacing w:before="0" w:beforeAutospacing="0" w:after="0" w:afterAutospacing="0"/>
        <w:jc w:val="both"/>
        <w:rPr>
          <w:color w:val="000000"/>
          <w:sz w:val="20"/>
          <w:szCs w:val="20"/>
          <w:shd w:val="clear" w:color="auto" w:fill="F9F9F9"/>
        </w:rPr>
      </w:pPr>
      <w:r>
        <w:rPr>
          <w:color w:val="000000"/>
          <w:sz w:val="20"/>
          <w:szCs w:val="20"/>
          <w:shd w:val="clear" w:color="auto" w:fill="F9F9F9"/>
        </w:rPr>
        <w:t xml:space="preserve">     </w:t>
      </w:r>
      <w:r w:rsidR="00075F94" w:rsidRPr="002E5872">
        <w:rPr>
          <w:color w:val="000000"/>
          <w:sz w:val="20"/>
          <w:szCs w:val="20"/>
          <w:shd w:val="clear" w:color="auto" w:fill="F9F9F9"/>
        </w:rPr>
        <w:t>Р. А. Иванкова предлагает формировать игровые умения не только путем организации специальных обучающих игр, но и на других занятиях, где программные задачи связаны с развитием, например, диалогической речи. Формирование фонетической стороны речи может быть связано с определенными образами, что облегчает принятие роли и понимание того, что в игре можно быть кем-то другим. На занятиях по совместному пересказу художественных произведений и сочетанию новых сказок и историй дети получают опыт согласования индивидуальных замыслов и представление о необходимости учитывать мнение своего партнера, а так же умение комбинировать знания, полученные из разных источников. Эти умения необходимы детям старшего дошкольного возраста для того, чтобы стать интересным партнером в игре, уметь играть в игры-придумки, игры-фантазирования, чтобы участвовать в совместном создании сюжетно-ролевой игры, где каждый имеет право на инициативу. Многие занятия, особенно по конструированию и изобразительной деятельности, также способствуют формированию игровых умений. Часто в рисунке дети воплощают игровой замысел, а сооружение построек из строительного материала способствует возникновению этого замысла. Названными занятиями и деятельностями не ограничивается их взаимосвязь с игрой. Но как отмечает Р. А. Иванкова, при организации подобных занятий не всегда игровые умения и игровые ситуации, представленные в специальных обучающих играх, переносятся детьми в самостоятельные игры[9; 53]. Поскольку они регламентированы взрослым, при организации подобных занятий не всегда учитываются материал, игровые действия, эмоционально значимые для ребенка, включенного в данную деятельность. Но исключать такой педагогический прием и его влияние на обогащение сюжетно-ролевых игр и игрового опыта нельзя.</w:t>
      </w:r>
    </w:p>
    <w:p w:rsidR="00075F94" w:rsidRPr="002E5872" w:rsidRDefault="002E5872" w:rsidP="00473335">
      <w:pPr>
        <w:pStyle w:val="c0"/>
        <w:spacing w:before="0" w:beforeAutospacing="0" w:after="0" w:afterAutospacing="0"/>
        <w:rPr>
          <w:color w:val="000000"/>
          <w:sz w:val="20"/>
          <w:szCs w:val="20"/>
          <w:shd w:val="clear" w:color="auto" w:fill="F9F9F9"/>
        </w:rPr>
      </w:pPr>
      <w:r>
        <w:rPr>
          <w:color w:val="000000"/>
          <w:sz w:val="20"/>
          <w:szCs w:val="20"/>
          <w:shd w:val="clear" w:color="auto" w:fill="F9F9F9"/>
        </w:rPr>
        <w:t xml:space="preserve">     </w:t>
      </w:r>
      <w:r w:rsidR="00075F94" w:rsidRPr="002E5872">
        <w:rPr>
          <w:color w:val="000000"/>
          <w:sz w:val="20"/>
          <w:szCs w:val="20"/>
          <w:shd w:val="clear" w:color="auto" w:fill="F9F9F9"/>
        </w:rPr>
        <w:t>Таким образом, изучив и определив факторы, способствующие обогащению сюжетно-ролевой игры педагогом, можно сделать следующие выводы:</w:t>
      </w:r>
    </w:p>
    <w:p w:rsidR="00D34A7D" w:rsidRPr="002E5872" w:rsidRDefault="002E5872" w:rsidP="002E5872">
      <w:pPr>
        <w:pStyle w:val="c0"/>
        <w:numPr>
          <w:ilvl w:val="0"/>
          <w:numId w:val="6"/>
        </w:numPr>
        <w:spacing w:before="0" w:beforeAutospacing="0" w:after="0" w:afterAutospacing="0"/>
        <w:jc w:val="both"/>
        <w:rPr>
          <w:color w:val="000000"/>
          <w:sz w:val="20"/>
          <w:szCs w:val="20"/>
          <w:shd w:val="clear" w:color="auto" w:fill="F9F9F9"/>
        </w:rPr>
      </w:pPr>
      <w:r w:rsidRPr="002E5872">
        <w:rPr>
          <w:color w:val="000000"/>
          <w:sz w:val="20"/>
          <w:szCs w:val="20"/>
          <w:shd w:val="clear" w:color="auto" w:fill="F9F9F9"/>
        </w:rPr>
        <w:t>с</w:t>
      </w:r>
      <w:r w:rsidR="00D34A7D" w:rsidRPr="002E5872">
        <w:rPr>
          <w:color w:val="000000"/>
          <w:sz w:val="20"/>
          <w:szCs w:val="20"/>
          <w:shd w:val="clear" w:color="auto" w:fill="F9F9F9"/>
        </w:rPr>
        <w:t>южетно-ролевая игра формируется под воздействием окружающей жизни, влияния взрослых на развитие детских интересов, расширение кругозора, обогащение эмоциональной сферы</w:t>
      </w:r>
      <w:r w:rsidR="00B75342">
        <w:rPr>
          <w:color w:val="000000"/>
          <w:sz w:val="20"/>
          <w:szCs w:val="20"/>
          <w:shd w:val="clear" w:color="auto" w:fill="F9F9F9"/>
        </w:rPr>
        <w:t>;</w:t>
      </w:r>
    </w:p>
    <w:p w:rsidR="002E5872" w:rsidRPr="002E5872" w:rsidRDefault="002E5872" w:rsidP="002E5872">
      <w:pPr>
        <w:pStyle w:val="c0"/>
        <w:numPr>
          <w:ilvl w:val="0"/>
          <w:numId w:val="6"/>
        </w:numPr>
        <w:spacing w:before="0" w:beforeAutospacing="0" w:after="0" w:afterAutospacing="0"/>
        <w:jc w:val="both"/>
        <w:rPr>
          <w:color w:val="000000"/>
          <w:sz w:val="20"/>
          <w:szCs w:val="20"/>
          <w:shd w:val="clear" w:color="auto" w:fill="FFFFFF"/>
        </w:rPr>
      </w:pPr>
      <w:r w:rsidRPr="002E5872">
        <w:rPr>
          <w:color w:val="000000"/>
          <w:sz w:val="20"/>
          <w:szCs w:val="20"/>
          <w:shd w:val="clear" w:color="auto" w:fill="F9F9F9"/>
        </w:rPr>
        <w:t>с</w:t>
      </w:r>
      <w:r w:rsidR="00D34A7D" w:rsidRPr="002E5872">
        <w:rPr>
          <w:color w:val="000000"/>
          <w:sz w:val="20"/>
          <w:szCs w:val="20"/>
          <w:shd w:val="clear" w:color="auto" w:fill="F9F9F9"/>
        </w:rPr>
        <w:t>овременные подходы к руководству сюжетно-ролевыми играми рассматривают его как процесс постепенной передачи детям усложняющихся способов построения игры</w:t>
      </w:r>
      <w:r w:rsidR="00B75342">
        <w:rPr>
          <w:color w:val="000000"/>
          <w:sz w:val="20"/>
          <w:szCs w:val="20"/>
          <w:shd w:val="clear" w:color="auto" w:fill="F9F9F9"/>
        </w:rPr>
        <w:t>;</w:t>
      </w:r>
    </w:p>
    <w:p w:rsidR="00D34A7D" w:rsidRPr="002E5872" w:rsidRDefault="002E5872" w:rsidP="002E5872">
      <w:pPr>
        <w:pStyle w:val="c0"/>
        <w:numPr>
          <w:ilvl w:val="0"/>
          <w:numId w:val="6"/>
        </w:numPr>
        <w:spacing w:before="0" w:beforeAutospacing="0" w:after="0" w:afterAutospacing="0"/>
        <w:jc w:val="both"/>
        <w:rPr>
          <w:color w:val="000000"/>
          <w:sz w:val="20"/>
          <w:szCs w:val="20"/>
          <w:shd w:val="clear" w:color="auto" w:fill="FFFFFF"/>
        </w:rPr>
      </w:pPr>
      <w:r w:rsidRPr="002E5872">
        <w:rPr>
          <w:color w:val="000000"/>
          <w:sz w:val="20"/>
          <w:szCs w:val="20"/>
          <w:shd w:val="clear" w:color="auto" w:fill="F9F9F9"/>
        </w:rPr>
        <w:t>н</w:t>
      </w:r>
      <w:r w:rsidR="00D34A7D" w:rsidRPr="002E5872">
        <w:rPr>
          <w:color w:val="000000"/>
          <w:sz w:val="20"/>
          <w:szCs w:val="20"/>
          <w:shd w:val="clear" w:color="auto" w:fill="F9F9F9"/>
        </w:rPr>
        <w:t>еобходимость оказания педагогам методической помощи по расширению и обогащению теоретических и практических знаний о природе сюжетно-ролевой игры, о механизмах ее развития, о способах формирования у детей игровых действий, ролевого поведения, сюжетосложения.</w:t>
      </w:r>
    </w:p>
    <w:sectPr w:rsidR="00D34A7D" w:rsidRPr="002E5872" w:rsidSect="00C6343B">
      <w:footerReference w:type="default" r:id="rId7"/>
      <w:pgSz w:w="11906" w:h="16838" w:code="9"/>
      <w:pgMar w:top="850" w:right="850" w:bottom="1138" w:left="1699" w:header="706" w:footer="70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0B4" w:rsidRDefault="005D70B4" w:rsidP="00473335">
      <w:r>
        <w:separator/>
      </w:r>
    </w:p>
  </w:endnote>
  <w:endnote w:type="continuationSeparator" w:id="1">
    <w:p w:rsidR="005D70B4" w:rsidRDefault="005D70B4" w:rsidP="004733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43B" w:rsidRDefault="006755B0">
    <w:pPr>
      <w:pStyle w:val="a6"/>
      <w:jc w:val="center"/>
    </w:pPr>
    <w:fldSimple w:instr=" PAGE   \* MERGEFORMAT ">
      <w:r w:rsidR="00B75342">
        <w:rPr>
          <w:noProof/>
        </w:rPr>
        <w:t>2</w:t>
      </w:r>
    </w:fldSimple>
  </w:p>
  <w:p w:rsidR="00473335" w:rsidRDefault="004733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0B4" w:rsidRDefault="005D70B4" w:rsidP="00473335">
      <w:r>
        <w:separator/>
      </w:r>
    </w:p>
  </w:footnote>
  <w:footnote w:type="continuationSeparator" w:id="1">
    <w:p w:rsidR="005D70B4" w:rsidRDefault="005D70B4" w:rsidP="00473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DDA"/>
    <w:multiLevelType w:val="multilevel"/>
    <w:tmpl w:val="486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D6CBF"/>
    <w:multiLevelType w:val="hybridMultilevel"/>
    <w:tmpl w:val="34EE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92779C"/>
    <w:multiLevelType w:val="hybridMultilevel"/>
    <w:tmpl w:val="F6EA2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FE513A"/>
    <w:multiLevelType w:val="hybridMultilevel"/>
    <w:tmpl w:val="C390F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322DF8"/>
    <w:multiLevelType w:val="hybridMultilevel"/>
    <w:tmpl w:val="8B5E3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DA2984"/>
    <w:multiLevelType w:val="hybridMultilevel"/>
    <w:tmpl w:val="3FC85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0A2"/>
    <w:rsid w:val="00075F94"/>
    <w:rsid w:val="000F51E1"/>
    <w:rsid w:val="001079C3"/>
    <w:rsid w:val="001208FC"/>
    <w:rsid w:val="00142691"/>
    <w:rsid w:val="00200359"/>
    <w:rsid w:val="002E5872"/>
    <w:rsid w:val="0039209A"/>
    <w:rsid w:val="003D1CE3"/>
    <w:rsid w:val="0044162D"/>
    <w:rsid w:val="00473335"/>
    <w:rsid w:val="00492D5F"/>
    <w:rsid w:val="00492FD2"/>
    <w:rsid w:val="005D70B4"/>
    <w:rsid w:val="00666886"/>
    <w:rsid w:val="006755B0"/>
    <w:rsid w:val="006F73E2"/>
    <w:rsid w:val="007D0443"/>
    <w:rsid w:val="007F0023"/>
    <w:rsid w:val="007F016E"/>
    <w:rsid w:val="00806EA1"/>
    <w:rsid w:val="0087479F"/>
    <w:rsid w:val="00994CBA"/>
    <w:rsid w:val="009A6073"/>
    <w:rsid w:val="009F7166"/>
    <w:rsid w:val="00A024D2"/>
    <w:rsid w:val="00A2156B"/>
    <w:rsid w:val="00A456DB"/>
    <w:rsid w:val="00A62F0B"/>
    <w:rsid w:val="00AA3B07"/>
    <w:rsid w:val="00B16C8F"/>
    <w:rsid w:val="00B250A2"/>
    <w:rsid w:val="00B75342"/>
    <w:rsid w:val="00B82C25"/>
    <w:rsid w:val="00C6343B"/>
    <w:rsid w:val="00CB2E74"/>
    <w:rsid w:val="00CD4F5E"/>
    <w:rsid w:val="00D34A7D"/>
    <w:rsid w:val="00D4353D"/>
    <w:rsid w:val="00D87C15"/>
    <w:rsid w:val="00E35C0F"/>
    <w:rsid w:val="00EE76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9F"/>
    <w:rPr>
      <w:rFonts w:ascii="Verdana" w:hAnsi="Verdana"/>
      <w:b/>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250A2"/>
    <w:pPr>
      <w:spacing w:before="100" w:beforeAutospacing="1" w:after="100" w:afterAutospacing="1"/>
    </w:pPr>
    <w:rPr>
      <w:rFonts w:ascii="Times New Roman" w:hAnsi="Times New Roman"/>
      <w:b w:val="0"/>
      <w:color w:val="auto"/>
      <w:sz w:val="24"/>
      <w:szCs w:val="24"/>
    </w:rPr>
  </w:style>
  <w:style w:type="character" w:customStyle="1" w:styleId="apple-converted-space">
    <w:name w:val="apple-converted-space"/>
    <w:basedOn w:val="a0"/>
    <w:uiPriority w:val="99"/>
    <w:rsid w:val="00B250A2"/>
    <w:rPr>
      <w:rFonts w:cs="Times New Roman"/>
    </w:rPr>
  </w:style>
  <w:style w:type="paragraph" w:customStyle="1" w:styleId="c0">
    <w:name w:val="c0"/>
    <w:basedOn w:val="a"/>
    <w:rsid w:val="00D4353D"/>
    <w:pPr>
      <w:spacing w:before="100" w:beforeAutospacing="1" w:after="100" w:afterAutospacing="1"/>
    </w:pPr>
    <w:rPr>
      <w:rFonts w:ascii="Times New Roman" w:hAnsi="Times New Roman"/>
      <w:b w:val="0"/>
      <w:color w:val="auto"/>
      <w:sz w:val="24"/>
      <w:szCs w:val="24"/>
    </w:rPr>
  </w:style>
  <w:style w:type="character" w:customStyle="1" w:styleId="c3">
    <w:name w:val="c3"/>
    <w:basedOn w:val="a0"/>
    <w:rsid w:val="00D4353D"/>
  </w:style>
  <w:style w:type="paragraph" w:styleId="a4">
    <w:name w:val="header"/>
    <w:basedOn w:val="a"/>
    <w:link w:val="a5"/>
    <w:uiPriority w:val="99"/>
    <w:semiHidden/>
    <w:unhideWhenUsed/>
    <w:rsid w:val="00473335"/>
    <w:pPr>
      <w:tabs>
        <w:tab w:val="center" w:pos="4677"/>
        <w:tab w:val="right" w:pos="9355"/>
      </w:tabs>
    </w:pPr>
  </w:style>
  <w:style w:type="character" w:customStyle="1" w:styleId="a5">
    <w:name w:val="Верхний колонтитул Знак"/>
    <w:basedOn w:val="a0"/>
    <w:link w:val="a4"/>
    <w:uiPriority w:val="99"/>
    <w:semiHidden/>
    <w:rsid w:val="00473335"/>
    <w:rPr>
      <w:rFonts w:ascii="Verdana" w:hAnsi="Verdana"/>
      <w:b/>
      <w:color w:val="000000"/>
      <w:sz w:val="21"/>
      <w:szCs w:val="21"/>
    </w:rPr>
  </w:style>
  <w:style w:type="paragraph" w:styleId="a6">
    <w:name w:val="footer"/>
    <w:basedOn w:val="a"/>
    <w:link w:val="a7"/>
    <w:uiPriority w:val="99"/>
    <w:unhideWhenUsed/>
    <w:rsid w:val="00473335"/>
    <w:pPr>
      <w:tabs>
        <w:tab w:val="center" w:pos="4677"/>
        <w:tab w:val="right" w:pos="9355"/>
      </w:tabs>
    </w:pPr>
  </w:style>
  <w:style w:type="character" w:customStyle="1" w:styleId="a7">
    <w:name w:val="Нижний колонтитул Знак"/>
    <w:basedOn w:val="a0"/>
    <w:link w:val="a6"/>
    <w:uiPriority w:val="99"/>
    <w:rsid w:val="00473335"/>
    <w:rPr>
      <w:rFonts w:ascii="Verdana" w:hAnsi="Verdana"/>
      <w:b/>
      <w:color w:val="000000"/>
      <w:sz w:val="21"/>
      <w:szCs w:val="21"/>
    </w:rPr>
  </w:style>
</w:styles>
</file>

<file path=word/webSettings.xml><?xml version="1.0" encoding="utf-8"?>
<w:webSettings xmlns:r="http://schemas.openxmlformats.org/officeDocument/2006/relationships" xmlns:w="http://schemas.openxmlformats.org/wordprocessingml/2006/main">
  <w:divs>
    <w:div w:id="198784412">
      <w:bodyDiv w:val="1"/>
      <w:marLeft w:val="0"/>
      <w:marRight w:val="0"/>
      <w:marTop w:val="0"/>
      <w:marBottom w:val="0"/>
      <w:divBdr>
        <w:top w:val="none" w:sz="0" w:space="0" w:color="auto"/>
        <w:left w:val="none" w:sz="0" w:space="0" w:color="auto"/>
        <w:bottom w:val="none" w:sz="0" w:space="0" w:color="auto"/>
        <w:right w:val="none" w:sz="0" w:space="0" w:color="auto"/>
      </w:divBdr>
    </w:div>
    <w:div w:id="273706306">
      <w:marLeft w:val="0"/>
      <w:marRight w:val="0"/>
      <w:marTop w:val="0"/>
      <w:marBottom w:val="0"/>
      <w:divBdr>
        <w:top w:val="none" w:sz="0" w:space="0" w:color="auto"/>
        <w:left w:val="none" w:sz="0" w:space="0" w:color="auto"/>
        <w:bottom w:val="none" w:sz="0" w:space="0" w:color="auto"/>
        <w:right w:val="none" w:sz="0" w:space="0" w:color="auto"/>
      </w:divBdr>
    </w:div>
    <w:div w:id="273706307">
      <w:marLeft w:val="0"/>
      <w:marRight w:val="0"/>
      <w:marTop w:val="0"/>
      <w:marBottom w:val="0"/>
      <w:divBdr>
        <w:top w:val="none" w:sz="0" w:space="0" w:color="auto"/>
        <w:left w:val="none" w:sz="0" w:space="0" w:color="auto"/>
        <w:bottom w:val="none" w:sz="0" w:space="0" w:color="auto"/>
        <w:right w:val="none" w:sz="0" w:space="0" w:color="auto"/>
      </w:divBdr>
    </w:div>
    <w:div w:id="273706308">
      <w:marLeft w:val="0"/>
      <w:marRight w:val="0"/>
      <w:marTop w:val="0"/>
      <w:marBottom w:val="0"/>
      <w:divBdr>
        <w:top w:val="none" w:sz="0" w:space="0" w:color="auto"/>
        <w:left w:val="none" w:sz="0" w:space="0" w:color="auto"/>
        <w:bottom w:val="none" w:sz="0" w:space="0" w:color="auto"/>
        <w:right w:val="none" w:sz="0" w:space="0" w:color="auto"/>
      </w:divBdr>
    </w:div>
    <w:div w:id="273706309">
      <w:marLeft w:val="0"/>
      <w:marRight w:val="0"/>
      <w:marTop w:val="0"/>
      <w:marBottom w:val="0"/>
      <w:divBdr>
        <w:top w:val="none" w:sz="0" w:space="0" w:color="auto"/>
        <w:left w:val="none" w:sz="0" w:space="0" w:color="auto"/>
        <w:bottom w:val="none" w:sz="0" w:space="0" w:color="auto"/>
        <w:right w:val="none" w:sz="0" w:space="0" w:color="auto"/>
      </w:divBdr>
    </w:div>
    <w:div w:id="273706310">
      <w:marLeft w:val="0"/>
      <w:marRight w:val="0"/>
      <w:marTop w:val="0"/>
      <w:marBottom w:val="0"/>
      <w:divBdr>
        <w:top w:val="none" w:sz="0" w:space="0" w:color="auto"/>
        <w:left w:val="none" w:sz="0" w:space="0" w:color="auto"/>
        <w:bottom w:val="none" w:sz="0" w:space="0" w:color="auto"/>
        <w:right w:val="none" w:sz="0" w:space="0" w:color="auto"/>
      </w:divBdr>
    </w:div>
    <w:div w:id="273706311">
      <w:marLeft w:val="0"/>
      <w:marRight w:val="0"/>
      <w:marTop w:val="0"/>
      <w:marBottom w:val="0"/>
      <w:divBdr>
        <w:top w:val="none" w:sz="0" w:space="0" w:color="auto"/>
        <w:left w:val="none" w:sz="0" w:space="0" w:color="auto"/>
        <w:bottom w:val="none" w:sz="0" w:space="0" w:color="auto"/>
        <w:right w:val="none" w:sz="0" w:space="0" w:color="auto"/>
      </w:divBdr>
    </w:div>
    <w:div w:id="752315867">
      <w:bodyDiv w:val="1"/>
      <w:marLeft w:val="0"/>
      <w:marRight w:val="0"/>
      <w:marTop w:val="0"/>
      <w:marBottom w:val="0"/>
      <w:divBdr>
        <w:top w:val="none" w:sz="0" w:space="0" w:color="auto"/>
        <w:left w:val="none" w:sz="0" w:space="0" w:color="auto"/>
        <w:bottom w:val="none" w:sz="0" w:space="0" w:color="auto"/>
        <w:right w:val="none" w:sz="0" w:space="0" w:color="auto"/>
      </w:divBdr>
    </w:div>
    <w:div w:id="1592860903">
      <w:bodyDiv w:val="1"/>
      <w:marLeft w:val="0"/>
      <w:marRight w:val="0"/>
      <w:marTop w:val="0"/>
      <w:marBottom w:val="0"/>
      <w:divBdr>
        <w:top w:val="none" w:sz="0" w:space="0" w:color="auto"/>
        <w:left w:val="none" w:sz="0" w:space="0" w:color="auto"/>
        <w:bottom w:val="none" w:sz="0" w:space="0" w:color="auto"/>
        <w:right w:val="none" w:sz="0" w:space="0" w:color="auto"/>
      </w:divBdr>
    </w:div>
    <w:div w:id="16623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2119</Words>
  <Characters>12083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4</cp:revision>
  <dcterms:created xsi:type="dcterms:W3CDTF">2014-03-14T16:34:00Z</dcterms:created>
  <dcterms:modified xsi:type="dcterms:W3CDTF">2014-03-14T17:12:00Z</dcterms:modified>
</cp:coreProperties>
</file>