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AF" w:rsidRPr="007072AF" w:rsidRDefault="007072AF" w:rsidP="007072AF">
      <w:pPr>
        <w:shd w:val="clear" w:color="auto" w:fill="FFFFFF"/>
        <w:spacing w:after="360" w:line="330" w:lineRule="atLeast"/>
        <w:jc w:val="center"/>
        <w:outlineLvl w:val="1"/>
        <w:rPr>
          <w:rFonts w:ascii="Arial" w:eastAsia="Times New Roman" w:hAnsi="Arial" w:cs="Arial"/>
          <w:color w:val="092348"/>
          <w:spacing w:val="-2"/>
          <w:sz w:val="29"/>
          <w:szCs w:val="29"/>
          <w:lang w:eastAsia="ru-RU"/>
        </w:rPr>
      </w:pPr>
      <w:r w:rsidRPr="007072AF">
        <w:rPr>
          <w:rFonts w:ascii="Arial" w:eastAsia="Times New Roman" w:hAnsi="Arial" w:cs="Arial"/>
          <w:color w:val="092348"/>
          <w:spacing w:val="-2"/>
          <w:sz w:val="29"/>
          <w:szCs w:val="29"/>
          <w:lang w:eastAsia="ru-RU"/>
        </w:rPr>
        <w:t>МУНИЦИПАЛЬНОЕ БЮДЖЕТНОЕ ОБЩЕОБРАЗОВАТЕЛЬНОЕ УЧРЕЖДЕНИЕ "НОВОНИКОЛАЕВСКАЯ СРЕДНЯЯ ОБЩЕОБРАЗОВАТЕЛЬНАЯ ШКОЛА" ЛЕНИНСКОГО РАЙОНА РЕСПУБЛИКИ КРЫМ</w:t>
      </w:r>
    </w:p>
    <w:p w:rsidR="007072AF" w:rsidRDefault="007072AF" w:rsidP="007072AF">
      <w:pPr>
        <w:spacing w:after="0" w:line="450" w:lineRule="atLeast"/>
        <w:jc w:val="center"/>
        <w:rPr>
          <w:rFonts w:ascii="Arial" w:eastAsia="Times New Roman" w:hAnsi="Arial" w:cs="Arial"/>
          <w:color w:val="323334"/>
          <w:sz w:val="33"/>
          <w:szCs w:val="33"/>
          <w:lang w:eastAsia="ru-RU"/>
        </w:rPr>
      </w:pPr>
      <w:r w:rsidRPr="007072AF">
        <w:rPr>
          <w:rFonts w:ascii="Arial" w:eastAsia="Times New Roman" w:hAnsi="Arial" w:cs="Arial"/>
          <w:color w:val="323334"/>
          <w:sz w:val="33"/>
          <w:szCs w:val="33"/>
          <w:lang w:eastAsia="ru-RU"/>
        </w:rPr>
        <w:t>Ваше мнение формирует</w:t>
      </w:r>
      <w:r w:rsidRPr="007072AF">
        <w:rPr>
          <w:rFonts w:ascii="Arial" w:eastAsia="Times New Roman" w:hAnsi="Arial" w:cs="Arial"/>
          <w:color w:val="323334"/>
          <w:sz w:val="33"/>
          <w:szCs w:val="33"/>
          <w:lang w:eastAsia="ru-RU"/>
        </w:rPr>
        <w:br/>
        <w:t>официальный рейтинг организации:</w:t>
      </w:r>
    </w:p>
    <w:p w:rsidR="007072AF" w:rsidRDefault="007072AF" w:rsidP="007072AF">
      <w:pPr>
        <w:spacing w:after="0" w:line="450" w:lineRule="atLeast"/>
        <w:jc w:val="center"/>
        <w:rPr>
          <w:rFonts w:ascii="Arial" w:eastAsia="Times New Roman" w:hAnsi="Arial" w:cs="Arial"/>
          <w:color w:val="323334"/>
          <w:sz w:val="33"/>
          <w:szCs w:val="33"/>
          <w:lang w:eastAsia="ru-RU"/>
        </w:rPr>
      </w:pPr>
    </w:p>
    <w:p w:rsidR="007072AF" w:rsidRPr="007072AF" w:rsidRDefault="007072AF" w:rsidP="007072AF">
      <w:pPr>
        <w:spacing w:after="0" w:line="450" w:lineRule="atLeast"/>
        <w:jc w:val="center"/>
        <w:rPr>
          <w:rFonts w:ascii="Arial" w:eastAsia="Times New Roman" w:hAnsi="Arial" w:cs="Arial"/>
          <w:color w:val="323334"/>
          <w:sz w:val="33"/>
          <w:szCs w:val="33"/>
          <w:lang w:eastAsia="ru-RU"/>
        </w:rPr>
      </w:pPr>
      <w:r>
        <w:rPr>
          <w:rFonts w:ascii="Arial" w:eastAsia="Times New Roman" w:hAnsi="Arial" w:cs="Arial"/>
          <w:noProof/>
          <w:color w:val="323334"/>
          <w:sz w:val="33"/>
          <w:szCs w:val="33"/>
          <w:lang w:eastAsia="ru-RU"/>
        </w:rPr>
        <w:drawing>
          <wp:inline distT="0" distB="0" distL="0" distR="0">
            <wp:extent cx="4762500" cy="4762500"/>
            <wp:effectExtent l="0" t="0" r="0" b="0"/>
            <wp:docPr id="1" name="Рисунок 1" descr="\\Sekretar\e\НОКО, ОКО, АРОО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kretar\e\НОКО, ОКО, АРОО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72AF" w:rsidRPr="007072AF" w:rsidRDefault="007072AF" w:rsidP="007072AF">
      <w:pPr>
        <w:spacing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</w:p>
    <w:p w:rsidR="007072AF" w:rsidRPr="007072AF" w:rsidRDefault="007072AF" w:rsidP="007072AF">
      <w:pPr>
        <w:spacing w:after="0" w:line="450" w:lineRule="atLeast"/>
        <w:jc w:val="center"/>
        <w:rPr>
          <w:rFonts w:ascii="Arial" w:eastAsia="Times New Roman" w:hAnsi="Arial" w:cs="Arial"/>
          <w:color w:val="5C5C5C"/>
          <w:sz w:val="27"/>
          <w:szCs w:val="27"/>
          <w:lang w:eastAsia="ru-RU"/>
        </w:rPr>
      </w:pPr>
      <w:r w:rsidRPr="007072AF">
        <w:rPr>
          <w:rFonts w:ascii="Arial" w:eastAsia="Times New Roman" w:hAnsi="Arial" w:cs="Arial"/>
          <w:color w:val="5C5C5C"/>
          <w:sz w:val="27"/>
          <w:szCs w:val="27"/>
          <w:lang w:eastAsia="ru-RU"/>
        </w:rPr>
        <w:t>Анкета доступна по QR-коду, а так же по прямой ссылке:</w:t>
      </w:r>
    </w:p>
    <w:p w:rsidR="007072AF" w:rsidRPr="007072AF" w:rsidRDefault="007072AF" w:rsidP="007072AF">
      <w:pPr>
        <w:spacing w:after="0" w:line="450" w:lineRule="atLeast"/>
        <w:jc w:val="center"/>
        <w:rPr>
          <w:rFonts w:ascii="Arial" w:eastAsia="Times New Roman" w:hAnsi="Arial" w:cs="Arial"/>
          <w:color w:val="5C5C5C"/>
          <w:sz w:val="27"/>
          <w:szCs w:val="27"/>
          <w:lang w:eastAsia="ru-RU"/>
        </w:rPr>
      </w:pPr>
      <w:r w:rsidRPr="007072AF">
        <w:rPr>
          <w:rFonts w:ascii="Arial" w:eastAsia="Times New Roman" w:hAnsi="Arial" w:cs="Arial"/>
          <w:color w:val="5C5C5C"/>
          <w:sz w:val="27"/>
          <w:szCs w:val="27"/>
          <w:lang w:eastAsia="ru-RU"/>
        </w:rPr>
        <w:t>https://bus.gov.ru/qrcode/rate/462846</w:t>
      </w:r>
    </w:p>
    <w:p w:rsidR="00EE03E4" w:rsidRDefault="00EE03E4"/>
    <w:sectPr w:rsidR="00EE03E4" w:rsidSect="008A19C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AF"/>
    <w:rsid w:val="007072AF"/>
    <w:rsid w:val="008A19CD"/>
    <w:rsid w:val="00E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1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2026-04-23T08:47:00Z</dcterms:created>
  <dcterms:modified xsi:type="dcterms:W3CDTF">2026-04-23T08:55:00Z</dcterms:modified>
</cp:coreProperties>
</file>