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ahoma" w:hAnsi="Tahoma" w:cs="Times New Roman"/>
          <w:noProof/>
          <w:sz w:val="24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5715"/>
            <wp:wrapSquare wrapText="bothSides"/>
            <wp:docPr id="3" name="Рисунок 3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4EDD">
        <w:rPr>
          <w:rFonts w:ascii="Times New Roman" w:hAnsi="Times New Roman" w:cs="Times New Roman"/>
          <w:sz w:val="24"/>
          <w:szCs w:val="24"/>
        </w:rPr>
        <w:t>ЧАСТНОЕ ПРОФЕССИОНАЛЬНОЕ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ПЕТРОЗАВОДСКИЙКООПЕРАТИВНЫЙТЕХНИКУМ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КАРЕЛРЕСПОТРЕБСОЮЗА (ЧПОУ ПКТК)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185660 Республика Карелия г. Петрозаводск, пр. Первомайский, 1-А,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 xml:space="preserve">тел./факс (8-814 -2)70-22-73, </w:t>
      </w:r>
      <w:proofErr w:type="spellStart"/>
      <w:r w:rsidRPr="009D4EDD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D4EDD">
        <w:rPr>
          <w:rFonts w:ascii="Times New Roman" w:hAnsi="Times New Roman" w:cs="Times New Roman"/>
          <w:sz w:val="24"/>
          <w:szCs w:val="24"/>
        </w:rPr>
        <w:t xml:space="preserve"> cit@koopteh.oneqo.ru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 xml:space="preserve">ОКОПО 01728471, ОГРН 1021000534488, </w:t>
      </w:r>
    </w:p>
    <w:p w:rsidR="00C210D2" w:rsidRPr="009D4EDD" w:rsidRDefault="00C210D2" w:rsidP="00C210D2">
      <w:pPr>
        <w:spacing w:after="0" w:line="240" w:lineRule="auto"/>
        <w:ind w:left="1701"/>
        <w:jc w:val="center"/>
        <w:rPr>
          <w:rFonts w:ascii="Times New Roman" w:hAnsi="Times New Roman" w:cs="Times New Roman"/>
          <w:sz w:val="24"/>
          <w:szCs w:val="24"/>
        </w:rPr>
      </w:pPr>
      <w:r w:rsidRPr="009D4EDD">
        <w:rPr>
          <w:rFonts w:ascii="Times New Roman" w:hAnsi="Times New Roman" w:cs="Times New Roman"/>
          <w:sz w:val="24"/>
          <w:szCs w:val="24"/>
        </w:rPr>
        <w:t>ИНН 1001020548, КПП 100101001</w:t>
      </w:r>
    </w:p>
    <w:p w:rsidR="00C210D2" w:rsidRPr="009D4EDD" w:rsidRDefault="000D068C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0D068C">
        <w:rPr>
          <w:noProof/>
        </w:rPr>
        <w:pict>
          <v:line id="Line 6" o:spid="_x0000_s1027" style="position:absolute;left:0;text-align:left;z-index:251659264;visibility:visibl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DXH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" o:allowincell="f"/>
        </w:pict>
      </w: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pPr w:leftFromText="180" w:rightFromText="180" w:bottomFromText="200" w:vertAnchor="text" w:horzAnchor="page" w:tblpX="1744" w:tblpY="-37"/>
        <w:tblW w:w="9322" w:type="dxa"/>
        <w:tblLook w:val="04A0"/>
      </w:tblPr>
      <w:tblGrid>
        <w:gridCol w:w="4219"/>
        <w:gridCol w:w="5103"/>
      </w:tblGrid>
      <w:tr w:rsidR="00D37B9F" w:rsidRPr="00D37B9F" w:rsidTr="00D37B9F">
        <w:tc>
          <w:tcPr>
            <w:tcW w:w="4219" w:type="dxa"/>
          </w:tcPr>
          <w:p w:rsidR="00CF3D4A" w:rsidRPr="00CF3D4A" w:rsidRDefault="00CF3D4A" w:rsidP="00CF3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CF3D4A" w:rsidRPr="00CF3D4A" w:rsidRDefault="00CF3D4A" w:rsidP="00CF3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CF3D4A" w:rsidRPr="00CF3D4A" w:rsidRDefault="00CF3D4A" w:rsidP="00CF3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Протокол № 96</w:t>
            </w:r>
          </w:p>
          <w:p w:rsidR="00D37B9F" w:rsidRPr="00D37B9F" w:rsidRDefault="00CF3D4A" w:rsidP="00CF3D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от «07» июня 2022 г.</w:t>
            </w:r>
          </w:p>
        </w:tc>
        <w:tc>
          <w:tcPr>
            <w:tcW w:w="5103" w:type="dxa"/>
          </w:tcPr>
          <w:p w:rsidR="00D37B9F" w:rsidRPr="00D37B9F" w:rsidRDefault="00D37B9F" w:rsidP="00D37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F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D37B9F" w:rsidRPr="00D37B9F" w:rsidRDefault="00D37B9F" w:rsidP="00D37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F">
              <w:rPr>
                <w:rFonts w:ascii="Times New Roman" w:hAnsi="Times New Roman" w:cs="Times New Roman"/>
                <w:sz w:val="24"/>
                <w:szCs w:val="24"/>
              </w:rPr>
              <w:t>Директор ЧПОУ ПКТК</w:t>
            </w:r>
          </w:p>
          <w:p w:rsidR="00D37B9F" w:rsidRPr="00D37B9F" w:rsidRDefault="00D37B9F" w:rsidP="00D37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7B9F"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proofErr w:type="spellStart"/>
            <w:r w:rsidRPr="00D37B9F">
              <w:rPr>
                <w:rFonts w:ascii="Times New Roman" w:hAnsi="Times New Roman" w:cs="Times New Roman"/>
                <w:sz w:val="24"/>
                <w:szCs w:val="24"/>
              </w:rPr>
              <w:t>А.С.Майорова</w:t>
            </w:r>
            <w:proofErr w:type="spellEnd"/>
          </w:p>
          <w:p w:rsidR="00D37B9F" w:rsidRPr="00D37B9F" w:rsidRDefault="00C34B79" w:rsidP="00D37B9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 2022</w:t>
            </w:r>
            <w:r w:rsidR="00D37B9F" w:rsidRPr="00D37B9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37B9F" w:rsidRPr="00D37B9F" w:rsidRDefault="00D37B9F" w:rsidP="00D37B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4EDD" w:rsidRDefault="00B416A7" w:rsidP="00C210D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РАБОЧАЯ </w:t>
      </w:r>
      <w:r w:rsidR="00C210D2" w:rsidRPr="00C210D2">
        <w:rPr>
          <w:rFonts w:ascii="Times New Roman" w:hAnsi="Times New Roman" w:cs="Times New Roman"/>
          <w:b/>
          <w:sz w:val="28"/>
          <w:szCs w:val="24"/>
        </w:rPr>
        <w:t xml:space="preserve">ПРОГРАММА </w:t>
      </w:r>
      <w:r w:rsidR="00CF3D4A">
        <w:rPr>
          <w:rFonts w:ascii="Times New Roman" w:hAnsi="Times New Roman" w:cs="Times New Roman"/>
          <w:b/>
          <w:sz w:val="28"/>
          <w:szCs w:val="24"/>
        </w:rPr>
        <w:t>ДИСЦИПЛИНЫ</w:t>
      </w:r>
    </w:p>
    <w:p w:rsidR="00CF3D4A" w:rsidRDefault="00CF3D4A" w:rsidP="00C210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0D2" w:rsidRPr="00906A2F" w:rsidRDefault="00C210D2" w:rsidP="00C210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A2F">
        <w:rPr>
          <w:rFonts w:ascii="Times New Roman" w:hAnsi="Times New Roman" w:cs="Times New Roman"/>
          <w:b/>
          <w:sz w:val="28"/>
          <w:szCs w:val="28"/>
        </w:rPr>
        <w:t>ЭКОНОМИЧЕСКИЙ АНАЛИЗ</w:t>
      </w:r>
    </w:p>
    <w:p w:rsidR="00C210D2" w:rsidRPr="00C210D2" w:rsidRDefault="00C210D2" w:rsidP="00C210D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0D2">
        <w:rPr>
          <w:rFonts w:ascii="Times New Roman" w:hAnsi="Times New Roman" w:cs="Times New Roman"/>
          <w:sz w:val="24"/>
          <w:szCs w:val="24"/>
        </w:rPr>
        <w:t>Составлена в соответствии с Федеральным государственным образовательным стандартом среднегопрофессионального образования по специальности</w:t>
      </w: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</w:rPr>
        <w:t xml:space="preserve">21.02.05 </w:t>
      </w:r>
      <w:r w:rsidRPr="00906A2F">
        <w:rPr>
          <w:rFonts w:ascii="Times New Roman" w:hAnsi="Times New Roman" w:cs="Times New Roman"/>
          <w:bCs/>
        </w:rPr>
        <w:t>Земельно-имущественные отношения</w:t>
      </w: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10D2" w:rsidRPr="00C210D2" w:rsidRDefault="00C210D2" w:rsidP="00C210D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0D2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C34B79">
        <w:rPr>
          <w:rFonts w:ascii="Times New Roman" w:hAnsi="Times New Roman" w:cs="Times New Roman"/>
          <w:sz w:val="24"/>
          <w:szCs w:val="24"/>
        </w:rPr>
        <w:t>2</w:t>
      </w:r>
      <w:r w:rsidRPr="00C210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210D2" w:rsidRPr="00C210D2" w:rsidRDefault="00C210D2" w:rsidP="00C210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744" w:tblpY="-37"/>
        <w:tblW w:w="9322" w:type="dxa"/>
        <w:tblLook w:val="04A0"/>
      </w:tblPr>
      <w:tblGrid>
        <w:gridCol w:w="4786"/>
        <w:gridCol w:w="4536"/>
      </w:tblGrid>
      <w:tr w:rsidR="00810D29" w:rsidRPr="00810D29" w:rsidTr="00CF3D4A">
        <w:tc>
          <w:tcPr>
            <w:tcW w:w="4786" w:type="dxa"/>
          </w:tcPr>
          <w:p w:rsidR="00CF3D4A" w:rsidRPr="00CF3D4A" w:rsidRDefault="00CF3D4A" w:rsidP="00CF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методической цикловой комиссии учетно-экономических дисциплин</w:t>
            </w:r>
          </w:p>
          <w:p w:rsidR="00CF3D4A" w:rsidRPr="00CF3D4A" w:rsidRDefault="00CF3D4A" w:rsidP="00CF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протокол № 8 от «07» июня 2022 г.</w:t>
            </w:r>
          </w:p>
          <w:p w:rsidR="00CF3D4A" w:rsidRPr="00CF3D4A" w:rsidRDefault="00CF3D4A" w:rsidP="00CF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Председатель МЦК Л.А. Воронецкая</w:t>
            </w:r>
          </w:p>
          <w:p w:rsidR="00810D29" w:rsidRPr="00810D29" w:rsidRDefault="00CF3D4A" w:rsidP="00CF3D4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3D4A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4536" w:type="dxa"/>
          </w:tcPr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>по учебно-воспитательной работе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0D29">
              <w:rPr>
                <w:rFonts w:ascii="Times New Roman" w:hAnsi="Times New Roman" w:cs="Times New Roman"/>
                <w:sz w:val="24"/>
                <w:szCs w:val="24"/>
              </w:rPr>
              <w:t>_______________ О.С. Шидерская</w:t>
            </w:r>
          </w:p>
          <w:p w:rsidR="00810D29" w:rsidRPr="00810D29" w:rsidRDefault="00F35D96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«____»_________________ 202</w:t>
            </w:r>
            <w:r w:rsidR="00C34B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0D29" w:rsidRPr="00810D2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10D29" w:rsidRPr="00810D29" w:rsidRDefault="00810D29" w:rsidP="00810D29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0858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</w:rPr>
      </w:pPr>
    </w:p>
    <w:p w:rsidR="00FE0858" w:rsidRPr="00906A2F" w:rsidRDefault="009F19BE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</w:t>
      </w:r>
      <w:r w:rsidR="00FE0858" w:rsidRPr="00906A2F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программа)</w:t>
      </w:r>
      <w:r w:rsidR="00FE0858" w:rsidRPr="00906A2F">
        <w:rPr>
          <w:rFonts w:ascii="Times New Roman" w:hAnsi="Times New Roman" w:cs="Times New Roman"/>
          <w:sz w:val="24"/>
          <w:szCs w:val="24"/>
        </w:rPr>
        <w:t xml:space="preserve"> дисциплины «Экономи</w:t>
      </w:r>
      <w:r w:rsidR="00E43934" w:rsidRPr="00906A2F">
        <w:rPr>
          <w:rFonts w:ascii="Times New Roman" w:hAnsi="Times New Roman" w:cs="Times New Roman"/>
          <w:sz w:val="24"/>
          <w:szCs w:val="24"/>
        </w:rPr>
        <w:t>ческий анализ</w:t>
      </w:r>
      <w:r w:rsidR="00FE0858" w:rsidRPr="00906A2F">
        <w:rPr>
          <w:rFonts w:ascii="Times New Roman" w:hAnsi="Times New Roman" w:cs="Times New Roman"/>
          <w:sz w:val="24"/>
          <w:szCs w:val="24"/>
        </w:rPr>
        <w:t xml:space="preserve">» разработана на основе Федерального государственного образовательного стандарта (далее – ФГОС) по специальности </w:t>
      </w:r>
      <w:r w:rsidR="00FE0858" w:rsidRPr="00906A2F">
        <w:rPr>
          <w:rFonts w:ascii="Times New Roman" w:hAnsi="Times New Roman" w:cs="Times New Roman"/>
          <w:bCs/>
          <w:sz w:val="24"/>
          <w:szCs w:val="24"/>
        </w:rPr>
        <w:t xml:space="preserve">21.02.05 Земельно-имущественные отношения(утв. </w:t>
      </w:r>
      <w:hyperlink w:anchor="sub_0" w:history="1">
        <w:r w:rsidR="00FE0858" w:rsidRPr="00906A2F">
          <w:rPr>
            <w:rFonts w:ascii="Times New Roman" w:hAnsi="Times New Roman" w:cs="Times New Roman"/>
            <w:bCs/>
            <w:sz w:val="24"/>
            <w:szCs w:val="24"/>
          </w:rPr>
          <w:t>приказом</w:t>
        </w:r>
      </w:hyperlink>
      <w:r w:rsidR="00FE0858" w:rsidRPr="00906A2F">
        <w:rPr>
          <w:rFonts w:ascii="Times New Roman" w:hAnsi="Times New Roman" w:cs="Times New Roman"/>
          <w:bCs/>
          <w:sz w:val="24"/>
          <w:szCs w:val="24"/>
        </w:rPr>
        <w:t xml:space="preserve"> Министерства образования и науки РФ от 12 мая 2014 г. N 486)</w:t>
      </w:r>
      <w:r w:rsidR="000A23A4">
        <w:rPr>
          <w:rFonts w:ascii="Times New Roman" w:hAnsi="Times New Roman" w:cs="Times New Roman"/>
          <w:bCs/>
          <w:sz w:val="24"/>
          <w:szCs w:val="24"/>
        </w:rPr>
        <w:t>.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 xml:space="preserve">Кустова А.А., преподаватель ЧПОУ </w:t>
      </w:r>
      <w:r w:rsidR="00B416A7">
        <w:rPr>
          <w:rFonts w:ascii="Times New Roman" w:hAnsi="Times New Roman" w:cs="Times New Roman"/>
          <w:sz w:val="24"/>
          <w:szCs w:val="24"/>
        </w:rPr>
        <w:t>ПКТК</w:t>
      </w: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FE0858" w:rsidRPr="00906A2F" w:rsidRDefault="00FE0858" w:rsidP="00FE085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FE0858" w:rsidRPr="00906A2F" w:rsidRDefault="00FE0858" w:rsidP="00FE0858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vertAlign w:val="superscript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0858" w:rsidRPr="00906A2F" w:rsidRDefault="00FE0858" w:rsidP="00FE085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805403" w:rsidRPr="00805403" w:rsidRDefault="0044173C" w:rsidP="000A23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906A2F"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  <w:br w:type="page"/>
      </w:r>
      <w:r w:rsidR="00805403"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lastRenderedPageBreak/>
        <w:t>1. ПАСПОРТ ПРОГРАММЫ ДИСЦИПЛИНЫ</w:t>
      </w:r>
    </w:p>
    <w:p w:rsidR="00805403" w:rsidRPr="00805403" w:rsidRDefault="00805403" w:rsidP="000A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«Экономи</w:t>
      </w:r>
      <w:r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ческий анализ</w:t>
      </w:r>
      <w:r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»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1.1. Область применения программы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 xml:space="preserve">Программа дисциплины является частью программы подготовки специалистов среднего звена (ППССЗ) в соответствии с ФГОС по специальности </w:t>
      </w:r>
      <w:r w:rsidRPr="00805403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>21.02.05 Земельно-имущественные отношения</w:t>
      </w:r>
      <w:r w:rsidR="000A23A4">
        <w:rPr>
          <w:rFonts w:ascii="Times New Roman" w:eastAsia="Droid Sans Fallback" w:hAnsi="Times New Roman" w:cs="Lohit Hindi"/>
          <w:bCs/>
          <w:kern w:val="1"/>
          <w:sz w:val="24"/>
          <w:szCs w:val="24"/>
          <w:lang w:eastAsia="hi-IN" w:bidi="hi-IN"/>
        </w:rPr>
        <w:t>.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1.2. Место дисциплины в структуре программыподготовки специалистов среднего звена: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дисциплина входит в профессиональный цикл и относится к общепрофессиональнымдисциплинам.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b/>
          <w:kern w:val="1"/>
          <w:sz w:val="24"/>
          <w:szCs w:val="24"/>
          <w:lang w:eastAsia="hi-IN" w:bidi="hi-IN"/>
        </w:rPr>
        <w:t>1.3. Цели и задачи дисциплины – требования к результатам освоения дисциплины:</w:t>
      </w:r>
    </w:p>
    <w:p w:rsidR="00805403" w:rsidRPr="00805403" w:rsidRDefault="00805403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 xml:space="preserve">В результате освоения дисциплины обучающийся должен </w:t>
      </w:r>
      <w:r w:rsidRPr="00805403">
        <w:rPr>
          <w:rFonts w:ascii="Times New Roman" w:eastAsia="Droid Sans Fallback" w:hAnsi="Times New Roman" w:cs="Lohit Hindi"/>
          <w:kern w:val="1"/>
          <w:sz w:val="24"/>
          <w:szCs w:val="24"/>
          <w:u w:val="single"/>
          <w:lang w:eastAsia="hi-IN" w:bidi="hi-IN"/>
        </w:rPr>
        <w:t>уметь</w:t>
      </w:r>
      <w:r w:rsidRPr="00805403">
        <w:rPr>
          <w:rFonts w:ascii="Times New Roman" w:eastAsia="Droid Sans Fallback" w:hAnsi="Times New Roman" w:cs="Lohit Hindi"/>
          <w:kern w:val="1"/>
          <w:sz w:val="24"/>
          <w:szCs w:val="24"/>
          <w:lang w:eastAsia="hi-IN" w:bidi="hi-IN"/>
        </w:rPr>
        <w:t>:</w:t>
      </w:r>
    </w:p>
    <w:p w:rsidR="0044173C" w:rsidRPr="00906A2F" w:rsidRDefault="0044173C" w:rsidP="0080540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 осуществлять анализ технико-организационного уровня производства;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-анализировать эффективность использования материальных, трудовых, финансовых ресурсов организации;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-анализироватьпроизводство и реализацию продукции;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-анализировать использование основных фондов;</w:t>
      </w:r>
    </w:p>
    <w:p w:rsidR="0044173C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 xml:space="preserve">- оценивать финансовое состояние иделовую активность организации. </w:t>
      </w:r>
    </w:p>
    <w:p w:rsid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5403">
        <w:rPr>
          <w:rFonts w:ascii="Times New Roman" w:hAnsi="Times New Roman" w:cs="Times New Roman"/>
          <w:sz w:val="24"/>
          <w:szCs w:val="24"/>
        </w:rPr>
        <w:t xml:space="preserve">В результате освоения дисциплины обучающийся должен </w:t>
      </w:r>
      <w:r w:rsidRPr="00805403">
        <w:rPr>
          <w:rFonts w:ascii="Times New Roman" w:hAnsi="Times New Roman" w:cs="Times New Roman"/>
          <w:sz w:val="24"/>
          <w:szCs w:val="24"/>
          <w:u w:val="single"/>
        </w:rPr>
        <w:t>знать: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-научные основы экономического анализа;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 рольэкономического анализа в условиях рыночной экономики;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 предмет и задачи экономического анализа;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 метод, приемы и виды экономическогоанализа;</w:t>
      </w:r>
    </w:p>
    <w:p w:rsidR="0044173C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- систему комплексного экономического анализа.</w:t>
      </w:r>
    </w:p>
    <w:p w:rsidR="00805403" w:rsidRPr="00805403" w:rsidRDefault="00805403" w:rsidP="00805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5403">
        <w:rPr>
          <w:rFonts w:ascii="Times New Roman" w:hAnsi="Times New Roman" w:cs="Times New Roman"/>
          <w:sz w:val="24"/>
          <w:szCs w:val="24"/>
        </w:rPr>
        <w:t xml:space="preserve"> В процессе освоения программы дисциплины обучающиеся овладевают следующими общими (ОК) компетенциями:</w:t>
      </w:r>
    </w:p>
    <w:p w:rsidR="00805403" w:rsidRPr="00805403" w:rsidRDefault="00805403" w:rsidP="00805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2. 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3.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lastRenderedPageBreak/>
        <w:t>ОК 4. Решать проблемы, оценивать риски и принимать решения в нестандартных ситуациях.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5.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8. Быть готовым к смене технологий в профессиональной деятельности.</w:t>
      </w:r>
    </w:p>
    <w:p w:rsidR="00805403" w:rsidRPr="00805403" w:rsidRDefault="00805403" w:rsidP="000A23A4">
      <w:pPr>
        <w:suppressAutoHyphens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9. Уважительно и бережно относиться к историческому наследию и культурным традициям, толерантно воспринимать социальные и культурные традиции.</w:t>
      </w:r>
    </w:p>
    <w:p w:rsidR="00805403" w:rsidRPr="00805403" w:rsidRDefault="00805403" w:rsidP="000A23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</w:pPr>
      <w:r w:rsidRPr="00805403">
        <w:rPr>
          <w:rFonts w:ascii="Times New Roman" w:eastAsia="Droid Sans Fallback" w:hAnsi="Times New Roman" w:cs="Times New Roman"/>
          <w:kern w:val="1"/>
          <w:sz w:val="24"/>
          <w:szCs w:val="24"/>
          <w:lang w:eastAsia="hi-IN" w:bidi="hi-IN"/>
        </w:rPr>
        <w:t>ОК 10. Соблюдать правила техники безопасности, нести ответственность за организацию мероприятий по обеспечению безопасности труда</w:t>
      </w:r>
    </w:p>
    <w:p w:rsidR="0044173C" w:rsidRPr="00906A2F" w:rsidRDefault="00792BB7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1.4. К</w:t>
      </w:r>
      <w:r w:rsidR="0044173C" w:rsidRPr="00906A2F">
        <w:rPr>
          <w:rFonts w:ascii="Times New Roman" w:hAnsi="Times New Roman" w:cs="Times New Roman"/>
          <w:b/>
          <w:bCs/>
          <w:sz w:val="24"/>
          <w:szCs w:val="24"/>
        </w:rPr>
        <w:t>оличество часов на освоение программы дисциплины: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максимальной учебной нагрузки обучающегося90часов, в том числе:</w:t>
      </w:r>
    </w:p>
    <w:p w:rsidR="0044173C" w:rsidRPr="00906A2F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обязательной аудиторной учебной нагрузки обучающегося 60 часов;</w:t>
      </w:r>
    </w:p>
    <w:p w:rsidR="0044173C" w:rsidRDefault="0044173C" w:rsidP="00906A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06A2F">
        <w:rPr>
          <w:rFonts w:ascii="Times New Roman" w:hAnsi="Times New Roman" w:cs="Times New Roman"/>
          <w:sz w:val="24"/>
          <w:szCs w:val="24"/>
        </w:rPr>
        <w:t>самостоятельной работы обучающегося30 часов.</w:t>
      </w:r>
    </w:p>
    <w:p w:rsid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403">
        <w:rPr>
          <w:rFonts w:ascii="Times New Roman" w:hAnsi="Times New Roman" w:cs="Times New Roman"/>
          <w:b/>
          <w:sz w:val="24"/>
          <w:szCs w:val="24"/>
        </w:rPr>
        <w:t>2. СТРУКТУРА ИСОДЕРЖАНИЕ ДИСЦИПЛИНЫ</w:t>
      </w: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403">
        <w:rPr>
          <w:rFonts w:ascii="Times New Roman" w:hAnsi="Times New Roman" w:cs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94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873"/>
        <w:gridCol w:w="1615"/>
      </w:tblGrid>
      <w:tr w:rsidR="00805403" w:rsidRPr="00805403" w:rsidTr="009F19BE">
        <w:trPr>
          <w:trHeight w:val="460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часов</w:t>
            </w:r>
          </w:p>
          <w:p w:rsidR="00805403" w:rsidRPr="00805403" w:rsidRDefault="00805403" w:rsidP="000A23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805403" w:rsidRPr="00805403" w:rsidTr="009F19BE">
        <w:trPr>
          <w:trHeight w:val="285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</w:p>
        </w:tc>
      </w:tr>
      <w:tr w:rsidR="00805403" w:rsidRPr="00805403" w:rsidTr="009F19BE">
        <w:trPr>
          <w:trHeight w:val="420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05403" w:rsidRPr="00805403" w:rsidTr="009F19BE">
        <w:trPr>
          <w:trHeight w:val="420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805403" w:rsidRPr="00805403" w:rsidTr="009F19BE">
        <w:trPr>
          <w:trHeight w:val="420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</w:tr>
      <w:tr w:rsidR="00805403" w:rsidRPr="00805403" w:rsidTr="009F19BE">
        <w:trPr>
          <w:trHeight w:val="318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05403" w:rsidRPr="00805403" w:rsidTr="009F19BE">
        <w:trPr>
          <w:trHeight w:val="315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05403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5403" w:rsidRPr="00805403" w:rsidRDefault="000A23A4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805403" w:rsidRPr="00805403" w:rsidTr="009F19BE">
        <w:trPr>
          <w:trHeight w:val="315"/>
        </w:trPr>
        <w:tc>
          <w:tcPr>
            <w:tcW w:w="787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5403" w:rsidRPr="00805403" w:rsidRDefault="009F19BE" w:rsidP="009F1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Промежуточная а</w:t>
            </w:r>
            <w:r w:rsidR="00805403" w:rsidRPr="0080540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ттестация в форме </w:t>
            </w:r>
            <w:r w:rsidR="00805403" w:rsidRPr="00805403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экзамена</w:t>
            </w:r>
          </w:p>
        </w:tc>
        <w:tc>
          <w:tcPr>
            <w:tcW w:w="161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805403" w:rsidRPr="00805403" w:rsidRDefault="00805403" w:rsidP="0080540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44173C" w:rsidRPr="002A2F25" w:rsidRDefault="0044173C" w:rsidP="002A2F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  <w:u w:val="single"/>
        </w:rPr>
        <w:sectPr w:rsidR="0044173C" w:rsidRPr="002A2F2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</w:sectPr>
      </w:pPr>
    </w:p>
    <w:p w:rsidR="0044173C" w:rsidRPr="00906A2F" w:rsidRDefault="0044173C" w:rsidP="006638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rFonts w:ascii="Times New Roman" w:hAnsi="Times New Roman" w:cs="Times New Roman"/>
        </w:rPr>
      </w:pPr>
      <w:r w:rsidRPr="00906A2F">
        <w:rPr>
          <w:rFonts w:ascii="Times New Roman" w:hAnsi="Times New Roman" w:cs="Times New Roman"/>
          <w:b/>
          <w:bCs/>
        </w:rPr>
        <w:lastRenderedPageBreak/>
        <w:t>2.2.Тематический план и содержание дисциплины</w:t>
      </w:r>
      <w:r w:rsidRPr="00906A2F">
        <w:rPr>
          <w:rFonts w:ascii="Times New Roman" w:hAnsi="Times New Roman" w:cs="Times New Roman"/>
          <w:b/>
          <w:bCs/>
          <w:caps/>
        </w:rPr>
        <w:t>«</w:t>
      </w:r>
      <w:r w:rsidR="00805403">
        <w:rPr>
          <w:rFonts w:ascii="Times New Roman" w:hAnsi="Times New Roman" w:cs="Times New Roman"/>
          <w:b/>
          <w:bCs/>
        </w:rPr>
        <w:t>Э</w:t>
      </w:r>
      <w:r w:rsidR="00805403" w:rsidRPr="00906A2F">
        <w:rPr>
          <w:rFonts w:ascii="Times New Roman" w:hAnsi="Times New Roman" w:cs="Times New Roman"/>
          <w:b/>
          <w:bCs/>
        </w:rPr>
        <w:t>кономический анализ</w:t>
      </w:r>
      <w:r w:rsidRPr="00906A2F">
        <w:rPr>
          <w:rFonts w:ascii="Times New Roman" w:hAnsi="Times New Roman" w:cs="Times New Roman"/>
          <w:b/>
          <w:bCs/>
          <w:caps/>
        </w:rPr>
        <w:t>»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5"/>
        <w:gridCol w:w="560"/>
        <w:gridCol w:w="8031"/>
        <w:gridCol w:w="1026"/>
        <w:gridCol w:w="1344"/>
      </w:tblGrid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Научные основы экономического анализа в условиях рыночной экономики. Предмет, задачи, методы и приемы экономического анализа.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:rsidR="0044173C" w:rsidRPr="00906A2F" w:rsidRDefault="0044173C" w:rsidP="00AF7D4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Научные основы экономического анализа в условиях рыночной экономики. Предмет, задачи, методы и приемы экономического анализа.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B6677E">
            <w:pPr>
              <w:spacing w:after="0" w:line="240" w:lineRule="exac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Экономический анализ как часть экономической науки. Истоки создания теории экономического анализа. Краткая характеристика развития экономического анализа в России. Взаимосвязь экономического анализа и смежных наук: “Основ экономической теории”, “Бухгалтерского учета”, “Финансов и кредита”, “Статистики”, “Аудита” и т.д. Перспективы развития экономического анализа в условиях рыночной экономики.</w:t>
            </w:r>
          </w:p>
          <w:p w:rsidR="0044173C" w:rsidRPr="00906A2F" w:rsidRDefault="0044173C" w:rsidP="00B6677E">
            <w:pPr>
              <w:spacing w:after="0" w:line="240" w:lineRule="exac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Предмет экономического анализа. Содержание, значение и задачи анализа хозяйственной деятельности и их совершенствование в условиях развития рыночных отношений в экономике.</w:t>
            </w:r>
          </w:p>
          <w:p w:rsidR="0044173C" w:rsidRPr="00906A2F" w:rsidRDefault="0044173C" w:rsidP="00B6677E">
            <w:pPr>
              <w:spacing w:after="0" w:line="240" w:lineRule="exac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Методы экономического анализа, их особенности и краткая характеристика. Приемы экономического анализа, их классификация. Характеристика и область применения традиционных приемов экономического анализа. Общая характеристика математических методов анализа.</w:t>
            </w:r>
          </w:p>
          <w:p w:rsidR="0044173C" w:rsidRPr="00906A2F" w:rsidRDefault="0044173C" w:rsidP="00B6677E">
            <w:pPr>
              <w:spacing w:after="0" w:line="240" w:lineRule="exac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Общая схема экономического анализа деятельности предприятия, взаимосвязь составных ее частей. Классификация видов экономического анализа. Содержание,задачи и методика проведения текущего анализа. Краткая характеристика видов. Понятие экономической информации, основные требования, предъявляемые к ней. Виды источников информации.</w:t>
            </w:r>
          </w:p>
          <w:p w:rsidR="0044173C" w:rsidRPr="00906A2F" w:rsidRDefault="0044173C" w:rsidP="00B6677E">
            <w:pPr>
              <w:spacing w:after="0" w:line="240" w:lineRule="exact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Система показателей в экономическом анализе. Этапы проведения анализа, его последовательность и содержание.</w:t>
            </w:r>
          </w:p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Системный подход к анализу хозяйственной деятельности как фактор повышения эффективности производства. Характеристика этапов комплексного экономического анализа. Понятие и классификация факторов и резервов повышения эффективности производства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4173C" w:rsidRPr="00906A2F" w:rsidRDefault="0044173C" w:rsidP="00902F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73C" w:rsidRPr="00906A2F">
        <w:trPr>
          <w:trHeight w:val="418"/>
        </w:trPr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88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4173C" w:rsidRPr="00906A2F" w:rsidRDefault="0044173C" w:rsidP="0088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4173C" w:rsidRPr="00906A2F" w:rsidRDefault="0044173C" w:rsidP="008877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№1, №2</w:t>
            </w:r>
          </w:p>
          <w:p w:rsidR="0044173C" w:rsidRPr="00906A2F" w:rsidRDefault="0044173C" w:rsidP="007759FB">
            <w:pPr>
              <w:pStyle w:val="3"/>
              <w:spacing w:after="0" w:line="24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Освоение методов и приёмов анализа для решения производственных задач</w:t>
            </w:r>
            <w:r w:rsidRPr="00906A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7759FB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 w:rsidRPr="007759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44173C" w:rsidRPr="007759FB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FB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по разделу 1.Систематическая проработка конспектов занятий, учебной литературы (по вопросам к параграфам, главам учебных пособий, составленным преподавателем).</w:t>
            </w:r>
          </w:p>
          <w:p w:rsidR="0044173C" w:rsidRPr="007759FB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5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работы.</w:t>
            </w:r>
          </w:p>
          <w:p w:rsidR="0044173C" w:rsidRPr="00906A2F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59FB">
              <w:rPr>
                <w:rFonts w:ascii="Times New Roman" w:hAnsi="Times New Roman" w:cs="Times New Roman"/>
                <w:sz w:val="24"/>
                <w:szCs w:val="24"/>
              </w:rPr>
              <w:t>Написание рефератов по истории анализа,на основе средств массовой информации приготовить сообщение, характеризующее развитие промышленности, сельского хозяйства, науки, образования в регионе и использованием методов анализа.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2.</w:t>
            </w:r>
          </w:p>
          <w:p w:rsidR="0044173C" w:rsidRPr="00906A2F" w:rsidRDefault="0044173C" w:rsidP="003364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комплексной оценки эффективности хозяйственной деятельности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технико-организационного уровня производства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6515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Цель и информационно-аналитическая база оценки организационно-технического уровня производства. Анализ технического уровня производства. Анализ организационного уровня производства. Анализ уровня управления предприятием.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44173C" w:rsidRPr="00906A2F" w:rsidRDefault="0044173C" w:rsidP="00B04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производства и реализации продукции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Задачи, объекты, система показателей, источники информации анализа производства и реализации продукции. Анализ динамики, выполнения плана по объёму и ассортименту продукции. Анализ качества произведённой продукции. Анализритмичности производства. Анализ отгрузки и реализации продукции. Внутренние и внешние причины изменения ассортимента и качества продукции, неритмичной работы.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B04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4173C" w:rsidRPr="00906A2F" w:rsidRDefault="0044173C" w:rsidP="00B044C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3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производство по объёму, ассортименту, качеству, ритмичности; отгрузку и реализацию продукции.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44173C" w:rsidRPr="00906A2F" w:rsidRDefault="0044173C" w:rsidP="002E4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трудовых ресурсов.</w:t>
            </w:r>
          </w:p>
        </w:tc>
        <w:tc>
          <w:tcPr>
            <w:tcW w:w="0" w:type="auto"/>
          </w:tcPr>
          <w:p w:rsidR="0044173C" w:rsidRPr="00906A2F" w:rsidRDefault="0044173C" w:rsidP="002E4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44173C" w:rsidRPr="00906A2F" w:rsidRDefault="0044173C" w:rsidP="002E4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4173C" w:rsidRPr="00906A2F" w:rsidRDefault="0044173C" w:rsidP="002E4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 трудовых ресурсов на предприятии. Источники его информации. Анализ обеспеченности трудовыми ресурсами. Система показателей, характеризующих полноту использования трудовых ресурсов. Система показателей, характеризующих производительность труда. Анализ оплаты труда.Внутренние и внешние причины, влияющие на структуру кадров, их движение, эффективность использования трудовых ресурсов и размер оплаты труда.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№4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Расчёт аналитических показателей, характеризующих структуру кадров, их движение, эффективность использования трудовых ресурсов и размер оплаты труда.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64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2.4</w:t>
            </w:r>
          </w:p>
          <w:p w:rsidR="0044173C" w:rsidRPr="00906A2F" w:rsidRDefault="0044173C" w:rsidP="004244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основных производственных фондов.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Содержание учебного материала</w:t>
            </w:r>
          </w:p>
          <w:p w:rsidR="0044173C" w:rsidRPr="00906A2F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 основных производственных фондов на предприятии. Источники его информации. Анализ обеспеченности трудовыми основными производственными фондами.</w:t>
            </w:r>
          </w:p>
          <w:p w:rsidR="0044173C" w:rsidRPr="00906A2F" w:rsidRDefault="0044173C" w:rsidP="007759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Система показателей, характеризующих полноту использования трудовых ресурсов. Система показателей, характеризующих структуру, состояние, движение иэффективность использования основных производственных фондов. Резервы повышенияэффективности использования основных производственных фондов.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rPr>
          <w:trHeight w:val="418"/>
        </w:trPr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Практическое занятие № 5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структуру, движение и эффективность использования основных производственных фондов.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2.5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 использованияматериальных ресурсов. Источники его информации. Анализ обеспеченности материальными ресурсами. Система показателей, характеризующих полноту иэффективность использования материальных ресурсов. Резервы повышенияэффективности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занятие № 6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обеспеченность и эффективность использования материальных ресурсов.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2.6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себестоимости продукции промышленного предприятия.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анализасебестоимости продукции. Источники его информации. Анализ общей суммы затрат и отдельных их элементов. Анализ уровня затрат на один рубль товарной продукции. Выявление факторов, изменяющих затраты. Выявление резервов снижения себестоимости продукции.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Практические занятия № 7, № 8</w:t>
            </w:r>
          </w:p>
          <w:p w:rsidR="0044173C" w:rsidRPr="00906A2F" w:rsidRDefault="0044173C" w:rsidP="00B6677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изменение себестоимости продукции и причин этих изменений.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2.7</w:t>
            </w:r>
          </w:p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финансовых результатов деятельности предприятия. </w:t>
            </w:r>
          </w:p>
        </w:tc>
        <w:tc>
          <w:tcPr>
            <w:tcW w:w="0" w:type="auto"/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задачи анализафинансовых результатов. Источники его информации. Анализ состава и динамики финансовых результатов. Анализ показателей рентабельности. Выявление факторов, изменяющих финансовые результаты. Выявление резервов повышения себестоимости </w:t>
            </w: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финансовых результатов и рентабельности.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4173C" w:rsidRPr="00906A2F" w:rsidRDefault="0044173C" w:rsidP="00335B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9 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изменение финансовых результатов, причин этих изменений. Расчёт показателей рентабельности.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  <w:tcBorders>
              <w:bottom w:val="nil"/>
            </w:tcBorders>
          </w:tcPr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2.8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Анализ финансового состояния и деловой активности предприятия.</w:t>
            </w:r>
          </w:p>
        </w:tc>
        <w:tc>
          <w:tcPr>
            <w:tcW w:w="0" w:type="auto"/>
          </w:tcPr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  <w:p w:rsidR="00D765B7" w:rsidRPr="00906A2F" w:rsidRDefault="00D765B7" w:rsidP="00D7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44173C" w:rsidRPr="00906A2F" w:rsidRDefault="0044173C" w:rsidP="00E8328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Значение и задачи анализафинансового состояния. Источники его информации. Анализ состава и динамики имущества предприятия и его источников. Анализ финансовой устойчивости. Анализ ликвидности активов и платёжеспособности предприятия. Прогнозплатёжеспособности. Анализ деловой активности предприятия.</w:t>
            </w:r>
          </w:p>
        </w:tc>
        <w:tc>
          <w:tcPr>
            <w:tcW w:w="0" w:type="auto"/>
          </w:tcPr>
          <w:p w:rsidR="0044173C" w:rsidRPr="00906A2F" w:rsidRDefault="00D765B7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4173C" w:rsidRPr="00906A2F">
        <w:trPr>
          <w:trHeight w:val="1673"/>
        </w:trPr>
        <w:tc>
          <w:tcPr>
            <w:tcW w:w="0" w:type="auto"/>
            <w:tcBorders>
              <w:top w:val="nil"/>
              <w:bottom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  <w:p w:rsidR="00D765B7" w:rsidRDefault="0044173C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  <w:p w:rsidR="0044173C" w:rsidRPr="00906A2F" w:rsidRDefault="00D765B7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4173C" w:rsidRPr="00906A2F" w:rsidRDefault="0044173C" w:rsidP="0069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 № 10, № 11, № 12</w:t>
            </w:r>
          </w:p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Расчёт аналитических показателей, характеризующих состав и динамику имущества предприятия и его источников, финансовую устойчивость, ликвидность активов и платёжеспособность предприятия. Прогнозированиеплатёжеспособности. Анализ деловой активности предприятия.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rPr>
          <w:trHeight w:val="354"/>
        </w:trPr>
        <w:tc>
          <w:tcPr>
            <w:tcW w:w="0" w:type="auto"/>
            <w:tcBorders>
              <w:top w:val="nil"/>
            </w:tcBorders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обучающихся:</w:t>
            </w:r>
          </w:p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Выполнение домашних заданий по разделу 2. Систематическая проработка конспектов занятий, учебной литературы (по вопросам к параграфам, главам учебных пособий, составленным преподавателем).</w:t>
            </w:r>
          </w:p>
          <w:p w:rsidR="0044173C" w:rsidRPr="00906A2F" w:rsidRDefault="0044173C" w:rsidP="001974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Влияние инфляции на данные финансово-хозяйственной деятельности предприятия.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Проверка полноты и достоверности информации, экономической обоснованности, сопоставимости и взаимной согласованности информационных показателей.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Критерии оценки несостоятельности (банкротства) организаций.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активов.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Анализ движения средств финансирования долгосрочных инвестиций и финансовых вложений.</w:t>
            </w:r>
          </w:p>
          <w:p w:rsidR="0044173C" w:rsidRPr="00D765B7" w:rsidRDefault="0044173C" w:rsidP="00D26E38">
            <w:pPr>
              <w:numPr>
                <w:ilvl w:val="0"/>
                <w:numId w:val="8"/>
              </w:num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Сущность консолидированной отчетности.</w:t>
            </w:r>
          </w:p>
          <w:p w:rsidR="0044173C" w:rsidRPr="00906A2F" w:rsidRDefault="0044173C" w:rsidP="00D26E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44173C" w:rsidRPr="00906A2F" w:rsidRDefault="007759FB" w:rsidP="00D7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Промежуточная аттестация в форме экзамена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173C" w:rsidRPr="00906A2F"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44173C" w:rsidRPr="00906A2F" w:rsidRDefault="007759FB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="0044173C"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сего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4173C" w:rsidRPr="00906A2F" w:rsidRDefault="0044173C" w:rsidP="00ED41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73C" w:rsidRPr="00906A2F" w:rsidRDefault="0044173C" w:rsidP="00663884">
      <w:pPr>
        <w:rPr>
          <w:rFonts w:ascii="Times New Roman" w:hAnsi="Times New Roman" w:cs="Times New Roman"/>
          <w:b/>
          <w:bCs/>
          <w:sz w:val="24"/>
          <w:szCs w:val="24"/>
        </w:rPr>
        <w:sectPr w:rsidR="0044173C" w:rsidRPr="00906A2F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805403" w:rsidRPr="00805403" w:rsidRDefault="00805403" w:rsidP="00805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805403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условия реализации рабочей программы дисциплины</w:t>
      </w:r>
    </w:p>
    <w:p w:rsidR="00805403" w:rsidRPr="00805403" w:rsidRDefault="00805403" w:rsidP="008054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403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05403" w:rsidRPr="00805403" w:rsidRDefault="00805403" w:rsidP="007D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03">
        <w:rPr>
          <w:rFonts w:ascii="Times New Roman" w:hAnsi="Times New Roman" w:cs="Times New Roman"/>
          <w:bCs/>
          <w:sz w:val="24"/>
          <w:szCs w:val="24"/>
        </w:rPr>
        <w:t>Реализация программы дисциплины требует наличия учебного кабинета.</w:t>
      </w:r>
    </w:p>
    <w:p w:rsidR="00805403" w:rsidRPr="00805403" w:rsidRDefault="00805403" w:rsidP="007D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03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 мультимедийное оборудование, посадочные места по количеству обучающихся, рабочее место преподавателя, учебно-наглядные пособия, учебно-методический комплекс по предмету.</w:t>
      </w:r>
    </w:p>
    <w:p w:rsidR="00805403" w:rsidRPr="00805403" w:rsidRDefault="00805403" w:rsidP="007D1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5403">
        <w:rPr>
          <w:rFonts w:ascii="Times New Roman" w:hAnsi="Times New Roman" w:cs="Times New Roman"/>
          <w:bCs/>
          <w:sz w:val="24"/>
          <w:szCs w:val="24"/>
        </w:rPr>
        <w:t>Технические средства обучения: калькуляторы.</w:t>
      </w: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3" w:rsidRPr="00805403" w:rsidRDefault="00805403" w:rsidP="00805403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05403">
        <w:rPr>
          <w:rFonts w:ascii="Times New Roman" w:hAnsi="Times New Roman" w:cs="Times New Roman"/>
          <w:b/>
          <w:sz w:val="24"/>
          <w:szCs w:val="24"/>
        </w:rPr>
        <w:t>3.2. Информационное обеспечение обучения</w:t>
      </w: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05403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403" w:rsidRPr="00805403" w:rsidRDefault="00805403" w:rsidP="008054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05403">
        <w:rPr>
          <w:rFonts w:ascii="Times New Roman" w:hAnsi="Times New Roman" w:cs="Times New Roman"/>
          <w:bCs/>
          <w:sz w:val="24"/>
          <w:szCs w:val="24"/>
          <w:u w:val="single"/>
        </w:rPr>
        <w:t>Основные источники:</w:t>
      </w:r>
    </w:p>
    <w:tbl>
      <w:tblPr>
        <w:tblW w:w="0" w:type="auto"/>
        <w:tblCellSpacing w:w="15" w:type="dxa"/>
        <w:tblInd w:w="-1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1E7F37" w:rsidTr="00BA695C">
        <w:trPr>
          <w:tblCellSpacing w:w="15" w:type="dxa"/>
        </w:trPr>
        <w:tc>
          <w:tcPr>
            <w:tcW w:w="9385" w:type="dxa"/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5403" w:rsidRDefault="00805403" w:rsidP="007D14D1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6A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Шадрина Г.</w:t>
            </w:r>
            <w:r w:rsidRPr="000E6A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В.</w:t>
            </w:r>
            <w:r w:rsidRPr="000E6AEB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финансово-хозяйственной деятельности: учебник и практикум для среднего профессионального образования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/ Г.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В.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Шадрина.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— 2-е изд., </w:t>
            </w:r>
            <w:proofErr w:type="spellStart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перераб</w:t>
            </w:r>
            <w:proofErr w:type="spellEnd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. и доп.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— Москва</w:t>
            </w:r>
            <w:proofErr w:type="gramStart"/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proofErr w:type="gramEnd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Издательство </w:t>
            </w:r>
            <w:proofErr w:type="spellStart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Юрайт</w:t>
            </w:r>
            <w:proofErr w:type="spellEnd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, 2020.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— 431</w:t>
            </w:r>
            <w:r w:rsidRPr="000E6AEB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proofErr w:type="gramStart"/>
            <w:r w:rsidRPr="000E6AE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</w:p>
          <w:p w:rsidR="00805403" w:rsidRPr="00805403" w:rsidRDefault="00805403" w:rsidP="007D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-33"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805403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Дополнительные источники:</w:t>
            </w:r>
          </w:p>
          <w:p w:rsidR="001E7F37" w:rsidRPr="007D14D1" w:rsidRDefault="001E7F37" w:rsidP="005A281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65B7">
              <w:rPr>
                <w:rFonts w:ascii="Times New Roman" w:hAnsi="Times New Roman" w:cs="Times New Roman"/>
                <w:sz w:val="24"/>
                <w:szCs w:val="24"/>
              </w:rPr>
              <w:t>Положение по бухгалтерскому учету «Учет материально-производственныхзапасов» ПБУ 5/01. Утверждено приказом Министерства финансов РФ от 9 июля 2001г. № 44н (</w:t>
            </w:r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в ред. Приказов Минфина России от 27.11.2006 </w:t>
            </w:r>
            <w:hyperlink r:id="rId15" w:anchor="dst100016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156н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26.03.2007 </w:t>
            </w:r>
            <w:hyperlink r:id="rId16" w:anchor="dst100012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26н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25.10.2010 </w:t>
            </w:r>
            <w:hyperlink r:id="rId17" w:anchor="dst100015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132н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16.05.2016 </w:t>
            </w:r>
            <w:hyperlink r:id="rId18" w:anchor="dst100010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64н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1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F37" w:rsidRPr="007D14D1" w:rsidRDefault="001E7F37" w:rsidP="005A2810">
            <w:pPr>
              <w:pStyle w:val="1"/>
              <w:numPr>
                <w:ilvl w:val="0"/>
                <w:numId w:val="20"/>
              </w:numPr>
              <w:spacing w:line="360" w:lineRule="auto"/>
              <w:ind w:left="-33" w:firstLine="709"/>
              <w:jc w:val="both"/>
              <w:rPr>
                <w:rFonts w:ascii="Times New Roman" w:hAnsi="Times New Roman" w:cs="Times New Roman"/>
              </w:rPr>
            </w:pPr>
            <w:r w:rsidRPr="007D14D1">
              <w:rPr>
                <w:rFonts w:ascii="Times New Roman" w:hAnsi="Times New Roman" w:cs="Times New Roman"/>
              </w:rPr>
              <w:t>Приказ Минфина России от 30.03.2001 N 26н (ред. от 16.05.2016) "Об утверждении Положения по бухгалтерскому учету "Учет основных средств" ПБУ 6/01" (Зарегистрировано в Минюсте России 28.04.2001 N 2689)</w:t>
            </w:r>
            <w:r w:rsidR="007D14D1">
              <w:rPr>
                <w:rFonts w:ascii="Times New Roman" w:hAnsi="Times New Roman" w:cs="Times New Roman"/>
              </w:rPr>
              <w:t>;</w:t>
            </w:r>
          </w:p>
          <w:p w:rsidR="001E7F37" w:rsidRPr="007D14D1" w:rsidRDefault="001E7F37" w:rsidP="005A2810">
            <w:pPr>
              <w:pStyle w:val="a8"/>
              <w:numPr>
                <w:ilvl w:val="0"/>
                <w:numId w:val="20"/>
              </w:numPr>
              <w:shd w:val="clear" w:color="auto" w:fill="FFFFFF"/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4D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«Доходы организации» ПБУ 9/99. Утверждено приказом Министерства финансов РФ от 6 мая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. № 32н ((в ред. Приказов Минфина России от 30.12.1999 N 107н, от 30.03.2001 </w:t>
            </w:r>
            <w:hyperlink r:id="rId19" w:anchor="dst100012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27н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,от 18.09.2006 </w:t>
            </w:r>
            <w:hyperlink r:id="rId20" w:anchor="dst100011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116н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27.11.2006 </w:t>
            </w:r>
            <w:hyperlink r:id="rId21" w:anchor="dst100011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156н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,от 25.10.2010 </w:t>
            </w:r>
            <w:hyperlink r:id="rId22" w:anchor="dst100012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132н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08.11.2010 </w:t>
            </w:r>
            <w:hyperlink r:id="rId23" w:anchor="dst100011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144н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,от 27.04.2012 </w:t>
            </w:r>
            <w:hyperlink r:id="rId24" w:anchor="dst100011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55н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, от 06.04.2015 </w:t>
            </w:r>
            <w:hyperlink r:id="rId25" w:anchor="dst100014" w:history="1"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N 57н</w:t>
              </w:r>
            </w:hyperlink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D14D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E7F37" w:rsidRPr="007D14D1" w:rsidRDefault="001E7F37" w:rsidP="005A2810">
            <w:pPr>
              <w:pStyle w:val="a8"/>
              <w:numPr>
                <w:ilvl w:val="0"/>
                <w:numId w:val="20"/>
              </w:numPr>
              <w:spacing w:after="0" w:line="360" w:lineRule="auto"/>
              <w:ind w:left="-33" w:firstLine="709"/>
              <w:contextualSpacing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7D14D1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по бухгалтерскому учету «Расходы организации» ПБУ 10/99. Утверждено приказом Министерства финансов РФ от 6 мая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7D14D1">
                <w:rPr>
                  <w:rFonts w:ascii="Times New Roman" w:hAnsi="Times New Roman" w:cs="Times New Roman"/>
                  <w:sz w:val="24"/>
                  <w:szCs w:val="24"/>
                </w:rPr>
                <w:t>1999 г</w:t>
              </w:r>
            </w:smartTag>
            <w:r w:rsidRPr="007D14D1">
              <w:rPr>
                <w:rFonts w:ascii="Times New Roman" w:hAnsi="Times New Roman" w:cs="Times New Roman"/>
                <w:sz w:val="24"/>
                <w:szCs w:val="24"/>
              </w:rPr>
              <w:t>. № 33н (с изменениями от</w:t>
            </w:r>
            <w:r w:rsidRPr="007D14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 декабря 1999 г., 30 марта 2001 г., 18 сентября, 27 ноября 2006 г., 25 октября, 8 ноября 2010 г., 27 апреля 2012 г., 6 апреля 2015 г.</w:t>
            </w:r>
            <w:r w:rsidR="007D14D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1E7F37" w:rsidRPr="007D14D1" w:rsidRDefault="001E7F37" w:rsidP="005A2810">
            <w:pPr>
              <w:pStyle w:val="a8"/>
              <w:numPr>
                <w:ilvl w:val="0"/>
                <w:numId w:val="20"/>
              </w:numPr>
              <w:spacing w:after="0" w:line="360" w:lineRule="auto"/>
              <w:ind w:left="-33" w:firstLine="709"/>
              <w:contextualSpacing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7D14D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Приказ Минфина России от 27.12.2007 N 153н (ред. от 16.05.2016) "Об утверждении Положения по бухгалтерскому учету "Учет нематериальных активов" (ПБУ 14/2007)" (Зарегистрировано в Минюсте России 23.01.2008 N 10975)</w:t>
            </w:r>
            <w:r w:rsidR="007D14D1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;</w:t>
            </w:r>
          </w:p>
          <w:p w:rsidR="00805403" w:rsidRPr="00805403" w:rsidRDefault="00805403" w:rsidP="007D14D1">
            <w:pPr>
              <w:spacing w:after="0" w:line="360" w:lineRule="auto"/>
              <w:ind w:left="-33" w:firstLine="709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Интернет-ресурсы:</w:t>
            </w:r>
          </w:p>
          <w:p w:rsidR="00805403" w:rsidRPr="00805403" w:rsidRDefault="00805403" w:rsidP="007D14D1">
            <w:pPr>
              <w:widowControl w:val="0"/>
              <w:numPr>
                <w:ilvl w:val="0"/>
                <w:numId w:val="21"/>
              </w:numPr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 xml:space="preserve">Сайт Федеральной службы государственной статистики.- Режим доступа: </w:t>
            </w:r>
            <w:hyperlink r:id="rId26" w:history="1">
              <w:r w:rsidR="007D14D1" w:rsidRPr="009E73E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http://www.gks.ru/</w:t>
              </w:r>
            </w:hyperlink>
            <w:r w:rsidR="007D14D1">
              <w:rPr>
                <w:rFonts w:ascii="Times New Roman" w:hAnsi="Times New Roman" w:cs="Times New Roman"/>
                <w:sz w:val="24"/>
                <w:szCs w:val="24"/>
              </w:rPr>
              <w:t>(дата обращения: 20.05.202</w:t>
            </w:r>
            <w:r w:rsidR="005A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4D1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805403" w:rsidRPr="00805403" w:rsidRDefault="00805403" w:rsidP="007D14D1">
            <w:pPr>
              <w:widowControl w:val="0"/>
              <w:numPr>
                <w:ilvl w:val="0"/>
                <w:numId w:val="21"/>
              </w:numPr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Сайт Министерства экономического развития.- Режим доступа:http://</w:t>
            </w:r>
            <w:hyperlink r:id="rId27" w:tgtFrame="_blank" w:history="1">
              <w:r w:rsidRPr="00805403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www.economy.gov.ru</w:t>
              </w:r>
            </w:hyperlink>
            <w:r w:rsidRPr="0080540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7D14D1">
              <w:rPr>
                <w:rFonts w:ascii="Times New Roman" w:hAnsi="Times New Roman" w:cs="Times New Roman"/>
                <w:sz w:val="24"/>
                <w:szCs w:val="24"/>
              </w:rPr>
              <w:t>(дата обращения: 20.05.202</w:t>
            </w:r>
            <w:r w:rsidR="005A28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14D1">
              <w:rPr>
                <w:rFonts w:ascii="Times New Roman" w:hAnsi="Times New Roman" w:cs="Times New Roman"/>
                <w:sz w:val="24"/>
                <w:szCs w:val="24"/>
              </w:rPr>
              <w:t xml:space="preserve"> г.)</w:t>
            </w:r>
          </w:p>
          <w:p w:rsidR="00805403" w:rsidRPr="002507AE" w:rsidRDefault="00805403" w:rsidP="007D14D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ind w:left="-33"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7F37" w:rsidRDefault="001E7F37" w:rsidP="007D14D1">
            <w:pPr>
              <w:spacing w:after="0" w:line="360" w:lineRule="auto"/>
              <w:ind w:left="-33" w:firstLine="709"/>
              <w:rPr>
                <w:rFonts w:ascii="Tahoma" w:hAnsi="Tahoma" w:cs="Tahoma"/>
                <w:color w:val="000000"/>
              </w:rPr>
            </w:pPr>
          </w:p>
        </w:tc>
      </w:tr>
    </w:tbl>
    <w:p w:rsidR="007D14D1" w:rsidRDefault="007D14D1" w:rsidP="003C3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7D14D1" w:rsidRDefault="007D14D1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3C3E82" w:rsidRPr="003C3E82" w:rsidRDefault="003C3E82" w:rsidP="003C3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caps/>
          <w:sz w:val="24"/>
          <w:szCs w:val="24"/>
        </w:rPr>
      </w:pPr>
      <w:r w:rsidRPr="003C3E82">
        <w:rPr>
          <w:rFonts w:ascii="Times New Roman" w:hAnsi="Times New Roman" w:cs="Times New Roman"/>
          <w:b/>
          <w:caps/>
          <w:sz w:val="24"/>
          <w:szCs w:val="24"/>
        </w:rPr>
        <w:lastRenderedPageBreak/>
        <w:t>4. Контроль и оценка результатов освоения Дисциплины</w:t>
      </w:r>
    </w:p>
    <w:p w:rsidR="003C3E82" w:rsidRPr="003C3E82" w:rsidRDefault="003C3E82" w:rsidP="003C3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3C3E82" w:rsidRPr="003C3E82" w:rsidRDefault="003C3E82" w:rsidP="007D14D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C3E82">
        <w:rPr>
          <w:rFonts w:ascii="Times New Roman" w:hAnsi="Times New Roman" w:cs="Times New Roman"/>
          <w:b/>
          <w:sz w:val="24"/>
          <w:szCs w:val="24"/>
        </w:rPr>
        <w:t>Контрольи оценка</w:t>
      </w:r>
      <w:r w:rsidRPr="003C3E82">
        <w:rPr>
          <w:rFonts w:ascii="Times New Roman" w:hAnsi="Times New Roman" w:cs="Times New Roman"/>
          <w:sz w:val="24"/>
          <w:szCs w:val="24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тестирования.</w:t>
      </w:r>
    </w:p>
    <w:p w:rsidR="003C3E82" w:rsidRPr="003C3E82" w:rsidRDefault="003C3E82" w:rsidP="003C3E8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44173C" w:rsidRPr="00906A2F" w:rsidTr="003C3E82">
        <w:tc>
          <w:tcPr>
            <w:tcW w:w="4785" w:type="dxa"/>
            <w:vAlign w:val="center"/>
          </w:tcPr>
          <w:p w:rsidR="0044173C" w:rsidRPr="00906A2F" w:rsidRDefault="0044173C" w:rsidP="004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44173C" w:rsidRPr="00906A2F" w:rsidRDefault="0044173C" w:rsidP="004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786" w:type="dxa"/>
            <w:vAlign w:val="center"/>
          </w:tcPr>
          <w:p w:rsidR="0044173C" w:rsidRPr="00906A2F" w:rsidRDefault="0044173C" w:rsidP="004633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 :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осуществлять анализ технико-организационного уровня производства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Оценка практического занятия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анализировать эффективность использования материальных, трудовых, финансовых ресурсов организации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Оценка практического занятия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анализироватьпроизводство и реализацию продукции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Оценка практического занятия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анализировать использование основных фондов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Оценка практического занятия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оценивать финансовое состояние иделовую активность организации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Оценка практического занятия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 :</w:t>
            </w: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научные основы экономического анализа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рольэкономического анализа в условиях рыночной экономики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предмет и задачи экономического анализа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 xml:space="preserve">метод, приемы и виды экономического анализа 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44173C" w:rsidRPr="00906A2F" w:rsidTr="003C3E82">
        <w:tc>
          <w:tcPr>
            <w:tcW w:w="4785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системукомплексного экономического анализа.</w:t>
            </w:r>
          </w:p>
        </w:tc>
        <w:tc>
          <w:tcPr>
            <w:tcW w:w="4786" w:type="dxa"/>
          </w:tcPr>
          <w:p w:rsidR="0044173C" w:rsidRPr="00906A2F" w:rsidRDefault="0044173C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A2F">
              <w:rPr>
                <w:rFonts w:ascii="Times New Roman" w:hAnsi="Times New Roman" w:cs="Times New Roman"/>
                <w:sz w:val="24"/>
                <w:szCs w:val="24"/>
              </w:rPr>
              <w:t>Опрос. Тестирование.</w:t>
            </w:r>
          </w:p>
        </w:tc>
      </w:tr>
      <w:tr w:rsidR="003C3E82" w:rsidRPr="00906A2F" w:rsidTr="003C3E82">
        <w:tc>
          <w:tcPr>
            <w:tcW w:w="9571" w:type="dxa"/>
            <w:gridSpan w:val="2"/>
          </w:tcPr>
          <w:p w:rsidR="003C3E82" w:rsidRPr="00906A2F" w:rsidRDefault="003C3E82" w:rsidP="004633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 01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сообщения </w:t>
            </w:r>
          </w:p>
          <w:p w:rsidR="003C3E82" w:rsidRPr="003C3E82" w:rsidRDefault="003C3E82" w:rsidP="00827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Ок02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>Анализировать социально-экономические и политические проблемы и процессы, использовать методы гуманитарно-социологических наук в различных видах профессиональной и социальной деятельности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Подготовкавыступления</w:t>
            </w:r>
          </w:p>
          <w:p w:rsidR="003C3E82" w:rsidRPr="003C3E82" w:rsidRDefault="003C3E82" w:rsidP="008270F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Ок03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свою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самооценки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Ок04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Решать проблемы, оценивать риски и принимать решения в нестандартных ситуациях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самооценки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lastRenderedPageBreak/>
              <w:t>Ок05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и систематизацияинформации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Ок06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Работать в коллективе и команде, обеспечивать ее сплочение, эффективно общаться с коллегами, руководством, потребителями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Групповая работа, </w:t>
            </w:r>
            <w:proofErr w:type="spellStart"/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взаимооценка</w:t>
            </w:r>
            <w:proofErr w:type="spellEnd"/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Ок07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самооценки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Ок08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Быть готовым к смене технологий в профессиональной деятельности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презентации</w:t>
            </w: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Ок09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и бережно относиться к историческому наследию и культурным традициям, толерантно воспринимать социальные и культурные традиции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сообщения 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3E82" w:rsidRPr="00906A2F" w:rsidTr="003C3E82">
        <w:tc>
          <w:tcPr>
            <w:tcW w:w="4785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  <w:t>Ок10</w:t>
            </w:r>
            <w:r w:rsidRPr="003C3E82">
              <w:rPr>
                <w:rFonts w:ascii="Times New Roman" w:hAnsi="Times New Roman" w:cs="Times New Roman"/>
                <w:sz w:val="24"/>
                <w:szCs w:val="24"/>
              </w:rPr>
              <w:t xml:space="preserve"> Уважительно и бережно относиться к историческому наследию и культурным традициям, толерантно воспринимать социальные и культурные традиции</w:t>
            </w:r>
          </w:p>
        </w:tc>
        <w:tc>
          <w:tcPr>
            <w:tcW w:w="4786" w:type="dxa"/>
          </w:tcPr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E82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Подготовкавыступления</w:t>
            </w:r>
          </w:p>
          <w:p w:rsidR="003C3E82" w:rsidRPr="003C3E82" w:rsidRDefault="003C3E82" w:rsidP="008270F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4173C" w:rsidRPr="00906A2F" w:rsidRDefault="0044173C" w:rsidP="005B521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4173C" w:rsidRPr="00906A2F" w:rsidSect="00F109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05" w:rsidRDefault="002D5705" w:rsidP="00C210D2">
      <w:pPr>
        <w:spacing w:after="0" w:line="240" w:lineRule="auto"/>
      </w:pPr>
      <w:r>
        <w:separator/>
      </w:r>
    </w:p>
  </w:endnote>
  <w:endnote w:type="continuationSeparator" w:id="1">
    <w:p w:rsidR="002D5705" w:rsidRDefault="002D5705" w:rsidP="00C2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05" w:rsidRDefault="002D5705" w:rsidP="00C210D2">
      <w:pPr>
        <w:spacing w:after="0" w:line="240" w:lineRule="auto"/>
      </w:pPr>
      <w:r>
        <w:separator/>
      </w:r>
    </w:p>
  </w:footnote>
  <w:footnote w:type="continuationSeparator" w:id="1">
    <w:p w:rsidR="002D5705" w:rsidRDefault="002D5705" w:rsidP="00C2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D2" w:rsidRDefault="00C210D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31C20"/>
    <w:multiLevelType w:val="hybridMultilevel"/>
    <w:tmpl w:val="C03C70DC"/>
    <w:lvl w:ilvl="0" w:tplc="C6984C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E587E95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B671CF"/>
    <w:multiLevelType w:val="hybridMultilevel"/>
    <w:tmpl w:val="25A6B454"/>
    <w:lvl w:ilvl="0" w:tplc="B2BE8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A4631"/>
    <w:multiLevelType w:val="hybridMultilevel"/>
    <w:tmpl w:val="8E84F9D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D2C81"/>
    <w:multiLevelType w:val="hybridMultilevel"/>
    <w:tmpl w:val="5FAA73C6"/>
    <w:lvl w:ilvl="0" w:tplc="F148ECD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C204ADE"/>
    <w:multiLevelType w:val="hybridMultilevel"/>
    <w:tmpl w:val="4E626CB0"/>
    <w:lvl w:ilvl="0" w:tplc="2584B1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22041C"/>
    <w:multiLevelType w:val="hybridMultilevel"/>
    <w:tmpl w:val="B38EB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3F7BE3"/>
    <w:multiLevelType w:val="hybridMultilevel"/>
    <w:tmpl w:val="9F226112"/>
    <w:lvl w:ilvl="0" w:tplc="5810CC50">
      <w:start w:val="1"/>
      <w:numFmt w:val="decimal"/>
      <w:lvlText w:val="%1."/>
      <w:lvlJc w:val="left"/>
      <w:pPr>
        <w:tabs>
          <w:tab w:val="num" w:pos="1155"/>
        </w:tabs>
        <w:ind w:left="1155" w:hanging="705"/>
      </w:pPr>
      <w:rPr>
        <w:rFonts w:ascii="Times New Roman" w:hAnsi="Times New Roman"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9">
    <w:nsid w:val="455F0997"/>
    <w:multiLevelType w:val="hybridMultilevel"/>
    <w:tmpl w:val="CBA4EA72"/>
    <w:lvl w:ilvl="0" w:tplc="AA68E20E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1665AA"/>
    <w:multiLevelType w:val="hybridMultilevel"/>
    <w:tmpl w:val="25A6B454"/>
    <w:lvl w:ilvl="0" w:tplc="B2BE8F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102B"/>
    <w:multiLevelType w:val="hybridMultilevel"/>
    <w:tmpl w:val="00B44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B01C6B"/>
    <w:multiLevelType w:val="multilevel"/>
    <w:tmpl w:val="D5360DE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61E6011"/>
    <w:multiLevelType w:val="hybridMultilevel"/>
    <w:tmpl w:val="6102100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4A1DE6"/>
    <w:multiLevelType w:val="hybridMultilevel"/>
    <w:tmpl w:val="BED80E9E"/>
    <w:lvl w:ilvl="0" w:tplc="4DC4C2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9568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DE2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FE75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1E9F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10A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CAAA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5021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088B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D307C6"/>
    <w:multiLevelType w:val="hybridMultilevel"/>
    <w:tmpl w:val="73341B0E"/>
    <w:lvl w:ilvl="0" w:tplc="F0E04C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702DA6"/>
    <w:multiLevelType w:val="hybridMultilevel"/>
    <w:tmpl w:val="EEA86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53B3C17"/>
    <w:multiLevelType w:val="hybridMultilevel"/>
    <w:tmpl w:val="7050241C"/>
    <w:lvl w:ilvl="0" w:tplc="5BA2B0A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E665B33"/>
    <w:multiLevelType w:val="hybridMultilevel"/>
    <w:tmpl w:val="1144B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32E9A"/>
    <w:multiLevelType w:val="hybridMultilevel"/>
    <w:tmpl w:val="72628C8E"/>
    <w:lvl w:ilvl="0" w:tplc="C2D86970">
      <w:start w:val="4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3"/>
  </w:num>
  <w:num w:numId="5">
    <w:abstractNumId w:val="10"/>
  </w:num>
  <w:num w:numId="6">
    <w:abstractNumId w:val="0"/>
  </w:num>
  <w:num w:numId="7">
    <w:abstractNumId w:val="6"/>
  </w:num>
  <w:num w:numId="8">
    <w:abstractNumId w:val="16"/>
  </w:num>
  <w:num w:numId="9">
    <w:abstractNumId w:val="12"/>
  </w:num>
  <w:num w:numId="10">
    <w:abstractNumId w:val="9"/>
  </w:num>
  <w:num w:numId="11">
    <w:abstractNumId w:val="5"/>
  </w:num>
  <w:num w:numId="12">
    <w:abstractNumId w:val="2"/>
  </w:num>
  <w:num w:numId="13">
    <w:abstractNumId w:val="1"/>
  </w:num>
  <w:num w:numId="14">
    <w:abstractNumId w:val="7"/>
  </w:num>
  <w:num w:numId="15">
    <w:abstractNumId w:val="17"/>
  </w:num>
  <w:num w:numId="16">
    <w:abstractNumId w:val="11"/>
  </w:num>
  <w:num w:numId="17">
    <w:abstractNumId w:val="19"/>
  </w:num>
  <w:num w:numId="18">
    <w:abstractNumId w:val="4"/>
  </w:num>
  <w:num w:numId="19">
    <w:abstractNumId w:val="18"/>
  </w:num>
  <w:num w:numId="20">
    <w:abstractNumId w:val="15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63884"/>
    <w:rsid w:val="00002805"/>
    <w:rsid w:val="0003417A"/>
    <w:rsid w:val="000400D9"/>
    <w:rsid w:val="000467E9"/>
    <w:rsid w:val="000503AE"/>
    <w:rsid w:val="00056DC6"/>
    <w:rsid w:val="00064E53"/>
    <w:rsid w:val="00065CF9"/>
    <w:rsid w:val="00083325"/>
    <w:rsid w:val="000A23A4"/>
    <w:rsid w:val="000A2841"/>
    <w:rsid w:val="000D068C"/>
    <w:rsid w:val="000E6AEB"/>
    <w:rsid w:val="001328E1"/>
    <w:rsid w:val="00155707"/>
    <w:rsid w:val="0019742A"/>
    <w:rsid w:val="001A537F"/>
    <w:rsid w:val="001B37F1"/>
    <w:rsid w:val="001D6D9E"/>
    <w:rsid w:val="001E7F37"/>
    <w:rsid w:val="001F53AE"/>
    <w:rsid w:val="002167A6"/>
    <w:rsid w:val="0022304B"/>
    <w:rsid w:val="00253DAB"/>
    <w:rsid w:val="00261022"/>
    <w:rsid w:val="00263BE4"/>
    <w:rsid w:val="00277576"/>
    <w:rsid w:val="00295CAD"/>
    <w:rsid w:val="00297B7E"/>
    <w:rsid w:val="002A2F25"/>
    <w:rsid w:val="002B6179"/>
    <w:rsid w:val="002D5705"/>
    <w:rsid w:val="002E4D85"/>
    <w:rsid w:val="002E5D44"/>
    <w:rsid w:val="002E67C3"/>
    <w:rsid w:val="00335B92"/>
    <w:rsid w:val="0033645C"/>
    <w:rsid w:val="0035469A"/>
    <w:rsid w:val="003931C1"/>
    <w:rsid w:val="0039741B"/>
    <w:rsid w:val="003C103F"/>
    <w:rsid w:val="003C326E"/>
    <w:rsid w:val="003C3E82"/>
    <w:rsid w:val="003C7DC2"/>
    <w:rsid w:val="003F65A1"/>
    <w:rsid w:val="00405182"/>
    <w:rsid w:val="0042442B"/>
    <w:rsid w:val="00436785"/>
    <w:rsid w:val="0043743A"/>
    <w:rsid w:val="00440069"/>
    <w:rsid w:val="0044173C"/>
    <w:rsid w:val="00463363"/>
    <w:rsid w:val="004653B3"/>
    <w:rsid w:val="00466315"/>
    <w:rsid w:val="004724DF"/>
    <w:rsid w:val="00475AC8"/>
    <w:rsid w:val="00480BD9"/>
    <w:rsid w:val="00483CC7"/>
    <w:rsid w:val="004854D7"/>
    <w:rsid w:val="004D0B21"/>
    <w:rsid w:val="004E462D"/>
    <w:rsid w:val="004E6D2C"/>
    <w:rsid w:val="004F6B5F"/>
    <w:rsid w:val="00502F3C"/>
    <w:rsid w:val="0052394B"/>
    <w:rsid w:val="005518B9"/>
    <w:rsid w:val="005925C2"/>
    <w:rsid w:val="005A2810"/>
    <w:rsid w:val="005A5FB0"/>
    <w:rsid w:val="005B12D4"/>
    <w:rsid w:val="005B5212"/>
    <w:rsid w:val="005C6442"/>
    <w:rsid w:val="00606551"/>
    <w:rsid w:val="0062486E"/>
    <w:rsid w:val="00627466"/>
    <w:rsid w:val="00651580"/>
    <w:rsid w:val="00663884"/>
    <w:rsid w:val="00690563"/>
    <w:rsid w:val="006B554D"/>
    <w:rsid w:val="006C7BB1"/>
    <w:rsid w:val="00711096"/>
    <w:rsid w:val="00743230"/>
    <w:rsid w:val="0074502C"/>
    <w:rsid w:val="00750F66"/>
    <w:rsid w:val="007753FA"/>
    <w:rsid w:val="007759FB"/>
    <w:rsid w:val="00792BB7"/>
    <w:rsid w:val="007D14D1"/>
    <w:rsid w:val="007D2BF9"/>
    <w:rsid w:val="007D447D"/>
    <w:rsid w:val="007F3FB4"/>
    <w:rsid w:val="00805403"/>
    <w:rsid w:val="00810D29"/>
    <w:rsid w:val="008373D1"/>
    <w:rsid w:val="008448CF"/>
    <w:rsid w:val="008707D1"/>
    <w:rsid w:val="0088066C"/>
    <w:rsid w:val="00887797"/>
    <w:rsid w:val="008A68D9"/>
    <w:rsid w:val="008B657B"/>
    <w:rsid w:val="008F4730"/>
    <w:rsid w:val="008F729F"/>
    <w:rsid w:val="00902F35"/>
    <w:rsid w:val="00906A2F"/>
    <w:rsid w:val="0091250A"/>
    <w:rsid w:val="0091661F"/>
    <w:rsid w:val="0094235D"/>
    <w:rsid w:val="009430CC"/>
    <w:rsid w:val="009550F5"/>
    <w:rsid w:val="009832C6"/>
    <w:rsid w:val="00993070"/>
    <w:rsid w:val="00995947"/>
    <w:rsid w:val="009A3922"/>
    <w:rsid w:val="009B1EAC"/>
    <w:rsid w:val="009B650A"/>
    <w:rsid w:val="009C6FBA"/>
    <w:rsid w:val="009D2ABD"/>
    <w:rsid w:val="009D4EDD"/>
    <w:rsid w:val="009F0166"/>
    <w:rsid w:val="009F19BE"/>
    <w:rsid w:val="00A07F11"/>
    <w:rsid w:val="00A11B87"/>
    <w:rsid w:val="00A46011"/>
    <w:rsid w:val="00A52652"/>
    <w:rsid w:val="00A61F77"/>
    <w:rsid w:val="00AC6083"/>
    <w:rsid w:val="00AE05F6"/>
    <w:rsid w:val="00AF7D41"/>
    <w:rsid w:val="00B01640"/>
    <w:rsid w:val="00B044C1"/>
    <w:rsid w:val="00B1209A"/>
    <w:rsid w:val="00B416A7"/>
    <w:rsid w:val="00B61A61"/>
    <w:rsid w:val="00B6677E"/>
    <w:rsid w:val="00B72765"/>
    <w:rsid w:val="00B74802"/>
    <w:rsid w:val="00B84B54"/>
    <w:rsid w:val="00BB156A"/>
    <w:rsid w:val="00BB1859"/>
    <w:rsid w:val="00BD4845"/>
    <w:rsid w:val="00BE0BB8"/>
    <w:rsid w:val="00BE1B20"/>
    <w:rsid w:val="00C127BE"/>
    <w:rsid w:val="00C210D2"/>
    <w:rsid w:val="00C2633F"/>
    <w:rsid w:val="00C303B6"/>
    <w:rsid w:val="00C30978"/>
    <w:rsid w:val="00C34B79"/>
    <w:rsid w:val="00C5032D"/>
    <w:rsid w:val="00CB3FE5"/>
    <w:rsid w:val="00CE0DF9"/>
    <w:rsid w:val="00CF1AA0"/>
    <w:rsid w:val="00CF3D4A"/>
    <w:rsid w:val="00D156BC"/>
    <w:rsid w:val="00D177FA"/>
    <w:rsid w:val="00D26E38"/>
    <w:rsid w:val="00D37B9F"/>
    <w:rsid w:val="00D736DF"/>
    <w:rsid w:val="00D7386B"/>
    <w:rsid w:val="00D765B7"/>
    <w:rsid w:val="00DA35B3"/>
    <w:rsid w:val="00DA5E2C"/>
    <w:rsid w:val="00DB4D8A"/>
    <w:rsid w:val="00DB5178"/>
    <w:rsid w:val="00DB57B6"/>
    <w:rsid w:val="00DF1863"/>
    <w:rsid w:val="00DF4A47"/>
    <w:rsid w:val="00DF5C72"/>
    <w:rsid w:val="00E065D3"/>
    <w:rsid w:val="00E32C1D"/>
    <w:rsid w:val="00E33C72"/>
    <w:rsid w:val="00E42698"/>
    <w:rsid w:val="00E42B6C"/>
    <w:rsid w:val="00E43934"/>
    <w:rsid w:val="00E57873"/>
    <w:rsid w:val="00E737DC"/>
    <w:rsid w:val="00E80CFA"/>
    <w:rsid w:val="00E8328A"/>
    <w:rsid w:val="00E97169"/>
    <w:rsid w:val="00EA5905"/>
    <w:rsid w:val="00ED3A9D"/>
    <w:rsid w:val="00ED41B2"/>
    <w:rsid w:val="00EE0614"/>
    <w:rsid w:val="00EE30F9"/>
    <w:rsid w:val="00F109B7"/>
    <w:rsid w:val="00F1437B"/>
    <w:rsid w:val="00F35D96"/>
    <w:rsid w:val="00F624D4"/>
    <w:rsid w:val="00F66607"/>
    <w:rsid w:val="00F91B58"/>
    <w:rsid w:val="00F9353A"/>
    <w:rsid w:val="00FA2217"/>
    <w:rsid w:val="00FC7313"/>
    <w:rsid w:val="00FE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9B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63884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887797"/>
    <w:pPr>
      <w:keepNext/>
      <w:keepLines/>
      <w:spacing w:before="200" w:after="0"/>
      <w:outlineLvl w:val="5"/>
    </w:pPr>
    <w:rPr>
      <w:rFonts w:ascii="Cambria" w:hAnsi="Cambria" w:cs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63884"/>
    <w:rPr>
      <w:rFonts w:ascii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87797"/>
    <w:rPr>
      <w:rFonts w:ascii="Cambria" w:hAnsi="Cambria" w:cs="Cambria"/>
      <w:i/>
      <w:iCs/>
      <w:color w:val="243F60"/>
    </w:rPr>
  </w:style>
  <w:style w:type="paragraph" w:styleId="2">
    <w:name w:val="Body Text Indent 2"/>
    <w:basedOn w:val="a"/>
    <w:link w:val="20"/>
    <w:uiPriority w:val="99"/>
    <w:rsid w:val="00663884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663884"/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99"/>
    <w:rsid w:val="0066388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9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9716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rsid w:val="00887797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887797"/>
  </w:style>
  <w:style w:type="paragraph" w:styleId="3">
    <w:name w:val="Body Text 3"/>
    <w:basedOn w:val="a"/>
    <w:link w:val="30"/>
    <w:uiPriority w:val="99"/>
    <w:rsid w:val="008877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locked/>
    <w:rsid w:val="00887797"/>
    <w:rPr>
      <w:sz w:val="16"/>
      <w:szCs w:val="16"/>
    </w:rPr>
  </w:style>
  <w:style w:type="paragraph" w:styleId="a8">
    <w:name w:val="List Paragraph"/>
    <w:basedOn w:val="a"/>
    <w:uiPriority w:val="34"/>
    <w:qFormat/>
    <w:rsid w:val="00F1437B"/>
    <w:pPr>
      <w:ind w:left="720"/>
    </w:pPr>
  </w:style>
  <w:style w:type="paragraph" w:styleId="a9">
    <w:name w:val="Title"/>
    <w:basedOn w:val="a"/>
    <w:link w:val="aa"/>
    <w:qFormat/>
    <w:locked/>
    <w:rsid w:val="00FE0858"/>
    <w:pPr>
      <w:spacing w:after="0" w:line="240" w:lineRule="auto"/>
      <w:jc w:val="center"/>
    </w:pPr>
    <w:rPr>
      <w:rFonts w:ascii="Tahoma" w:hAnsi="Tahoma" w:cs="Times New Roman"/>
      <w:b/>
      <w:sz w:val="24"/>
      <w:szCs w:val="20"/>
    </w:rPr>
  </w:style>
  <w:style w:type="character" w:customStyle="1" w:styleId="aa">
    <w:name w:val="Название Знак"/>
    <w:basedOn w:val="a0"/>
    <w:link w:val="a9"/>
    <w:rsid w:val="00FE0858"/>
    <w:rPr>
      <w:rFonts w:ascii="Tahoma" w:hAnsi="Tahoma"/>
      <w:b/>
      <w:sz w:val="24"/>
    </w:rPr>
  </w:style>
  <w:style w:type="character" w:styleId="ab">
    <w:name w:val="Hyperlink"/>
    <w:basedOn w:val="a0"/>
    <w:uiPriority w:val="99"/>
    <w:unhideWhenUsed/>
    <w:rsid w:val="00297B7E"/>
    <w:rPr>
      <w:color w:val="0000FF"/>
      <w:u w:val="single"/>
    </w:rPr>
  </w:style>
  <w:style w:type="character" w:customStyle="1" w:styleId="apple-converted-space">
    <w:name w:val="apple-converted-space"/>
    <w:basedOn w:val="a0"/>
    <w:rsid w:val="00297B7E"/>
  </w:style>
  <w:style w:type="paragraph" w:styleId="ac">
    <w:name w:val="header"/>
    <w:basedOn w:val="a"/>
    <w:link w:val="ad"/>
    <w:uiPriority w:val="99"/>
    <w:unhideWhenUsed/>
    <w:rsid w:val="00C2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10D2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C2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10D2"/>
    <w:rPr>
      <w:rFonts w:cs="Calibri"/>
      <w:sz w:val="22"/>
      <w:szCs w:val="22"/>
    </w:rPr>
  </w:style>
  <w:style w:type="character" w:styleId="af0">
    <w:name w:val="annotation reference"/>
    <w:basedOn w:val="a0"/>
    <w:uiPriority w:val="99"/>
    <w:semiHidden/>
    <w:unhideWhenUsed/>
    <w:rsid w:val="007759F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7759FB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7759FB"/>
    <w:rPr>
      <w:rFonts w:cs="Calibri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759F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759FB"/>
    <w:rPr>
      <w:rFonts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://www.consultant.ru/document/cons_doc_LAW_199427/148952d741cfbd1c73818bbc5e6b291a9c4cf299/" TargetMode="External"/><Relationship Id="rId26" Type="http://schemas.openxmlformats.org/officeDocument/2006/relationships/hyperlink" Target="http://www.gks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nsultant.ru/document/cons_doc_LAW_64922/148952d741cfbd1c73818bbc5e6b291a9c4cf299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consultant.ru/document/cons_doc_LAW_107274/148952d741cfbd1c73818bbc5e6b291a9c4cf299/" TargetMode="External"/><Relationship Id="rId25" Type="http://schemas.openxmlformats.org/officeDocument/2006/relationships/hyperlink" Target="http://www.consultant.ru/document/cons_doc_LAW_179066/148952d741cfbd1c73818bbc5e6b291a9c4cf299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onsultant.ru/document/cons_doc_LAW_57827/148952d741cfbd1c73818bbc5e6b291a9c4cf299/" TargetMode="External"/><Relationship Id="rId20" Type="http://schemas.openxmlformats.org/officeDocument/2006/relationships/hyperlink" Target="http://www.consultant.ru/document/cons_doc_LAW_110330/148952d741cfbd1c73818bbc5e6b291a9c4cf299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consultant.ru/document/cons_doc_LAW_131513/148952d741cfbd1c73818bbc5e6b291a9c4cf299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64922/148952d741cfbd1c73818bbc5e6b291a9c4cf299/" TargetMode="External"/><Relationship Id="rId23" Type="http://schemas.openxmlformats.org/officeDocument/2006/relationships/hyperlink" Target="http://www.consultant.ru/document/cons_doc_LAW_107490/148952d741cfbd1c73818bbc5e6b291a9c4cf299/" TargetMode="External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consultant.ru/document/cons_doc_LAW_77363/fefc338bb5ed5b1026b907d68a835c05f55eb576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consultant.ru/document/cons_doc_LAW_107274/148952d741cfbd1c73818bbc5e6b291a9c4cf299/" TargetMode="External"/><Relationship Id="rId27" Type="http://schemas.openxmlformats.org/officeDocument/2006/relationships/hyperlink" Target="http://www.economy.gov.ru/" TargetMode="External"/><Relationship Id="rId30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28223-3D8B-47C9-A53C-BDFF20DC9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2062</Words>
  <Characters>17834</Characters>
  <Application>Microsoft Office Word</Application>
  <DocSecurity>0</DocSecurity>
  <Lines>148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Нестерова Т.А.</cp:lastModifiedBy>
  <cp:revision>25</cp:revision>
  <cp:lastPrinted>2022-10-26T11:40:00Z</cp:lastPrinted>
  <dcterms:created xsi:type="dcterms:W3CDTF">2019-03-13T20:06:00Z</dcterms:created>
  <dcterms:modified xsi:type="dcterms:W3CDTF">2022-10-26T11:40:00Z</dcterms:modified>
</cp:coreProperties>
</file>