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cit@koopteh.oneqo.ru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5169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76CE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</w:t>
      </w:r>
      <w:r w:rsidR="0051269D">
        <w:rPr>
          <w:b/>
          <w:color w:val="000000"/>
          <w:sz w:val="28"/>
          <w:szCs w:val="28"/>
        </w:rPr>
        <w:t>РУССКИЙ ЯЗЫК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7578F4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7578F4">
        <w:rPr>
          <w:sz w:val="24"/>
          <w:szCs w:val="24"/>
        </w:rPr>
        <w:t>для  специальност</w:t>
      </w:r>
      <w:r w:rsidR="00644140" w:rsidRPr="007578F4">
        <w:rPr>
          <w:sz w:val="24"/>
          <w:szCs w:val="24"/>
        </w:rPr>
        <w:t>и</w:t>
      </w:r>
    </w:p>
    <w:p w:rsidR="007578F4" w:rsidRPr="007578F4" w:rsidRDefault="007578F4" w:rsidP="007578F4">
      <w:pPr>
        <w:jc w:val="center"/>
        <w:rPr>
          <w:color w:val="000000"/>
          <w:sz w:val="24"/>
          <w:szCs w:val="24"/>
        </w:rPr>
      </w:pPr>
      <w:r w:rsidRPr="007578F4">
        <w:rPr>
          <w:color w:val="000000"/>
          <w:sz w:val="24"/>
          <w:szCs w:val="24"/>
        </w:rPr>
        <w:t>40.02.01 Право и организация социального обеспечения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51269D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AA26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 xml:space="preserve">1. ПАСПОРТ ПРОГРАММЫ УЧЕБНОГО ПРЕДМЕТА </w:t>
      </w:r>
      <w:r w:rsidR="00AA2616">
        <w:rPr>
          <w:b/>
          <w:smallCaps/>
          <w:color w:val="000000"/>
          <w:sz w:val="28"/>
          <w:szCs w:val="28"/>
        </w:rPr>
        <w:t>РУССКИЙ ЯЗЫК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7578F4" w:rsidRPr="007578F4">
        <w:rPr>
          <w:color w:val="000000"/>
          <w:sz w:val="28"/>
          <w:szCs w:val="28"/>
        </w:rPr>
        <w:t>40.02.01 Право и организация социального обеспечения</w:t>
      </w:r>
      <w:r w:rsidR="001469CA">
        <w:rPr>
          <w:color w:val="000000"/>
          <w:sz w:val="28"/>
          <w:szCs w:val="28"/>
        </w:rPr>
        <w:t>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6E2776" w:rsidRPr="00AB0EF4" w:rsidRDefault="006E2776" w:rsidP="006E277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6E2776" w:rsidRDefault="006E2776" w:rsidP="006E27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6E2776" w:rsidRPr="002E1AF0" w:rsidRDefault="006E2776" w:rsidP="006E2776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6E2776" w:rsidRPr="002E1AF0" w:rsidRDefault="006E2776" w:rsidP="006E2776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6E2776" w:rsidRPr="002E1AF0" w:rsidRDefault="006E2776" w:rsidP="006E2776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6E2776" w:rsidRPr="002E1AF0" w:rsidRDefault="006E2776" w:rsidP="006E2776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6E2776" w:rsidRPr="002E1AF0" w:rsidRDefault="006E2776" w:rsidP="006E2776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</w:t>
      </w:r>
      <w:r>
        <w:rPr>
          <w:sz w:val="28"/>
          <w:szCs w:val="28"/>
        </w:rPr>
        <w:t>ального и культурного контекста.</w:t>
      </w:r>
    </w:p>
    <w:p w:rsidR="00280AD8" w:rsidRDefault="00280AD8" w:rsidP="00831A99">
      <w:pPr>
        <w:suppressAutoHyphens/>
        <w:ind w:firstLine="709"/>
        <w:jc w:val="both"/>
        <w:rPr>
          <w:sz w:val="28"/>
          <w:szCs w:val="28"/>
        </w:rPr>
      </w:pPr>
    </w:p>
    <w:p w:rsidR="006E2776" w:rsidRDefault="006E277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1A99" w:rsidRPr="00831A99" w:rsidRDefault="00831A99" w:rsidP="00831A99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99642B" w:rsidRPr="00F151E5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99642B" w:rsidRPr="00E55D37" w:rsidTr="00325659">
        <w:trPr>
          <w:trHeight w:val="649"/>
        </w:trPr>
        <w:tc>
          <w:tcPr>
            <w:tcW w:w="1540" w:type="dxa"/>
            <w:hideMark/>
          </w:tcPr>
          <w:p w:rsidR="0099642B" w:rsidRPr="00681EE1" w:rsidRDefault="0099642B" w:rsidP="00325659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99642B" w:rsidRPr="00681EE1" w:rsidRDefault="0099642B" w:rsidP="00325659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99642B" w:rsidRPr="00681EE1" w:rsidRDefault="0099642B" w:rsidP="00325659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7D5057" w:rsidRPr="00E55D37" w:rsidTr="007D5057">
        <w:trPr>
          <w:trHeight w:val="212"/>
        </w:trPr>
        <w:tc>
          <w:tcPr>
            <w:tcW w:w="1540" w:type="dxa"/>
            <w:vMerge w:val="restart"/>
          </w:tcPr>
          <w:p w:rsidR="007D5057" w:rsidRPr="00E55D37" w:rsidRDefault="007D5057" w:rsidP="00325659">
            <w:pPr>
              <w:suppressAutoHyphens/>
              <w:jc w:val="both"/>
              <w:rPr>
                <w:i/>
              </w:rPr>
            </w:pPr>
            <w:r w:rsidRPr="00E55D37"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7D5057" w:rsidRPr="00FB0870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FB0870">
              <w:t>гражданского воспитания:</w:t>
            </w:r>
          </w:p>
          <w:p w:rsidR="007D5057" w:rsidRPr="00FB0870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FB0870"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7D5057" w:rsidRPr="00FB0870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FB0870">
              <w:t>осознание своих конституционных прав и обязанностей, уважение закона и правопорядка;</w:t>
            </w:r>
          </w:p>
          <w:p w:rsidR="007D5057" w:rsidRPr="00FB0870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FB0870">
              <w:t>принятие традиционных национальных, общечеловеческих гуманистических и демократических ценностей;</w:t>
            </w:r>
          </w:p>
          <w:p w:rsidR="007D5057" w:rsidRPr="00FB0870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D5057" w:rsidRPr="00FB0870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D5057" w:rsidRPr="00FB0870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FB0870">
              <w:t>умение взаимодействовать с социальными институтами в соответствии с их функциями и назначением;</w:t>
            </w:r>
          </w:p>
          <w:p w:rsidR="007D5057" w:rsidRPr="00E55D37" w:rsidRDefault="007D5057" w:rsidP="0032565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0870">
              <w:t>готовность к гуманитарной и волонтерской деятельности;</w:t>
            </w:r>
          </w:p>
        </w:tc>
      </w:tr>
      <w:tr w:rsidR="007D5057" w:rsidRPr="00E55D37" w:rsidTr="007D5057">
        <w:trPr>
          <w:trHeight w:val="212"/>
        </w:trPr>
        <w:tc>
          <w:tcPr>
            <w:tcW w:w="1540" w:type="dxa"/>
            <w:vMerge/>
          </w:tcPr>
          <w:p w:rsidR="007D5057" w:rsidRPr="00E55D37" w:rsidRDefault="007D5057" w:rsidP="00325659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D5057" w:rsidRPr="00D40721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D40721">
              <w:t>патриотического воспитания:</w:t>
            </w:r>
          </w:p>
          <w:p w:rsidR="007D5057" w:rsidRPr="00D40721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D5057" w:rsidRPr="00D40721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D40721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D5057" w:rsidRPr="00D40721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D40721">
              <w:t>идейная убежденность, готовность к служению и защите Отечества, ответственность за его судьбу;</w:t>
            </w:r>
          </w:p>
          <w:p w:rsidR="007D5057" w:rsidRPr="00D40721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D40721">
              <w:t>духовно-нравственного воспитания:</w:t>
            </w:r>
          </w:p>
          <w:p w:rsidR="007D5057" w:rsidRPr="00D40721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духовных ценностей российского народа;</w:t>
            </w:r>
          </w:p>
          <w:p w:rsidR="007D5057" w:rsidRPr="00D40721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нравственного сознания, этического поведения;</w:t>
            </w:r>
          </w:p>
          <w:p w:rsidR="007D5057" w:rsidRPr="00D40721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D40721"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7D5057" w:rsidRPr="00D40721" w:rsidRDefault="007D5057" w:rsidP="00325659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личного вклада в построение устойчивого будущего;</w:t>
            </w:r>
          </w:p>
          <w:p w:rsidR="007D5057" w:rsidRPr="00E55D37" w:rsidRDefault="007D5057" w:rsidP="0032565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40721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Pr="00D40721">
              <w:rPr>
                <w:i/>
              </w:rPr>
              <w:t>;</w:t>
            </w:r>
          </w:p>
        </w:tc>
      </w:tr>
      <w:tr w:rsidR="007D5057" w:rsidRPr="00E55D37" w:rsidTr="007D5057">
        <w:trPr>
          <w:trHeight w:val="212"/>
        </w:trPr>
        <w:tc>
          <w:tcPr>
            <w:tcW w:w="1540" w:type="dxa"/>
            <w:vMerge/>
          </w:tcPr>
          <w:p w:rsidR="007D5057" w:rsidRPr="00E55D37" w:rsidRDefault="007D5057" w:rsidP="00325659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D5057" w:rsidRPr="00D40721" w:rsidRDefault="007D5057" w:rsidP="00325659">
            <w:pPr>
              <w:suppressAutoHyphens/>
              <w:jc w:val="both"/>
            </w:pPr>
            <w:r w:rsidRPr="00D40721">
              <w:t>эстетического воспитания: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D5057" w:rsidRPr="00E55D37" w:rsidRDefault="007D5057" w:rsidP="00325659">
            <w:pPr>
              <w:suppressAutoHyphens/>
              <w:jc w:val="both"/>
              <w:rPr>
                <w:i/>
              </w:rPr>
            </w:pPr>
            <w:r w:rsidRPr="00D40721"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7D5057" w:rsidRPr="00E55D37" w:rsidTr="007D5057">
        <w:trPr>
          <w:trHeight w:val="212"/>
        </w:trPr>
        <w:tc>
          <w:tcPr>
            <w:tcW w:w="1540" w:type="dxa"/>
            <w:vMerge/>
          </w:tcPr>
          <w:p w:rsidR="007D5057" w:rsidRPr="00E55D37" w:rsidRDefault="007D5057" w:rsidP="0032565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D5057" w:rsidRPr="00D40721" w:rsidRDefault="007D5057" w:rsidP="00325659">
            <w:pPr>
              <w:suppressAutoHyphens/>
              <w:jc w:val="both"/>
            </w:pPr>
            <w:r w:rsidRPr="00D40721">
              <w:t>физического воспитания: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>сформированность здорового и безопасного образа жизни, ответственного отношения к своему здоровью;</w:t>
            </w:r>
          </w:p>
          <w:p w:rsidR="007D5057" w:rsidRPr="00E55D37" w:rsidRDefault="007D5057" w:rsidP="00325659">
            <w:pPr>
              <w:suppressAutoHyphens/>
              <w:jc w:val="both"/>
              <w:rPr>
                <w:i/>
              </w:rPr>
            </w:pPr>
            <w:r w:rsidRPr="00D40721"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7D5057" w:rsidRPr="00E55D37" w:rsidTr="007D5057">
        <w:trPr>
          <w:trHeight w:val="212"/>
        </w:trPr>
        <w:tc>
          <w:tcPr>
            <w:tcW w:w="1540" w:type="dxa"/>
            <w:vMerge/>
          </w:tcPr>
          <w:p w:rsidR="007D5057" w:rsidRPr="00E55D37" w:rsidRDefault="007D5057" w:rsidP="0032565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D5057" w:rsidRPr="00D40721" w:rsidRDefault="007D5057" w:rsidP="00325659">
            <w:pPr>
              <w:suppressAutoHyphens/>
              <w:jc w:val="both"/>
            </w:pPr>
            <w:r>
              <w:t>т</w:t>
            </w:r>
            <w:r w:rsidRPr="00D40721">
              <w:t>рудового воспитания: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>готовность к труду, осознание ценности мастерства, трудолюбие;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 w:rsidRPr="00D40721">
              <w:lastRenderedPageBreak/>
              <w:t>деятельность;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7D5057" w:rsidRPr="00E55D37" w:rsidRDefault="007D5057" w:rsidP="00325659">
            <w:pPr>
              <w:suppressAutoHyphens/>
              <w:jc w:val="both"/>
              <w:rPr>
                <w:i/>
              </w:rPr>
            </w:pPr>
            <w:r w:rsidRPr="00D40721">
              <w:t>готовность и способность к образованию и самообразованию на протяжении всей жизни;</w:t>
            </w:r>
          </w:p>
        </w:tc>
      </w:tr>
      <w:tr w:rsidR="007D5057" w:rsidRPr="00E55D37" w:rsidTr="007D5057">
        <w:trPr>
          <w:trHeight w:val="212"/>
        </w:trPr>
        <w:tc>
          <w:tcPr>
            <w:tcW w:w="1540" w:type="dxa"/>
            <w:vMerge/>
          </w:tcPr>
          <w:p w:rsidR="007D5057" w:rsidRPr="00E55D37" w:rsidRDefault="007D5057" w:rsidP="0032565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D5057" w:rsidRPr="00D40721" w:rsidRDefault="007D5057" w:rsidP="00325659">
            <w:pPr>
              <w:suppressAutoHyphens/>
              <w:jc w:val="both"/>
            </w:pPr>
            <w:r w:rsidRPr="00D40721">
              <w:t>экологического воспитания: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>активное неприятие действий, приносящих вред окружающей среде;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7D5057" w:rsidRPr="00E55D37" w:rsidRDefault="007D5057" w:rsidP="00325659">
            <w:pPr>
              <w:suppressAutoHyphens/>
              <w:jc w:val="both"/>
              <w:rPr>
                <w:i/>
              </w:rPr>
            </w:pPr>
            <w:r w:rsidRPr="00D40721">
              <w:t>расширение опыта деятельности экологической направленности;</w:t>
            </w:r>
          </w:p>
        </w:tc>
      </w:tr>
      <w:tr w:rsidR="007D5057" w:rsidRPr="00E55D37" w:rsidTr="007D5057">
        <w:trPr>
          <w:trHeight w:val="212"/>
        </w:trPr>
        <w:tc>
          <w:tcPr>
            <w:tcW w:w="1540" w:type="dxa"/>
            <w:vMerge/>
          </w:tcPr>
          <w:p w:rsidR="007D5057" w:rsidRPr="00E55D37" w:rsidRDefault="007D5057" w:rsidP="00325659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7D5057" w:rsidRPr="00D40721" w:rsidRDefault="007D5057" w:rsidP="00325659">
            <w:pPr>
              <w:suppressAutoHyphens/>
              <w:jc w:val="both"/>
            </w:pPr>
            <w:r w:rsidRPr="00D40721">
              <w:t>ценности научного познания: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D5057" w:rsidRPr="00D40721" w:rsidRDefault="007D5057" w:rsidP="00325659">
            <w:pPr>
              <w:suppressAutoHyphens/>
              <w:jc w:val="both"/>
            </w:pPr>
            <w:r w:rsidRPr="00D40721"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7D5057" w:rsidRPr="00E55D37" w:rsidRDefault="007D5057" w:rsidP="00325659">
            <w:pPr>
              <w:suppressAutoHyphens/>
              <w:jc w:val="both"/>
              <w:rPr>
                <w:i/>
              </w:rPr>
            </w:pPr>
            <w:r w:rsidRPr="00D40721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Pr="00D40721">
              <w:rPr>
                <w:i/>
              </w:rPr>
              <w:t xml:space="preserve">.     </w:t>
            </w:r>
          </w:p>
        </w:tc>
      </w:tr>
      <w:tr w:rsidR="007D5057" w:rsidRPr="00E55D37" w:rsidTr="007D5057">
        <w:trPr>
          <w:trHeight w:val="212"/>
        </w:trPr>
        <w:tc>
          <w:tcPr>
            <w:tcW w:w="1540" w:type="dxa"/>
            <w:vMerge w:val="restart"/>
          </w:tcPr>
          <w:p w:rsidR="007D5057" w:rsidRPr="00E55D37" w:rsidRDefault="007D5057" w:rsidP="007D5057">
            <w:pPr>
              <w:suppressAutoHyphens/>
              <w:jc w:val="both"/>
              <w:rPr>
                <w:iCs/>
              </w:rPr>
            </w:pPr>
            <w:r w:rsidRPr="00E55D37"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7D5057" w:rsidRP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7D5057">
              <w:rPr>
                <w:bCs/>
              </w:rPr>
              <w:t>Овладение универсальными учебными познавательными действиями: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давать оценку новым ситуациям, оценивать приобретенный опыт;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уметь интегрировать знания из разных предметных областей;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7D5057" w:rsidRPr="00E55D37" w:rsidTr="00AA2616">
        <w:trPr>
          <w:trHeight w:val="212"/>
        </w:trPr>
        <w:tc>
          <w:tcPr>
            <w:tcW w:w="1540" w:type="dxa"/>
            <w:vMerge/>
          </w:tcPr>
          <w:p w:rsidR="007D5057" w:rsidRPr="00E55D37" w:rsidRDefault="007D5057" w:rsidP="00325659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Овладение универсальными коммуникативными действиями: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осуществлять коммуникации во всех сферах жизни;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владеть различными способами общения и взаимодействия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аргументированно вести диалог, уметь смягчать конфликтные ситуации;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i/>
              </w:rPr>
            </w:pPr>
            <w:r w:rsidRPr="00AF6C6C">
              <w:t>развернуто и логично излагать свою точку зрения с использованием языковых средств;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понимать и использовать преимущества командной и индивидуальной работы;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lastRenderedPageBreak/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  <w:rPr>
                <w:i/>
              </w:rPr>
            </w:pPr>
            <w:r w:rsidRPr="00AF6C6C"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7D5057" w:rsidRPr="00E55D37" w:rsidTr="00AA2616">
        <w:trPr>
          <w:trHeight w:val="212"/>
        </w:trPr>
        <w:tc>
          <w:tcPr>
            <w:tcW w:w="1540" w:type="dxa"/>
            <w:vMerge/>
          </w:tcPr>
          <w:p w:rsidR="007D5057" w:rsidRPr="00E55D37" w:rsidRDefault="007D5057" w:rsidP="00325659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Овладение универсальными регулятивными действиями: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давать оценку новым ситуациям;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расширять рамки учебного предмета на основе личных предпочтений;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оценивать приобретенный опыт;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принимать себя, понимая свои недостатки и достоинства;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:rsidR="007D5057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признавать свое право и право других людей на ошибки;</w:t>
            </w:r>
          </w:p>
          <w:p w:rsidR="007D5057" w:rsidRPr="00AF6C6C" w:rsidRDefault="007D5057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развивать способность понимать мир с позиции другого человека.</w:t>
            </w:r>
          </w:p>
        </w:tc>
      </w:tr>
      <w:tr w:rsidR="0099642B" w:rsidRPr="00E55D37" w:rsidTr="00325659">
        <w:trPr>
          <w:trHeight w:val="212"/>
        </w:trPr>
        <w:tc>
          <w:tcPr>
            <w:tcW w:w="1540" w:type="dxa"/>
          </w:tcPr>
          <w:p w:rsidR="0099642B" w:rsidRPr="00E55D37" w:rsidRDefault="0099642B" w:rsidP="00325659">
            <w:pPr>
              <w:suppressAutoHyphens/>
              <w:ind w:firstLine="22"/>
              <w:rPr>
                <w:i/>
              </w:rPr>
            </w:pPr>
            <w:bookmarkStart w:id="0" w:name="_Hlk86243808"/>
            <w:r w:rsidRPr="00E55D37">
              <w:rPr>
                <w:bCs/>
              </w:rPr>
              <w:t>ПР</w:t>
            </w:r>
            <w:bookmarkEnd w:id="0"/>
          </w:p>
        </w:tc>
        <w:tc>
          <w:tcPr>
            <w:tcW w:w="7811" w:type="dxa"/>
          </w:tcPr>
          <w:p w:rsidR="0099642B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99642B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99642B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99642B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99642B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99642B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99642B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 xml:space="preserve"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</w:t>
            </w:r>
            <w:r>
              <w:lastRenderedPageBreak/>
              <w:t>понимания;</w:t>
            </w:r>
          </w:p>
          <w:p w:rsidR="0099642B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99642B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99642B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99642B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99642B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99642B" w:rsidRPr="00AF6C6C" w:rsidRDefault="0099642B" w:rsidP="007D5057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831A99" w:rsidRPr="00831A99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:rsidR="009C6153" w:rsidRPr="007D5057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 </w:t>
      </w:r>
      <w:r w:rsidRPr="007D5057">
        <w:rPr>
          <w:b/>
          <w:color w:val="000000"/>
          <w:sz w:val="28"/>
          <w:szCs w:val="28"/>
        </w:rPr>
        <w:t>СТРУКТУРА И СОДЕРЖАНИЕ УЧЕБНОГО ПРЕДМЕТА</w:t>
      </w:r>
    </w:p>
    <w:p w:rsidR="009C6153" w:rsidRPr="007D5057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7D5057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9C6153" w:rsidRPr="007D5057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3A6783" w:rsidRPr="007D5057" w:rsidTr="00325659">
        <w:trPr>
          <w:trHeight w:val="490"/>
        </w:trPr>
        <w:tc>
          <w:tcPr>
            <w:tcW w:w="3683" w:type="pct"/>
            <w:vAlign w:val="center"/>
          </w:tcPr>
          <w:p w:rsidR="003A6783" w:rsidRPr="007D5057" w:rsidRDefault="003A6783" w:rsidP="00325659">
            <w:pPr>
              <w:suppressAutoHyphens/>
              <w:jc w:val="center"/>
              <w:rPr>
                <w:b/>
              </w:rPr>
            </w:pPr>
            <w:r w:rsidRPr="007D5057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3A6783" w:rsidRPr="007D5057" w:rsidRDefault="003A6783" w:rsidP="00325659">
            <w:pPr>
              <w:suppressAutoHyphens/>
              <w:jc w:val="center"/>
              <w:rPr>
                <w:b/>
                <w:iCs/>
              </w:rPr>
            </w:pPr>
            <w:r w:rsidRPr="007D5057">
              <w:rPr>
                <w:b/>
                <w:iCs/>
              </w:rPr>
              <w:t>Объем в часах</w:t>
            </w:r>
          </w:p>
        </w:tc>
      </w:tr>
      <w:tr w:rsidR="003A6783" w:rsidRPr="007D5057" w:rsidTr="003A6783">
        <w:trPr>
          <w:trHeight w:val="490"/>
        </w:trPr>
        <w:tc>
          <w:tcPr>
            <w:tcW w:w="3683" w:type="pct"/>
            <w:vAlign w:val="center"/>
          </w:tcPr>
          <w:p w:rsidR="003A6783" w:rsidRPr="007D5057" w:rsidRDefault="003A6783" w:rsidP="00325659">
            <w:pPr>
              <w:suppressAutoHyphens/>
              <w:rPr>
                <w:b/>
              </w:rPr>
            </w:pPr>
            <w:r w:rsidRPr="007D5057"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3A6783" w:rsidRPr="007D5057" w:rsidRDefault="0051269D" w:rsidP="00325659">
            <w:pPr>
              <w:suppressAutoHyphens/>
              <w:jc w:val="center"/>
              <w:rPr>
                <w:b/>
                <w:iCs/>
              </w:rPr>
            </w:pPr>
            <w:r w:rsidRPr="007D5057">
              <w:rPr>
                <w:color w:val="000000"/>
                <w:sz w:val="28"/>
                <w:szCs w:val="28"/>
              </w:rPr>
              <w:t>128</w:t>
            </w:r>
          </w:p>
        </w:tc>
      </w:tr>
      <w:tr w:rsidR="003A6783" w:rsidRPr="007D5057" w:rsidTr="003A6783">
        <w:trPr>
          <w:trHeight w:val="490"/>
        </w:trPr>
        <w:tc>
          <w:tcPr>
            <w:tcW w:w="3683" w:type="pct"/>
            <w:shd w:val="clear" w:color="auto" w:fill="auto"/>
          </w:tcPr>
          <w:p w:rsidR="003A6783" w:rsidRPr="007D5057" w:rsidRDefault="003A6783" w:rsidP="00325659">
            <w:pPr>
              <w:suppressAutoHyphens/>
              <w:rPr>
                <w:b/>
                <w:bCs/>
                <w:iCs/>
              </w:rPr>
            </w:pPr>
            <w:r w:rsidRPr="007D5057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3A6783" w:rsidRPr="007D5057" w:rsidRDefault="003A6783" w:rsidP="00325659">
            <w:pPr>
              <w:suppressAutoHyphens/>
              <w:jc w:val="center"/>
              <w:rPr>
                <w:b/>
                <w:iCs/>
              </w:rPr>
            </w:pPr>
          </w:p>
        </w:tc>
      </w:tr>
      <w:tr w:rsidR="003A6783" w:rsidRPr="007D5057" w:rsidTr="00325659">
        <w:trPr>
          <w:trHeight w:val="336"/>
        </w:trPr>
        <w:tc>
          <w:tcPr>
            <w:tcW w:w="5000" w:type="pct"/>
            <w:gridSpan w:val="2"/>
            <w:vAlign w:val="center"/>
          </w:tcPr>
          <w:p w:rsidR="003A6783" w:rsidRPr="007D5057" w:rsidRDefault="003A6783" w:rsidP="00325659">
            <w:pPr>
              <w:suppressAutoHyphens/>
              <w:rPr>
                <w:iCs/>
              </w:rPr>
            </w:pPr>
            <w:r w:rsidRPr="007D5057">
              <w:t>в т. ч.:</w:t>
            </w:r>
          </w:p>
        </w:tc>
      </w:tr>
      <w:tr w:rsidR="003A6783" w:rsidRPr="007D5057" w:rsidTr="003A6783">
        <w:trPr>
          <w:trHeight w:val="490"/>
        </w:trPr>
        <w:tc>
          <w:tcPr>
            <w:tcW w:w="3683" w:type="pct"/>
            <w:vAlign w:val="center"/>
          </w:tcPr>
          <w:p w:rsidR="003A6783" w:rsidRPr="007D5057" w:rsidRDefault="003A6783" w:rsidP="00325659">
            <w:pPr>
              <w:suppressAutoHyphens/>
            </w:pPr>
            <w:r w:rsidRPr="007D5057"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3A6783" w:rsidRPr="007D5057" w:rsidRDefault="0051269D" w:rsidP="00325659">
            <w:pPr>
              <w:suppressAutoHyphens/>
              <w:jc w:val="center"/>
              <w:rPr>
                <w:iCs/>
              </w:rPr>
            </w:pPr>
            <w:r w:rsidRPr="007D5057">
              <w:rPr>
                <w:iCs/>
              </w:rPr>
              <w:t>46</w:t>
            </w:r>
          </w:p>
        </w:tc>
      </w:tr>
      <w:tr w:rsidR="003A6783" w:rsidRPr="007D5057" w:rsidTr="003A6783">
        <w:trPr>
          <w:trHeight w:val="490"/>
        </w:trPr>
        <w:tc>
          <w:tcPr>
            <w:tcW w:w="3683" w:type="pct"/>
            <w:vAlign w:val="center"/>
          </w:tcPr>
          <w:p w:rsidR="003A6783" w:rsidRPr="007D5057" w:rsidRDefault="003A6783" w:rsidP="00325659">
            <w:pPr>
              <w:suppressAutoHyphens/>
            </w:pPr>
            <w:r w:rsidRPr="007D5057"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3A6783" w:rsidRPr="007D5057" w:rsidRDefault="0051269D" w:rsidP="00325659">
            <w:pPr>
              <w:suppressAutoHyphens/>
              <w:jc w:val="center"/>
              <w:rPr>
                <w:iCs/>
              </w:rPr>
            </w:pPr>
            <w:r w:rsidRPr="007D5057">
              <w:rPr>
                <w:iCs/>
              </w:rPr>
              <w:t>42</w:t>
            </w:r>
          </w:p>
        </w:tc>
      </w:tr>
      <w:tr w:rsidR="003A6783" w:rsidRPr="007D5057" w:rsidTr="003A6783">
        <w:trPr>
          <w:trHeight w:val="490"/>
        </w:trPr>
        <w:tc>
          <w:tcPr>
            <w:tcW w:w="3683" w:type="pct"/>
            <w:vAlign w:val="center"/>
          </w:tcPr>
          <w:p w:rsidR="003A6783" w:rsidRPr="007D5057" w:rsidRDefault="003A6783" w:rsidP="00325659">
            <w:pPr>
              <w:suppressAutoHyphens/>
              <w:rPr>
                <w:lang w:val="en-US"/>
              </w:rPr>
            </w:pPr>
            <w:proofErr w:type="spellStart"/>
            <w:r w:rsidRPr="007D5057">
              <w:rPr>
                <w:lang w:val="en-US"/>
              </w:rPr>
              <w:t>самостоятельная</w:t>
            </w:r>
            <w:proofErr w:type="spellEnd"/>
            <w:r w:rsidRPr="007D5057">
              <w:rPr>
                <w:lang w:val="en-US"/>
              </w:rPr>
              <w:t xml:space="preserve"> </w:t>
            </w:r>
            <w:proofErr w:type="spellStart"/>
            <w:r w:rsidRPr="007D5057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3A6783" w:rsidRPr="007D5057" w:rsidRDefault="0051269D" w:rsidP="00325659">
            <w:pPr>
              <w:suppressAutoHyphens/>
              <w:jc w:val="center"/>
              <w:rPr>
                <w:iCs/>
              </w:rPr>
            </w:pPr>
            <w:r w:rsidRPr="007D5057">
              <w:rPr>
                <w:iCs/>
              </w:rPr>
              <w:t>40</w:t>
            </w:r>
          </w:p>
        </w:tc>
      </w:tr>
      <w:tr w:rsidR="003A6783" w:rsidRPr="007D5057" w:rsidTr="007D5057">
        <w:trPr>
          <w:trHeight w:val="490"/>
        </w:trPr>
        <w:tc>
          <w:tcPr>
            <w:tcW w:w="3683" w:type="pct"/>
            <w:vAlign w:val="center"/>
          </w:tcPr>
          <w:p w:rsidR="003A6783" w:rsidRPr="007D5057" w:rsidRDefault="003A6783" w:rsidP="00325659">
            <w:pPr>
              <w:suppressAutoHyphens/>
              <w:rPr>
                <w:b/>
                <w:bCs/>
              </w:rPr>
            </w:pPr>
            <w:r w:rsidRPr="007D5057"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:rsidR="003A6783" w:rsidRPr="007D5057" w:rsidRDefault="007D5057" w:rsidP="00325659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3A6783" w:rsidRPr="007D5057" w:rsidTr="007D5057">
        <w:trPr>
          <w:trHeight w:val="490"/>
        </w:trPr>
        <w:tc>
          <w:tcPr>
            <w:tcW w:w="3683" w:type="pct"/>
            <w:vAlign w:val="center"/>
          </w:tcPr>
          <w:p w:rsidR="003A6783" w:rsidRPr="007D5057" w:rsidRDefault="003A6783" w:rsidP="00325659">
            <w:pPr>
              <w:suppressAutoHyphens/>
              <w:rPr>
                <w:iCs/>
              </w:rPr>
            </w:pPr>
            <w:r w:rsidRPr="007D5057">
              <w:t>в т.ч.: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783" w:rsidRPr="007D5057" w:rsidRDefault="003A6783" w:rsidP="00325659">
            <w:pPr>
              <w:suppressAutoHyphens/>
              <w:rPr>
                <w:iCs/>
              </w:rPr>
            </w:pPr>
          </w:p>
        </w:tc>
      </w:tr>
      <w:tr w:rsidR="003A6783" w:rsidRPr="007D5057" w:rsidTr="007D5057">
        <w:trPr>
          <w:trHeight w:val="490"/>
        </w:trPr>
        <w:tc>
          <w:tcPr>
            <w:tcW w:w="3683" w:type="pct"/>
            <w:vAlign w:val="center"/>
          </w:tcPr>
          <w:p w:rsidR="003A6783" w:rsidRPr="007D5057" w:rsidRDefault="003A6783" w:rsidP="00325659">
            <w:pPr>
              <w:suppressAutoHyphens/>
            </w:pPr>
            <w:r w:rsidRPr="007D5057">
              <w:t>теоретическое обучение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783" w:rsidRPr="007D5057" w:rsidRDefault="007D5057" w:rsidP="00325659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3A6783" w:rsidRPr="007D5057" w:rsidTr="007D5057">
        <w:trPr>
          <w:trHeight w:val="490"/>
        </w:trPr>
        <w:tc>
          <w:tcPr>
            <w:tcW w:w="3683" w:type="pct"/>
            <w:vAlign w:val="center"/>
          </w:tcPr>
          <w:p w:rsidR="003A6783" w:rsidRPr="007D5057" w:rsidRDefault="003A6783" w:rsidP="00325659">
            <w:pPr>
              <w:suppressAutoHyphens/>
            </w:pPr>
            <w:r w:rsidRPr="007D5057">
              <w:rPr>
                <w:lang w:val="en-US"/>
              </w:rPr>
              <w:t>п</w:t>
            </w:r>
            <w:proofErr w:type="spellStart"/>
            <w:r w:rsidRPr="007D5057">
              <w:t>рактические</w:t>
            </w:r>
            <w:proofErr w:type="spellEnd"/>
            <w:r w:rsidRPr="007D5057">
              <w:t xml:space="preserve"> занятия</w:t>
            </w:r>
          </w:p>
        </w:tc>
        <w:tc>
          <w:tcPr>
            <w:tcW w:w="1317" w:type="pct"/>
            <w:tcBorders>
              <w:top w:val="single" w:sz="4" w:space="0" w:color="auto"/>
            </w:tcBorders>
            <w:vAlign w:val="center"/>
          </w:tcPr>
          <w:p w:rsidR="003A6783" w:rsidRPr="007D5057" w:rsidRDefault="007D5057" w:rsidP="00325659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3A6783" w:rsidRPr="00E55D37" w:rsidTr="00325659">
        <w:trPr>
          <w:trHeight w:val="331"/>
        </w:trPr>
        <w:tc>
          <w:tcPr>
            <w:tcW w:w="3683" w:type="pct"/>
            <w:vAlign w:val="center"/>
          </w:tcPr>
          <w:p w:rsidR="003A6783" w:rsidRPr="007D5057" w:rsidRDefault="003A6783" w:rsidP="00325659">
            <w:pPr>
              <w:suppressAutoHyphens/>
              <w:rPr>
                <w:i/>
              </w:rPr>
            </w:pPr>
            <w:r w:rsidRPr="007D5057"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vAlign w:val="center"/>
          </w:tcPr>
          <w:p w:rsidR="003A6783" w:rsidRPr="00057E65" w:rsidRDefault="001469CA" w:rsidP="00325659">
            <w:pPr>
              <w:suppressAutoHyphens/>
              <w:jc w:val="center"/>
              <w:rPr>
                <w:b/>
                <w:iCs/>
              </w:rPr>
            </w:pPr>
            <w:r w:rsidRPr="007D5057">
              <w:rPr>
                <w:b/>
                <w:iCs/>
              </w:rPr>
              <w:t>экзамен</w:t>
            </w:r>
          </w:p>
        </w:tc>
      </w:tr>
    </w:tbl>
    <w:p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="00CA681F">
        <w:rPr>
          <w:b/>
          <w:smallCaps/>
          <w:color w:val="000000"/>
          <w:sz w:val="28"/>
          <w:szCs w:val="28"/>
        </w:rPr>
        <w:t>Русский язык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7D5057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03271E" w:rsidRPr="007D5057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D5057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03271E" w:rsidRPr="007D5057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03271E" w:rsidRPr="007D5057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D5057">
              <w:rPr>
                <w:b/>
                <w:bCs/>
                <w:sz w:val="24"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03271E" w:rsidRPr="007D5057" w:rsidRDefault="0003271E" w:rsidP="00A8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D5057">
              <w:rPr>
                <w:color w:val="000000"/>
                <w:sz w:val="24"/>
                <w:szCs w:val="24"/>
              </w:rPr>
              <w:t xml:space="preserve">объем часов </w:t>
            </w:r>
          </w:p>
        </w:tc>
        <w:tc>
          <w:tcPr>
            <w:tcW w:w="1418" w:type="dxa"/>
          </w:tcPr>
          <w:p w:rsidR="0003271E" w:rsidRPr="007D5057" w:rsidRDefault="0003271E" w:rsidP="00A8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D5057">
              <w:rPr>
                <w:b/>
                <w:bCs/>
                <w:color w:val="000000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Введение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D5057">
              <w:rPr>
                <w:b/>
                <w:bCs/>
              </w:rPr>
              <w:t>Профессионально ориентированное содержание</w:t>
            </w:r>
            <w:r>
              <w:t xml:space="preserve">. </w:t>
            </w:r>
            <w:r w:rsidRPr="00542380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1.1.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rPr>
                <w:b/>
              </w:rPr>
              <w:t>Практическая работа</w:t>
            </w:r>
            <w:r w:rsidRPr="00542380">
              <w:t>. Фонетический разбор слов</w:t>
            </w:r>
            <w:bookmarkStart w:id="1" w:name="_GoBack"/>
            <w:bookmarkEnd w:id="1"/>
            <w:r w:rsidRPr="00542380">
              <w:t>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2.1.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542380">
              <w:rPr>
                <w:b/>
              </w:rPr>
              <w:t>Морфемика</w:t>
            </w:r>
            <w:proofErr w:type="spellEnd"/>
            <w:r w:rsidRPr="00542380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 xml:space="preserve">Понятие </w:t>
            </w:r>
            <w:proofErr w:type="spellStart"/>
            <w:r w:rsidRPr="00542380">
              <w:t>морфемики</w:t>
            </w:r>
            <w:proofErr w:type="spellEnd"/>
            <w:r w:rsidRPr="00542380">
              <w:t>, морфемы. Способы словообразования. Морфемный и словообразовательный разборы.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Морфемный и словообразовательный разбор слов.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2.2.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47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D5057">
              <w:rPr>
                <w:b/>
                <w:bCs/>
              </w:rPr>
              <w:t>Профессионально ориентированное содержание</w:t>
            </w:r>
            <w:r>
              <w:t xml:space="preserve">. </w:t>
            </w:r>
            <w:r w:rsidRPr="00542380">
              <w:t xml:space="preserve">Правила правописания проверяемых, непроверяемых гласных в корнях слов. 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</w:t>
            </w:r>
          </w:p>
        </w:tc>
      </w:tr>
      <w:tr w:rsidR="0003271E" w:rsidRPr="00542380" w:rsidTr="00A86A5D">
        <w:trPr>
          <w:trHeight w:val="47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042AD1" w:rsidRDefault="0003271E" w:rsidP="00A86A5D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 xml:space="preserve">Самостоятельная работа обучающихся: </w:t>
            </w:r>
            <w:proofErr w:type="spellStart"/>
            <w:r w:rsidRPr="00042AD1">
              <w:rPr>
                <w:b/>
                <w:bCs/>
                <w:i/>
                <w:color w:val="FF0000"/>
              </w:rPr>
              <w:t>самодиктант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D5057"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t xml:space="preserve">. </w:t>
            </w:r>
            <w:r w:rsidRPr="00542380">
              <w:rPr>
                <w:b/>
              </w:rPr>
              <w:t xml:space="preserve">Практическая работа. </w:t>
            </w:r>
            <w:r w:rsidRPr="00542380">
              <w:t>Контрольные упражнения по теме.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lastRenderedPageBreak/>
              <w:t>Тема 2.3.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2.4.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D5057"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t xml:space="preserve">. </w:t>
            </w:r>
            <w:r w:rsidRPr="00542380">
              <w:rPr>
                <w:b/>
              </w:rPr>
              <w:t>Практическая работа.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2.5.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мн.ч. Упражнения.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042AD1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 xml:space="preserve">Самостоятельная работа обучающихся: </w:t>
            </w:r>
            <w:proofErr w:type="spellStart"/>
            <w:r w:rsidRPr="00042AD1">
              <w:rPr>
                <w:b/>
                <w:bCs/>
                <w:i/>
                <w:color w:val="FF0000"/>
              </w:rPr>
              <w:t>самодиктант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3.2.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542380">
              <w:t>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Правила правописания суффиксов существительных. Правило правописания сложных существительных. Упражнения.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Морфологический разбор имени существительного.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3.3.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Имя прилагательное. Правописание окончаний имен прилагательных</w:t>
            </w:r>
            <w:r w:rsidRPr="00542380">
              <w:t>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3.4.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3.5.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042AD1" w:rsidRDefault="0003271E" w:rsidP="00A86A5D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2AD1">
              <w:rPr>
                <w:b/>
                <w:bCs/>
                <w:i/>
                <w:color w:val="FF0000"/>
              </w:rPr>
              <w:lastRenderedPageBreak/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3.6.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Местоимение. Значение и употребление местоимений. Правописание местоимений.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3.7.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042AD1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 xml:space="preserve">Самостоятельная работа обучающихся: </w:t>
            </w:r>
            <w:proofErr w:type="spellStart"/>
            <w:r w:rsidRPr="00042AD1">
              <w:rPr>
                <w:b/>
                <w:bCs/>
                <w:i/>
                <w:color w:val="FF0000"/>
              </w:rPr>
              <w:t>самодиктант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382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3.8.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3.9.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3.10.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“н” и “</w:t>
            </w:r>
            <w:proofErr w:type="spellStart"/>
            <w:r w:rsidRPr="00542380">
              <w:rPr>
                <w:b/>
              </w:rPr>
              <w:t>нн</w:t>
            </w:r>
            <w:proofErr w:type="spellEnd"/>
            <w:r w:rsidRPr="00542380">
              <w:rPr>
                <w:b/>
              </w:rPr>
              <w:t>” в прилагательных и причастиях</w:t>
            </w:r>
            <w:r w:rsidRPr="00542380">
              <w:t>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Правописание «н» и «</w:t>
            </w:r>
            <w:proofErr w:type="spellStart"/>
            <w:r w:rsidRPr="00542380">
              <w:t>нн</w:t>
            </w:r>
            <w:proofErr w:type="spellEnd"/>
            <w:r w:rsidRPr="00542380">
              <w:t xml:space="preserve">» в прилагательных и причастиях. 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1012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3.11.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3.12.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частице. Правила правописания «не» и «</w:t>
            </w:r>
            <w:proofErr w:type="gramStart"/>
            <w:r w:rsidRPr="00542380">
              <w:t>ни»с</w:t>
            </w:r>
            <w:proofErr w:type="gramEnd"/>
            <w:r w:rsidRPr="00542380">
              <w:t xml:space="preserve"> различными частями речи.  Упражнения.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042AD1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 xml:space="preserve">Самостоятельная работа обучающихся: </w:t>
            </w:r>
            <w:proofErr w:type="spellStart"/>
            <w:r w:rsidRPr="00042AD1">
              <w:rPr>
                <w:b/>
                <w:bCs/>
                <w:i/>
                <w:color w:val="FF0000"/>
              </w:rPr>
              <w:t>самодиктант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Обобщающая работа по разделу.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4.1.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Синтаксис. Словосочетание и предложение. Члены предложения. Тире между подлежащим и сказуемым.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7D5057">
              <w:t>Словосочетание и его типы.</w:t>
            </w:r>
            <w:r w:rsidRPr="00542380">
              <w:t xml:space="preserve"> 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042AD1" w:rsidRDefault="0003271E" w:rsidP="00A86A5D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42AD1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:rsidR="0003271E" w:rsidRPr="006E2776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E2776">
              <w:t>5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2</w:t>
            </w:r>
            <w:r w:rsidRPr="00542380">
              <w:rPr>
                <w:b/>
                <w:bCs/>
              </w:rPr>
              <w:t>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Двусоставные и односоставные предложения. 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t>Понятие об односоставном и двусоставном предложении. Типы односоставных предложений. Упражнения.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Определение типов односоставных предложений. 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3</w:t>
            </w:r>
            <w:r w:rsidRPr="00542380">
              <w:rPr>
                <w:b/>
                <w:bCs/>
              </w:rPr>
              <w:t>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Обособление определений и обстоятельств.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4</w:t>
            </w:r>
            <w:r w:rsidRPr="00542380">
              <w:rPr>
                <w:b/>
                <w:bCs/>
              </w:rPr>
              <w:t>.</w:t>
            </w:r>
          </w:p>
          <w:p w:rsidR="0003271E" w:rsidRPr="00542380" w:rsidRDefault="0003271E" w:rsidP="00A86A5D">
            <w:pPr>
              <w:jc w:val="center"/>
              <w:rPr>
                <w:b/>
              </w:rPr>
            </w:pPr>
            <w:r w:rsidRPr="00542380">
              <w:rPr>
                <w:b/>
              </w:rPr>
              <w:t>Обособление дополнений.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70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t>Обособление дополнений. Упражнения.</w:t>
            </w:r>
          </w:p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042AD1" w:rsidRDefault="0003271E" w:rsidP="00A86A5D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:rsidR="0003271E" w:rsidRPr="00542380" w:rsidRDefault="0003271E" w:rsidP="00A86A5D">
            <w:r w:rsidRPr="00042AD1">
              <w:rPr>
                <w:b/>
                <w:bCs/>
                <w:i/>
                <w:color w:val="FF0000"/>
              </w:rPr>
              <w:t>Конспект: обращение.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 </w:t>
            </w:r>
            <w:r w:rsidRPr="00542380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5</w:t>
            </w:r>
            <w:r w:rsidRPr="00542380">
              <w:rPr>
                <w:b/>
                <w:bCs/>
              </w:rPr>
              <w:t>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Синтаксический разбор сложносочиненных предложений.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6</w:t>
            </w:r>
            <w:r w:rsidRPr="00542380">
              <w:rPr>
                <w:b/>
                <w:bCs/>
              </w:rPr>
              <w:t>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Align w:val="center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сложноподчиненном предложении.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7</w:t>
            </w:r>
            <w:r w:rsidRPr="00542380">
              <w:rPr>
                <w:b/>
                <w:bCs/>
              </w:rPr>
              <w:t>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бессоюзном сложном предложении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6E2776" w:rsidRDefault="0003271E" w:rsidP="00A86A5D">
            <w:pPr>
              <w:rPr>
                <w:b/>
                <w:bCs/>
              </w:rPr>
            </w:pPr>
            <w:r w:rsidRPr="006E2776">
              <w:t>Бессоюзное сложное предложение. Правила постановки знаков препинания в бессоюзном предложении.  Упражнения.</w:t>
            </w:r>
          </w:p>
        </w:tc>
        <w:tc>
          <w:tcPr>
            <w:tcW w:w="992" w:type="dxa"/>
          </w:tcPr>
          <w:p w:rsidR="0003271E" w:rsidRPr="006E2776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3271E" w:rsidRPr="006E2776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:rsidR="0003271E" w:rsidRPr="006E2776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 w:val="restart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8</w:t>
            </w:r>
            <w:r w:rsidRPr="00542380">
              <w:rPr>
                <w:b/>
                <w:bCs/>
              </w:rPr>
              <w:t>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47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t xml:space="preserve">Постановка знаков препинания в предложениях с разными видами связи. </w:t>
            </w:r>
          </w:p>
          <w:p w:rsidR="0003271E" w:rsidRPr="00542380" w:rsidRDefault="0003271E" w:rsidP="00A86A5D">
            <w:pPr>
              <w:rPr>
                <w:b/>
                <w:bCs/>
              </w:rPr>
            </w:pPr>
            <w:r w:rsidRPr="00542380">
              <w:t>Прямая и косвенная речь. Замена прямой речи косвенной. Правила цитирования.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47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042AD1" w:rsidRDefault="0003271E" w:rsidP="00A86A5D">
            <w:pPr>
              <w:rPr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 xml:space="preserve">Самостоятельная работа обучающихся: </w:t>
            </w:r>
            <w:proofErr w:type="spellStart"/>
            <w:r w:rsidRPr="00042AD1">
              <w:rPr>
                <w:b/>
                <w:bCs/>
                <w:i/>
                <w:color w:val="FF0000"/>
              </w:rPr>
              <w:t>самодиктант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  <w:vMerge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сложном предложении.</w:t>
            </w:r>
          </w:p>
        </w:tc>
        <w:tc>
          <w:tcPr>
            <w:tcW w:w="992" w:type="dxa"/>
            <w:shd w:val="clear" w:color="auto" w:fill="auto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5.ТЕКСТ. ФУНКЦИОНАЛЬНЫЕ СТИЛИ РЕЧИ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5.1.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5.2.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03271E" w:rsidRPr="00542380" w:rsidTr="00A86A5D">
        <w:trPr>
          <w:trHeight w:val="20"/>
        </w:trPr>
        <w:tc>
          <w:tcPr>
            <w:tcW w:w="2836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3271E" w:rsidRPr="00542380" w:rsidRDefault="0003271E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 w:rsidP="00E34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6E2776" w:rsidRPr="00E502B4" w:rsidRDefault="006E2776" w:rsidP="006E27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6E2776" w:rsidRPr="00E502B4" w:rsidRDefault="006E2776" w:rsidP="006E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E2776" w:rsidRPr="00E502B4" w:rsidRDefault="006E2776" w:rsidP="006E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6E2776" w:rsidRPr="00E502B4" w:rsidRDefault="006E2776" w:rsidP="006E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E502B4">
        <w:rPr>
          <w:bCs/>
          <w:i/>
          <w:sz w:val="28"/>
          <w:szCs w:val="28"/>
        </w:rPr>
        <w:t xml:space="preserve">                         </w:t>
      </w:r>
      <w:r w:rsidRPr="00E502B4">
        <w:rPr>
          <w:bCs/>
          <w:sz w:val="28"/>
          <w:szCs w:val="28"/>
        </w:rPr>
        <w:t xml:space="preserve">    </w:t>
      </w:r>
    </w:p>
    <w:p w:rsidR="006E2776" w:rsidRPr="00E502B4" w:rsidRDefault="006E2776" w:rsidP="006E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6E2776" w:rsidRPr="00E502B4" w:rsidRDefault="006E2776" w:rsidP="006E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E2776" w:rsidRPr="00E502B4" w:rsidRDefault="006E2776" w:rsidP="006E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E2776" w:rsidRPr="00E502B4" w:rsidRDefault="006E2776" w:rsidP="006E27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:rsidR="006E2776" w:rsidRPr="00E502B4" w:rsidRDefault="006E2776" w:rsidP="006E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E2776" w:rsidRPr="00E502B4" w:rsidRDefault="006E2776" w:rsidP="006E277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173E0" w:rsidRPr="00E502B4" w:rsidRDefault="00A173E0" w:rsidP="00A1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:rsidR="00A173E0" w:rsidRPr="00E502B4" w:rsidRDefault="00A173E0" w:rsidP="00A1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A173E0" w:rsidRDefault="00A173E0" w:rsidP="00A173E0">
      <w:pPr>
        <w:pStyle w:val="af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Леденёва В. В.  История русского литературного языка. Практикум: учебное пособие для среднего профессионального образования / В. В. Леденёва, Т. В. Маркелова.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2-е изд., </w:t>
      </w:r>
      <w:proofErr w:type="spellStart"/>
      <w:r w:rsidRPr="00E502B4">
        <w:rPr>
          <w:bCs/>
          <w:sz w:val="28"/>
          <w:szCs w:val="28"/>
        </w:rPr>
        <w:t>испр</w:t>
      </w:r>
      <w:proofErr w:type="spellEnd"/>
      <w:r w:rsidRPr="00E502B4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Москва: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 xml:space="preserve">- </w:t>
      </w:r>
      <w:r w:rsidRPr="00E502B4">
        <w:rPr>
          <w:bCs/>
          <w:sz w:val="28"/>
          <w:szCs w:val="28"/>
        </w:rPr>
        <w:t>246 с. </w:t>
      </w:r>
      <w:r>
        <w:rPr>
          <w:bCs/>
          <w:sz w:val="28"/>
          <w:szCs w:val="28"/>
        </w:rPr>
        <w:t xml:space="preserve">- </w:t>
      </w:r>
      <w:r w:rsidRPr="00E502B4">
        <w:rPr>
          <w:bCs/>
          <w:sz w:val="28"/>
          <w:szCs w:val="28"/>
        </w:rPr>
        <w:t xml:space="preserve"> (Профессиональное образование). </w:t>
      </w:r>
      <w:r>
        <w:rPr>
          <w:bCs/>
          <w:sz w:val="28"/>
          <w:szCs w:val="28"/>
        </w:rPr>
        <w:t xml:space="preserve">- </w:t>
      </w:r>
      <w:r w:rsidRPr="00E502B4">
        <w:rPr>
          <w:bCs/>
          <w:sz w:val="28"/>
          <w:szCs w:val="28"/>
        </w:rPr>
        <w:t xml:space="preserve"> URL: https://urait.ru/bcode/517746 (дата обращения: </w:t>
      </w:r>
      <w:r>
        <w:rPr>
          <w:bCs/>
          <w:sz w:val="28"/>
          <w:szCs w:val="28"/>
        </w:rPr>
        <w:t>12</w:t>
      </w:r>
      <w:r w:rsidRPr="00E502B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E502B4">
        <w:rPr>
          <w:bCs/>
          <w:sz w:val="28"/>
          <w:szCs w:val="28"/>
        </w:rPr>
        <w:t>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A173E0" w:rsidRDefault="00A173E0" w:rsidP="00A173E0">
      <w:pPr>
        <w:pStyle w:val="af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углубленный уровни). 10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>11 классы: учебник для среднего общего образования / В. Д. Черняк, А. И. </w:t>
      </w:r>
      <w:proofErr w:type="spellStart"/>
      <w:r w:rsidRPr="00E502B4">
        <w:rPr>
          <w:bCs/>
          <w:sz w:val="28"/>
          <w:szCs w:val="28"/>
        </w:rPr>
        <w:t>Дунев</w:t>
      </w:r>
      <w:proofErr w:type="spellEnd"/>
      <w:r w:rsidRPr="00E502B4">
        <w:rPr>
          <w:bCs/>
          <w:sz w:val="28"/>
          <w:szCs w:val="28"/>
        </w:rPr>
        <w:t>, В. А. Ефремов, Е. В. Сергеева; под общей редакцией В. Д. Черняк.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4-е изд., </w:t>
      </w:r>
      <w:proofErr w:type="spellStart"/>
      <w:r w:rsidRPr="00E502B4">
        <w:rPr>
          <w:bCs/>
          <w:sz w:val="28"/>
          <w:szCs w:val="28"/>
        </w:rPr>
        <w:t>перераб</w:t>
      </w:r>
      <w:proofErr w:type="spellEnd"/>
      <w:r w:rsidRPr="00E502B4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Москва: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385 с. </w:t>
      </w:r>
      <w:r>
        <w:rPr>
          <w:bCs/>
          <w:sz w:val="28"/>
          <w:szCs w:val="28"/>
        </w:rPr>
        <w:t>-</w:t>
      </w:r>
      <w:r w:rsidRPr="00E502B4">
        <w:rPr>
          <w:bCs/>
          <w:sz w:val="28"/>
          <w:szCs w:val="28"/>
        </w:rPr>
        <w:t xml:space="preserve"> URL: https://urait.ru/bcode/520565 (дата обращения: </w:t>
      </w:r>
      <w:r>
        <w:rPr>
          <w:bCs/>
          <w:sz w:val="28"/>
          <w:szCs w:val="28"/>
        </w:rPr>
        <w:t>12</w:t>
      </w:r>
      <w:r w:rsidRPr="00E502B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E502B4">
        <w:rPr>
          <w:bCs/>
          <w:sz w:val="28"/>
          <w:szCs w:val="28"/>
        </w:rPr>
        <w:t>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A173E0" w:rsidRDefault="00A173E0" w:rsidP="00A173E0">
      <w:pPr>
        <w:pStyle w:val="af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 Н. А.  Русский язык. </w:t>
      </w:r>
      <w:proofErr w:type="spellStart"/>
      <w:r w:rsidRPr="004C533D">
        <w:rPr>
          <w:bCs/>
          <w:sz w:val="28"/>
          <w:szCs w:val="28"/>
        </w:rPr>
        <w:t>Морфемика</w:t>
      </w:r>
      <w:proofErr w:type="spellEnd"/>
      <w:r w:rsidRPr="004C533D">
        <w:rPr>
          <w:bCs/>
          <w:sz w:val="28"/>
          <w:szCs w:val="28"/>
        </w:rPr>
        <w:t>. Словообразование. Морфология: учебник для среднего профессионального образования / Н. А. Лобачева.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206 с. </w:t>
      </w:r>
      <w:r>
        <w:rPr>
          <w:bCs/>
          <w:sz w:val="28"/>
          <w:szCs w:val="28"/>
        </w:rPr>
        <w:t xml:space="preserve">- </w:t>
      </w:r>
      <w:r w:rsidRPr="004C533D">
        <w:rPr>
          <w:bCs/>
          <w:sz w:val="28"/>
          <w:szCs w:val="28"/>
        </w:rPr>
        <w:t xml:space="preserve">URL: https://urait.ru/bcode/514164 (дата обращения: </w:t>
      </w:r>
      <w:r>
        <w:rPr>
          <w:bCs/>
          <w:sz w:val="28"/>
          <w:szCs w:val="28"/>
        </w:rPr>
        <w:t>12.06</w:t>
      </w:r>
      <w:r w:rsidRPr="004C533D">
        <w:rPr>
          <w:bCs/>
          <w:sz w:val="28"/>
          <w:szCs w:val="28"/>
        </w:rPr>
        <w:t>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A173E0" w:rsidRDefault="00A173E0" w:rsidP="00A173E0">
      <w:pPr>
        <w:pStyle w:val="af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 Л. Б.  Орфография и </w:t>
      </w:r>
      <w:proofErr w:type="gramStart"/>
      <w:r w:rsidRPr="004C533D">
        <w:rPr>
          <w:bCs/>
          <w:sz w:val="28"/>
          <w:szCs w:val="28"/>
        </w:rPr>
        <w:t>пунктуация :</w:t>
      </w:r>
      <w:proofErr w:type="gramEnd"/>
      <w:r w:rsidRPr="004C533D">
        <w:rPr>
          <w:bCs/>
          <w:sz w:val="28"/>
          <w:szCs w:val="28"/>
        </w:rPr>
        <w:t xml:space="preserve"> практическое пособие для среднего профессионального образования / Л. Б. </w:t>
      </w:r>
      <w:proofErr w:type="spellStart"/>
      <w:r>
        <w:rPr>
          <w:bCs/>
          <w:sz w:val="28"/>
          <w:szCs w:val="28"/>
        </w:rPr>
        <w:t>Парубченко</w:t>
      </w:r>
      <w:proofErr w:type="spellEnd"/>
      <w:r>
        <w:rPr>
          <w:bCs/>
          <w:sz w:val="28"/>
          <w:szCs w:val="28"/>
        </w:rPr>
        <w:t xml:space="preserve">. - 2-е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 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275 с. </w:t>
      </w:r>
      <w:r>
        <w:rPr>
          <w:bCs/>
          <w:sz w:val="28"/>
          <w:szCs w:val="28"/>
        </w:rPr>
        <w:t xml:space="preserve">- </w:t>
      </w:r>
      <w:r w:rsidRPr="004C533D">
        <w:rPr>
          <w:bCs/>
          <w:sz w:val="28"/>
          <w:szCs w:val="28"/>
        </w:rPr>
        <w:t xml:space="preserve">URL: https://urait.ru/bcode/519118 (дата обращения: </w:t>
      </w:r>
      <w:r>
        <w:rPr>
          <w:bCs/>
          <w:sz w:val="28"/>
          <w:szCs w:val="28"/>
        </w:rPr>
        <w:t>13.06</w:t>
      </w:r>
      <w:r w:rsidRPr="004C533D">
        <w:rPr>
          <w:bCs/>
          <w:sz w:val="28"/>
          <w:szCs w:val="28"/>
        </w:rPr>
        <w:t>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A173E0" w:rsidRDefault="00A173E0" w:rsidP="00A173E0">
      <w:pPr>
        <w:pStyle w:val="af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Лобачева Н. А.  Русский язык. Синтаксис. Пунктуация: учебник для среднего профессионального образования / Н. А. Лобачева.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3-е изд., </w:t>
      </w:r>
      <w:proofErr w:type="spellStart"/>
      <w:r w:rsidRPr="004C533D">
        <w:rPr>
          <w:bCs/>
          <w:sz w:val="28"/>
          <w:szCs w:val="28"/>
        </w:rPr>
        <w:lastRenderedPageBreak/>
        <w:t>испр</w:t>
      </w:r>
      <w:proofErr w:type="spellEnd"/>
      <w:r w:rsidRPr="004C533D">
        <w:rPr>
          <w:bCs/>
          <w:sz w:val="28"/>
          <w:szCs w:val="28"/>
        </w:rPr>
        <w:t>. и доп.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Москва: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123 с.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URL: https://urait.ru/bcode/514165 (дата обращения: </w:t>
      </w:r>
      <w:r>
        <w:rPr>
          <w:bCs/>
          <w:sz w:val="28"/>
          <w:szCs w:val="28"/>
        </w:rPr>
        <w:t>12</w:t>
      </w:r>
      <w:r w:rsidRPr="004C533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4C533D">
        <w:rPr>
          <w:bCs/>
          <w:sz w:val="28"/>
          <w:szCs w:val="28"/>
        </w:rPr>
        <w:t>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A173E0" w:rsidRDefault="00A173E0" w:rsidP="00A173E0">
      <w:pPr>
        <w:pStyle w:val="af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 И. Б.  Русский язык и прак</w:t>
      </w:r>
      <w:r>
        <w:rPr>
          <w:bCs/>
          <w:sz w:val="28"/>
          <w:szCs w:val="28"/>
        </w:rPr>
        <w:t>тическая стилистика. Справочник</w:t>
      </w:r>
      <w:r w:rsidRPr="004C533D">
        <w:rPr>
          <w:bCs/>
          <w:sz w:val="28"/>
          <w:szCs w:val="28"/>
        </w:rPr>
        <w:t>: учебно-справочное пособие для среднего профессионального образования / И. Б. Голуб.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3-е изд. </w:t>
      </w:r>
      <w:r>
        <w:rPr>
          <w:bCs/>
          <w:sz w:val="28"/>
          <w:szCs w:val="28"/>
        </w:rPr>
        <w:t>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355 с. </w:t>
      </w:r>
      <w:r>
        <w:rPr>
          <w:bCs/>
          <w:sz w:val="28"/>
          <w:szCs w:val="28"/>
        </w:rPr>
        <w:t xml:space="preserve">- </w:t>
      </w:r>
      <w:r w:rsidRPr="004C533D">
        <w:rPr>
          <w:bCs/>
          <w:sz w:val="28"/>
          <w:szCs w:val="28"/>
        </w:rPr>
        <w:t>URL: https://urait.ru/bcode/517649 (дата обращения: 26.05.2023).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A173E0" w:rsidRDefault="00A173E0" w:rsidP="00A173E0">
      <w:pPr>
        <w:pStyle w:val="af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Титов О. А.  Русский язык и культура речи. Практикум по орфографии: учебное пособие для среднего профессионального образования / О. А. Титов.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 и доп. - Москва</w:t>
      </w:r>
      <w:r w:rsidRPr="004C533D">
        <w:rPr>
          <w:bCs/>
          <w:sz w:val="28"/>
          <w:szCs w:val="28"/>
        </w:rPr>
        <w:t xml:space="preserve">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— 129 с. 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>URL: https://urait.ru/bcode/530675 (дата обращения: 26.05.2023).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A173E0" w:rsidRDefault="00A173E0" w:rsidP="00A173E0">
      <w:pPr>
        <w:pStyle w:val="af1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Голубева А. В.  Родной русский язык: 10</w:t>
      </w:r>
      <w:r>
        <w:rPr>
          <w:bCs/>
          <w:sz w:val="28"/>
          <w:szCs w:val="28"/>
        </w:rPr>
        <w:t>-</w:t>
      </w:r>
      <w:r w:rsidRPr="004C533D">
        <w:rPr>
          <w:bCs/>
          <w:sz w:val="28"/>
          <w:szCs w:val="28"/>
        </w:rPr>
        <w:t xml:space="preserve">11 классы: учебник для среднего общего образования / А. В. Голубева. — Москва: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>, 2023. </w:t>
      </w:r>
      <w:r>
        <w:rPr>
          <w:bCs/>
          <w:sz w:val="28"/>
          <w:szCs w:val="28"/>
        </w:rPr>
        <w:t xml:space="preserve">– 385. - </w:t>
      </w:r>
      <w:r w:rsidRPr="004C533D">
        <w:rPr>
          <w:bCs/>
          <w:sz w:val="28"/>
          <w:szCs w:val="28"/>
        </w:rPr>
        <w:t>URL: https://urait.ru/bcode/530770 (дата обращения: 26.05.2023).</w:t>
      </w:r>
      <w:r>
        <w:rPr>
          <w:bCs/>
          <w:sz w:val="28"/>
          <w:szCs w:val="28"/>
        </w:rPr>
        <w:t xml:space="preserve"> </w:t>
      </w:r>
      <w:r w:rsidRPr="007C2889">
        <w:rPr>
          <w:sz w:val="28"/>
          <w:szCs w:val="28"/>
        </w:rPr>
        <w:t xml:space="preserve">- Режим доступа: Электронно-библиотечная система </w:t>
      </w:r>
      <w:proofErr w:type="spellStart"/>
      <w:r w:rsidRPr="007C2889">
        <w:rPr>
          <w:sz w:val="28"/>
          <w:szCs w:val="28"/>
        </w:rPr>
        <w:t>Юрайт</w:t>
      </w:r>
      <w:proofErr w:type="spellEnd"/>
      <w:r w:rsidRPr="007C2889">
        <w:rPr>
          <w:sz w:val="28"/>
          <w:szCs w:val="28"/>
        </w:rPr>
        <w:t>.</w:t>
      </w:r>
    </w:p>
    <w:p w:rsidR="006E2776" w:rsidRPr="00E502B4" w:rsidRDefault="006E2776" w:rsidP="006E2776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6E2776" w:rsidRPr="00E502B4" w:rsidRDefault="006E2776" w:rsidP="006E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6E2776" w:rsidRPr="00AB0EF4" w:rsidRDefault="006E2776" w:rsidP="006E2776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p w:rsidR="009C6153" w:rsidRPr="00AB0EF4" w:rsidRDefault="009C6153" w:rsidP="00160194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p w:rsidR="009C6153" w:rsidRPr="00AB0EF4" w:rsidRDefault="009C6153" w:rsidP="005B3A0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9F0" w:rsidRDefault="005169F0">
      <w:r>
        <w:separator/>
      </w:r>
    </w:p>
  </w:endnote>
  <w:endnote w:type="continuationSeparator" w:id="0">
    <w:p w:rsidR="005169F0" w:rsidRDefault="0051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57" w:rsidRDefault="00BD16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D5057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7D5057" w:rsidRDefault="007D50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57" w:rsidRDefault="00BD16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D5057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A2616">
      <w:rPr>
        <w:noProof/>
        <w:color w:val="000000"/>
        <w:sz w:val="24"/>
        <w:szCs w:val="24"/>
      </w:rPr>
      <w:t>13</w:t>
    </w:r>
    <w:r>
      <w:rPr>
        <w:color w:val="000000"/>
        <w:sz w:val="24"/>
        <w:szCs w:val="24"/>
      </w:rPr>
      <w:fldChar w:fldCharType="end"/>
    </w:r>
  </w:p>
  <w:p w:rsidR="007D5057" w:rsidRDefault="007D50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7D5057" w:rsidRDefault="007D50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57" w:rsidRDefault="00BD16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D5057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7D5057" w:rsidRDefault="007D50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57" w:rsidRDefault="00BD16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D5057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A2616">
      <w:rPr>
        <w:noProof/>
        <w:color w:val="000000"/>
        <w:sz w:val="24"/>
        <w:szCs w:val="24"/>
      </w:rPr>
      <w:t>15</w:t>
    </w:r>
    <w:r>
      <w:rPr>
        <w:color w:val="000000"/>
        <w:sz w:val="24"/>
        <w:szCs w:val="24"/>
      </w:rPr>
      <w:fldChar w:fldCharType="end"/>
    </w:r>
  </w:p>
  <w:p w:rsidR="007D5057" w:rsidRDefault="007D50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9F0" w:rsidRDefault="005169F0">
      <w:r>
        <w:separator/>
      </w:r>
    </w:p>
  </w:footnote>
  <w:footnote w:type="continuationSeparator" w:id="0">
    <w:p w:rsidR="005169F0" w:rsidRDefault="00516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2036"/>
    <w:multiLevelType w:val="hybridMultilevel"/>
    <w:tmpl w:val="E47AE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3271E"/>
    <w:rsid w:val="00042AD1"/>
    <w:rsid w:val="00054CA7"/>
    <w:rsid w:val="00065103"/>
    <w:rsid w:val="000C6708"/>
    <w:rsid w:val="000D552F"/>
    <w:rsid w:val="000F3EEF"/>
    <w:rsid w:val="001008B7"/>
    <w:rsid w:val="00103167"/>
    <w:rsid w:val="001316A9"/>
    <w:rsid w:val="001469CA"/>
    <w:rsid w:val="00160194"/>
    <w:rsid w:val="001A176F"/>
    <w:rsid w:val="001D68F9"/>
    <w:rsid w:val="00203824"/>
    <w:rsid w:val="00206F03"/>
    <w:rsid w:val="0021215F"/>
    <w:rsid w:val="002420B7"/>
    <w:rsid w:val="00252A8D"/>
    <w:rsid w:val="00280AD8"/>
    <w:rsid w:val="00297BB1"/>
    <w:rsid w:val="002A0053"/>
    <w:rsid w:val="002B7FE5"/>
    <w:rsid w:val="0031430E"/>
    <w:rsid w:val="00325659"/>
    <w:rsid w:val="00344A60"/>
    <w:rsid w:val="00377EB2"/>
    <w:rsid w:val="00381B26"/>
    <w:rsid w:val="003A6783"/>
    <w:rsid w:val="003B18AB"/>
    <w:rsid w:val="003B1E87"/>
    <w:rsid w:val="003C5B67"/>
    <w:rsid w:val="004545C3"/>
    <w:rsid w:val="0049093A"/>
    <w:rsid w:val="004944CF"/>
    <w:rsid w:val="00494727"/>
    <w:rsid w:val="004B0997"/>
    <w:rsid w:val="00505E40"/>
    <w:rsid w:val="0051269D"/>
    <w:rsid w:val="005169F0"/>
    <w:rsid w:val="005173E1"/>
    <w:rsid w:val="00524836"/>
    <w:rsid w:val="00567A85"/>
    <w:rsid w:val="005B3A0D"/>
    <w:rsid w:val="005C2E96"/>
    <w:rsid w:val="005E2E65"/>
    <w:rsid w:val="00624680"/>
    <w:rsid w:val="00644140"/>
    <w:rsid w:val="006B3F30"/>
    <w:rsid w:val="006C12E7"/>
    <w:rsid w:val="006D1636"/>
    <w:rsid w:val="006D68BF"/>
    <w:rsid w:val="006E2776"/>
    <w:rsid w:val="006E3FB9"/>
    <w:rsid w:val="00712ECD"/>
    <w:rsid w:val="00723231"/>
    <w:rsid w:val="007578F4"/>
    <w:rsid w:val="00777597"/>
    <w:rsid w:val="00790A8A"/>
    <w:rsid w:val="007962FB"/>
    <w:rsid w:val="007B0AA8"/>
    <w:rsid w:val="007D5057"/>
    <w:rsid w:val="0082028E"/>
    <w:rsid w:val="00831A99"/>
    <w:rsid w:val="00835F2F"/>
    <w:rsid w:val="00874463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C6153"/>
    <w:rsid w:val="009C7B7B"/>
    <w:rsid w:val="009D788C"/>
    <w:rsid w:val="00A16999"/>
    <w:rsid w:val="00A173E0"/>
    <w:rsid w:val="00A34945"/>
    <w:rsid w:val="00A430DC"/>
    <w:rsid w:val="00A44167"/>
    <w:rsid w:val="00AA2561"/>
    <w:rsid w:val="00AA2616"/>
    <w:rsid w:val="00AA7B01"/>
    <w:rsid w:val="00AB0EF4"/>
    <w:rsid w:val="00AB4FED"/>
    <w:rsid w:val="00AE65D9"/>
    <w:rsid w:val="00AE7D41"/>
    <w:rsid w:val="00B254CB"/>
    <w:rsid w:val="00B34C92"/>
    <w:rsid w:val="00B73B56"/>
    <w:rsid w:val="00BC0BCC"/>
    <w:rsid w:val="00BC1157"/>
    <w:rsid w:val="00BD1656"/>
    <w:rsid w:val="00C82F61"/>
    <w:rsid w:val="00CA681F"/>
    <w:rsid w:val="00CE318D"/>
    <w:rsid w:val="00CF155E"/>
    <w:rsid w:val="00CF5E54"/>
    <w:rsid w:val="00D249B8"/>
    <w:rsid w:val="00D32FE2"/>
    <w:rsid w:val="00D3602F"/>
    <w:rsid w:val="00D61FE6"/>
    <w:rsid w:val="00D6224E"/>
    <w:rsid w:val="00D830F8"/>
    <w:rsid w:val="00D97FD2"/>
    <w:rsid w:val="00DC327C"/>
    <w:rsid w:val="00DC6AC7"/>
    <w:rsid w:val="00DF226F"/>
    <w:rsid w:val="00E340D1"/>
    <w:rsid w:val="00E56140"/>
    <w:rsid w:val="00EA04F6"/>
    <w:rsid w:val="00EA2FD2"/>
    <w:rsid w:val="00ED4B80"/>
    <w:rsid w:val="00EF0EF1"/>
    <w:rsid w:val="00EF7C0B"/>
    <w:rsid w:val="00F20F3D"/>
    <w:rsid w:val="00F337A7"/>
    <w:rsid w:val="00F362DB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50E3"/>
  <w15:docId w15:val="{0936D15C-6FBB-4F5F-99E5-9C7BF1F1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rsid w:val="00CA681F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CA681F"/>
    <w:rPr>
      <w:sz w:val="24"/>
      <w:szCs w:val="24"/>
    </w:rPr>
  </w:style>
  <w:style w:type="paragraph" w:styleId="af">
    <w:name w:val="Body Text Indent"/>
    <w:basedOn w:val="a"/>
    <w:link w:val="af0"/>
    <w:rsid w:val="00CA681F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CA681F"/>
    <w:rPr>
      <w:sz w:val="24"/>
      <w:szCs w:val="24"/>
    </w:rPr>
  </w:style>
  <w:style w:type="paragraph" w:styleId="af1">
    <w:name w:val="List Paragraph"/>
    <w:basedOn w:val="a"/>
    <w:uiPriority w:val="34"/>
    <w:qFormat/>
    <w:rsid w:val="007D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8AC84-B9F7-4143-A40F-5184A617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4311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8</cp:revision>
  <cp:lastPrinted>2022-02-01T12:25:00Z</cp:lastPrinted>
  <dcterms:created xsi:type="dcterms:W3CDTF">2023-06-13T06:46:00Z</dcterms:created>
  <dcterms:modified xsi:type="dcterms:W3CDTF">2023-09-12T06:50:00Z</dcterms:modified>
</cp:coreProperties>
</file>