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8DE" w:rsidRPr="00E80479" w:rsidRDefault="005258DE" w:rsidP="001C7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479">
        <w:rPr>
          <w:rFonts w:ascii="Times New Roman" w:hAnsi="Times New Roman" w:cs="Times New Roman"/>
          <w:b/>
          <w:sz w:val="24"/>
          <w:szCs w:val="24"/>
        </w:rPr>
        <w:t>ЧАСТНОЕ ПРОФЕССИОНАЛЬНОЕ</w:t>
      </w:r>
    </w:p>
    <w:p w:rsidR="005258DE" w:rsidRPr="00E80479" w:rsidRDefault="005258DE" w:rsidP="001C7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479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:rsidR="005258DE" w:rsidRPr="00E80479" w:rsidRDefault="005258DE" w:rsidP="001C7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80479">
        <w:rPr>
          <w:rFonts w:ascii="Times New Roman" w:hAnsi="Times New Roman" w:cs="Times New Roman"/>
          <w:b/>
          <w:sz w:val="24"/>
          <w:szCs w:val="24"/>
        </w:rPr>
        <w:t>ПЕТРОЗАВОДСКИЙ  КООПЕРАТИВНЫЙ</w:t>
      </w:r>
      <w:proofErr w:type="gramEnd"/>
      <w:r w:rsidRPr="00E80479">
        <w:rPr>
          <w:rFonts w:ascii="Times New Roman" w:hAnsi="Times New Roman" w:cs="Times New Roman"/>
          <w:b/>
          <w:sz w:val="24"/>
          <w:szCs w:val="24"/>
        </w:rPr>
        <w:t xml:space="preserve">  ТЕХНИКУМ</w:t>
      </w:r>
    </w:p>
    <w:p w:rsidR="005258DE" w:rsidRPr="00E80479" w:rsidRDefault="005258DE" w:rsidP="001C7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479">
        <w:rPr>
          <w:rFonts w:ascii="Times New Roman" w:hAnsi="Times New Roman" w:cs="Times New Roman"/>
          <w:b/>
          <w:sz w:val="24"/>
          <w:szCs w:val="24"/>
        </w:rPr>
        <w:t>КАРЕЛРЕСПОТРЕБСОЮЗА (ЧПОУ ПКТК)</w:t>
      </w:r>
    </w:p>
    <w:p w:rsidR="005258DE" w:rsidRPr="00E80479" w:rsidRDefault="005258DE" w:rsidP="001C7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479">
        <w:rPr>
          <w:rFonts w:ascii="Times New Roman" w:hAnsi="Times New Roman" w:cs="Times New Roman"/>
          <w:b/>
          <w:sz w:val="24"/>
          <w:szCs w:val="24"/>
        </w:rPr>
        <w:t>185660 Республика Карелия г. Петрозаводск, пр. Первомайский, 1-А</w:t>
      </w:r>
    </w:p>
    <w:p w:rsidR="005258DE" w:rsidRPr="00E80479" w:rsidRDefault="005258DE" w:rsidP="001C7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479">
        <w:rPr>
          <w:rFonts w:ascii="Times New Roman" w:hAnsi="Times New Roman" w:cs="Times New Roman"/>
          <w:b/>
          <w:sz w:val="24"/>
          <w:szCs w:val="24"/>
        </w:rPr>
        <w:t>тел./факс (8-814 -2</w:t>
      </w:r>
      <w:proofErr w:type="gramStart"/>
      <w:r w:rsidRPr="00E80479">
        <w:rPr>
          <w:rFonts w:ascii="Times New Roman" w:hAnsi="Times New Roman" w:cs="Times New Roman"/>
          <w:b/>
          <w:sz w:val="24"/>
          <w:szCs w:val="24"/>
        </w:rPr>
        <w:t>)  70</w:t>
      </w:r>
      <w:proofErr w:type="gramEnd"/>
      <w:r w:rsidRPr="00E80479">
        <w:rPr>
          <w:rFonts w:ascii="Times New Roman" w:hAnsi="Times New Roman" w:cs="Times New Roman"/>
          <w:b/>
          <w:sz w:val="24"/>
          <w:szCs w:val="24"/>
        </w:rPr>
        <w:t>-22-73, E-</w:t>
      </w:r>
      <w:proofErr w:type="spellStart"/>
      <w:r w:rsidRPr="00E80479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E80479">
        <w:rPr>
          <w:rFonts w:ascii="Times New Roman" w:hAnsi="Times New Roman" w:cs="Times New Roman"/>
          <w:b/>
          <w:sz w:val="24"/>
          <w:szCs w:val="24"/>
        </w:rPr>
        <w:t xml:space="preserve"> cit@koopteh.oneqo.ru</w:t>
      </w:r>
    </w:p>
    <w:p w:rsidR="005258DE" w:rsidRPr="00E80479" w:rsidRDefault="005258DE" w:rsidP="001C7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479">
        <w:rPr>
          <w:rFonts w:ascii="Times New Roman" w:hAnsi="Times New Roman" w:cs="Times New Roman"/>
          <w:b/>
          <w:sz w:val="24"/>
          <w:szCs w:val="24"/>
        </w:rPr>
        <w:t>ОКОПО 01728471, ОГРН 1021000534488,</w:t>
      </w:r>
    </w:p>
    <w:p w:rsidR="005258DE" w:rsidRPr="00E80479" w:rsidRDefault="005258DE" w:rsidP="001C7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479">
        <w:rPr>
          <w:rFonts w:ascii="Times New Roman" w:hAnsi="Times New Roman" w:cs="Times New Roman"/>
          <w:b/>
          <w:sz w:val="24"/>
          <w:szCs w:val="24"/>
        </w:rPr>
        <w:t>ИНН 1001020548, КПП 100101001</w:t>
      </w: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DD5E9A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b/>
          <w:smallCaps/>
          <w:sz w:val="24"/>
          <w:szCs w:val="24"/>
        </w:rPr>
        <w:t>РАБОЧАЯ ПРОГРАММА ДИСЦИПЛИНЫ</w:t>
      </w: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DD5E9A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b/>
          <w:sz w:val="24"/>
          <w:szCs w:val="24"/>
        </w:rPr>
        <w:t>ТЕОРИЯ ГОСУДАРСТВА И ПРАВА</w:t>
      </w: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5258DE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D5E9A" w:rsidRPr="00E80479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</w:t>
      </w:r>
    </w:p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40.02.01 Право и организация социального обеспечения</w:t>
      </w:r>
    </w:p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г. Петрозаводск, 202</w:t>
      </w:r>
      <w:r w:rsidR="00AD686C" w:rsidRPr="00E80479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DD5E9A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9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E80479" w:rsidRPr="00E80479">
        <w:tc>
          <w:tcPr>
            <w:tcW w:w="4644" w:type="dxa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E80479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ab/>
      </w:r>
      <w:r w:rsidR="00DD5E9A" w:rsidRPr="00E8047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дисциплины (далее – </w:t>
      </w:r>
      <w:proofErr w:type="gramStart"/>
      <w:r w:rsidR="00DD5E9A" w:rsidRPr="00E80479">
        <w:rPr>
          <w:rFonts w:ascii="Times New Roman" w:eastAsia="Times New Roman" w:hAnsi="Times New Roman" w:cs="Times New Roman"/>
          <w:sz w:val="24"/>
          <w:szCs w:val="24"/>
        </w:rPr>
        <w:t>программа  дисциплины</w:t>
      </w:r>
      <w:proofErr w:type="gramEnd"/>
      <w:r w:rsidR="00DD5E9A" w:rsidRPr="00E80479">
        <w:rPr>
          <w:rFonts w:ascii="Times New Roman" w:eastAsia="Times New Roman" w:hAnsi="Times New Roman" w:cs="Times New Roman"/>
          <w:sz w:val="24"/>
          <w:szCs w:val="24"/>
        </w:rPr>
        <w:t xml:space="preserve">) «Теория государства и права» разработана на основе Федерального государственного образовательного стандарта (далее – ФГОС) по специальности 40.02.01  </w:t>
      </w:r>
      <w:r w:rsidR="005258DE" w:rsidRPr="00E8047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D5E9A" w:rsidRPr="00E80479">
        <w:rPr>
          <w:rFonts w:ascii="Times New Roman" w:eastAsia="Times New Roman" w:hAnsi="Times New Roman" w:cs="Times New Roman"/>
          <w:sz w:val="24"/>
          <w:szCs w:val="24"/>
        </w:rPr>
        <w:t>Право и организация социального обеспечения</w:t>
      </w:r>
      <w:r w:rsidR="005258DE" w:rsidRPr="00E8047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E80479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ab/>
      </w:r>
      <w:r w:rsidR="00DD5E9A" w:rsidRPr="00E80479"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E80479" w:rsidP="008E1E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ab/>
      </w:r>
      <w:r w:rsidR="00DD5E9A" w:rsidRPr="00E80479">
        <w:rPr>
          <w:rFonts w:ascii="Times New Roman" w:eastAsia="Times New Roman" w:hAnsi="Times New Roman" w:cs="Times New Roman"/>
          <w:sz w:val="24"/>
          <w:szCs w:val="24"/>
        </w:rPr>
        <w:t xml:space="preserve">Разработчик: Раутио А.Э., преподаватель </w:t>
      </w:r>
      <w:proofErr w:type="gramStart"/>
      <w:r w:rsidR="00DD5E9A" w:rsidRPr="00E80479">
        <w:rPr>
          <w:rFonts w:ascii="Times New Roman" w:eastAsia="Times New Roman" w:hAnsi="Times New Roman" w:cs="Times New Roman"/>
          <w:sz w:val="24"/>
          <w:szCs w:val="24"/>
        </w:rPr>
        <w:t>Частного  профессионального</w:t>
      </w:r>
      <w:proofErr w:type="gramEnd"/>
      <w:r w:rsidR="00DD5E9A" w:rsidRPr="00E80479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 Петрозаводский кооперативный техникум Карелреспотребсоюза</w:t>
      </w:r>
    </w:p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5258DE" w:rsidRPr="00E80479" w:rsidRDefault="005258DE" w:rsidP="008E1E40">
      <w:pPr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804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br w:type="page"/>
      </w:r>
    </w:p>
    <w:p w:rsidR="007D22D4" w:rsidRPr="00E80479" w:rsidRDefault="007D22D4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ПАСПОРТ ПРОГРАММЫ ДИСЦИПЛИНЫ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b/>
          <w:sz w:val="24"/>
          <w:szCs w:val="24"/>
        </w:rPr>
        <w:t>Теория государства и права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b/>
          <w:sz w:val="24"/>
          <w:szCs w:val="24"/>
        </w:rPr>
        <w:t>1.1 Область применения программы</w:t>
      </w:r>
    </w:p>
    <w:p w:rsidR="007D22D4" w:rsidRPr="00E80479" w:rsidRDefault="00DD5E9A" w:rsidP="008E1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Программа дисциплины является частью программы подготовки специалистов среднего звена (</w:t>
      </w:r>
      <w:proofErr w:type="gramStart"/>
      <w:r w:rsidRPr="00E80479">
        <w:rPr>
          <w:rFonts w:ascii="Times New Roman" w:eastAsia="Times New Roman" w:hAnsi="Times New Roman" w:cs="Times New Roman"/>
          <w:sz w:val="24"/>
          <w:szCs w:val="24"/>
        </w:rPr>
        <w:t>ППССЗ)  в</w:t>
      </w:r>
      <w:proofErr w:type="gramEnd"/>
      <w:r w:rsidRPr="00E80479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ФГОС по специальности  СПО 40.02.01 </w:t>
      </w:r>
      <w:r w:rsidR="005258DE" w:rsidRPr="00E8047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80479">
        <w:rPr>
          <w:rFonts w:ascii="Times New Roman" w:eastAsia="Times New Roman" w:hAnsi="Times New Roman" w:cs="Times New Roman"/>
          <w:sz w:val="24"/>
          <w:szCs w:val="24"/>
        </w:rPr>
        <w:t>Право и организация социального обеспечения</w:t>
      </w:r>
      <w:r w:rsidR="005258DE" w:rsidRPr="00E8047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804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Дисциплина является базовой подготовкой для изучения специальных юридических дисциплин. Дисциплина входит в профессиональный цикл и относится к общепрофессиональным дисциплинам.</w:t>
      </w:r>
    </w:p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E80479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7D22D4" w:rsidRPr="00E80479" w:rsidRDefault="00DD5E9A" w:rsidP="008E1E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Применять теоретические положения при изучении специальных юридических дисциплин;</w:t>
      </w:r>
    </w:p>
    <w:p w:rsidR="007D22D4" w:rsidRPr="00E80479" w:rsidRDefault="00DD5E9A" w:rsidP="008E1E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Оперировать юридическими понятиями и категориями;</w:t>
      </w:r>
    </w:p>
    <w:p w:rsidR="007D22D4" w:rsidRPr="00E80479" w:rsidRDefault="00DD5E9A" w:rsidP="008E1E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Применять на практике нормы различных отраслей права.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E80479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7D22D4" w:rsidRPr="00E80479" w:rsidRDefault="00DD5E9A" w:rsidP="008E1E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Закономерности возникновения и функционирования государства и права;</w:t>
      </w:r>
    </w:p>
    <w:p w:rsidR="007D22D4" w:rsidRPr="00E80479" w:rsidRDefault="00DD5E9A" w:rsidP="008E1E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Основы правового государства;</w:t>
      </w:r>
    </w:p>
    <w:p w:rsidR="007D22D4" w:rsidRPr="00E80479" w:rsidRDefault="00DD5E9A" w:rsidP="008E1E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Основные типы современных правовых систем;</w:t>
      </w:r>
    </w:p>
    <w:p w:rsidR="007D22D4" w:rsidRPr="00E80479" w:rsidRDefault="00DD5E9A" w:rsidP="008E1E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Понятие, типы и формы государства и права;</w:t>
      </w:r>
    </w:p>
    <w:p w:rsidR="007D22D4" w:rsidRPr="00E80479" w:rsidRDefault="00DD5E9A" w:rsidP="008E1E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Роль государства в политической системе общества;</w:t>
      </w:r>
    </w:p>
    <w:p w:rsidR="007D22D4" w:rsidRPr="00E80479" w:rsidRDefault="00DD5E9A" w:rsidP="008E1E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Систему права Российской Федерации и ее элементы;</w:t>
      </w:r>
    </w:p>
    <w:p w:rsidR="007D22D4" w:rsidRPr="00E80479" w:rsidRDefault="00DD5E9A" w:rsidP="008E1E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Формы реализации права;</w:t>
      </w:r>
    </w:p>
    <w:p w:rsidR="007D22D4" w:rsidRPr="00E80479" w:rsidRDefault="00DD5E9A" w:rsidP="008E1E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Понятие и виды правоотношений;</w:t>
      </w:r>
    </w:p>
    <w:p w:rsidR="007D22D4" w:rsidRPr="00E80479" w:rsidRDefault="00DD5E9A" w:rsidP="008E1E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gjdgxs" w:colFirst="0" w:colLast="0"/>
      <w:bookmarkEnd w:id="0"/>
      <w:r w:rsidRPr="00E80479">
        <w:rPr>
          <w:rFonts w:ascii="Times New Roman" w:eastAsia="Times New Roman" w:hAnsi="Times New Roman" w:cs="Times New Roman"/>
          <w:sz w:val="24"/>
          <w:szCs w:val="24"/>
        </w:rPr>
        <w:t>Виды правонарушений и юридической ответственности.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ОК 9. Ориентироваться в условиях постоянного изменения правовой базы.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hAnsi="Times New Roman" w:cs="Times New Roman"/>
          <w:sz w:val="24"/>
          <w:szCs w:val="24"/>
        </w:rPr>
        <w:br w:type="page"/>
      </w:r>
    </w:p>
    <w:p w:rsidR="007D22D4" w:rsidRPr="00E80479" w:rsidRDefault="00DD5E9A" w:rsidP="008E1E4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СТРУКТУРА И СОДЕРЖАНИЕ ДИСЦИПЛИНЫ</w:t>
      </w:r>
    </w:p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80479">
        <w:rPr>
          <w:rFonts w:ascii="Times New Roman" w:eastAsia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8"/>
        <w:gridCol w:w="2551"/>
      </w:tblGrid>
      <w:tr w:rsidR="00E80479" w:rsidRPr="00E80479" w:rsidTr="00E16346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8DE" w:rsidRPr="00E80479" w:rsidRDefault="005258DE" w:rsidP="008E1E40">
            <w:pPr>
              <w:pStyle w:val="ac"/>
              <w:jc w:val="both"/>
              <w:rPr>
                <w:color w:val="auto"/>
                <w:sz w:val="24"/>
                <w:szCs w:val="24"/>
              </w:rPr>
            </w:pPr>
            <w:r w:rsidRPr="00E80479">
              <w:rPr>
                <w:b/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8DE" w:rsidRPr="00E80479" w:rsidRDefault="005258DE" w:rsidP="008E1E40">
            <w:pPr>
              <w:pStyle w:val="ac"/>
              <w:jc w:val="both"/>
              <w:rPr>
                <w:color w:val="auto"/>
                <w:sz w:val="24"/>
                <w:szCs w:val="24"/>
              </w:rPr>
            </w:pPr>
            <w:r w:rsidRPr="00E80479">
              <w:rPr>
                <w:b/>
                <w:iCs/>
                <w:color w:val="auto"/>
                <w:sz w:val="24"/>
                <w:szCs w:val="24"/>
              </w:rPr>
              <w:t>Объем в часах</w:t>
            </w:r>
          </w:p>
        </w:tc>
      </w:tr>
      <w:tr w:rsidR="00E80479" w:rsidRPr="00E80479" w:rsidTr="00E16346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8DE" w:rsidRPr="00E80479" w:rsidRDefault="005258DE" w:rsidP="008E1E40">
            <w:pPr>
              <w:pStyle w:val="ac"/>
              <w:jc w:val="both"/>
              <w:rPr>
                <w:color w:val="auto"/>
                <w:sz w:val="24"/>
                <w:szCs w:val="24"/>
              </w:rPr>
            </w:pPr>
            <w:r w:rsidRPr="00E80479">
              <w:rPr>
                <w:b/>
                <w:color w:val="auto"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8DE" w:rsidRPr="00E80479" w:rsidRDefault="005258DE" w:rsidP="008E1E40">
            <w:pPr>
              <w:pStyle w:val="ac"/>
              <w:jc w:val="both"/>
              <w:rPr>
                <w:color w:val="auto"/>
                <w:sz w:val="24"/>
                <w:szCs w:val="24"/>
              </w:rPr>
            </w:pPr>
            <w:r w:rsidRPr="00E80479">
              <w:rPr>
                <w:color w:val="auto"/>
                <w:sz w:val="24"/>
                <w:szCs w:val="24"/>
              </w:rPr>
              <w:t>117</w:t>
            </w:r>
          </w:p>
        </w:tc>
      </w:tr>
      <w:tr w:rsidR="00E80479" w:rsidRPr="00E80479" w:rsidTr="00E16346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DE" w:rsidRPr="00E80479" w:rsidRDefault="005258DE" w:rsidP="008E1E40">
            <w:pPr>
              <w:pStyle w:val="ac"/>
              <w:jc w:val="both"/>
              <w:rPr>
                <w:color w:val="auto"/>
                <w:sz w:val="24"/>
                <w:szCs w:val="24"/>
              </w:rPr>
            </w:pPr>
            <w:r w:rsidRPr="00E80479">
              <w:rPr>
                <w:b/>
                <w:bCs/>
                <w:iCs/>
                <w:color w:val="auto"/>
                <w:sz w:val="24"/>
                <w:szCs w:val="24"/>
              </w:rPr>
              <w:t>Основное содержание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8DE" w:rsidRPr="00E80479" w:rsidRDefault="005258DE" w:rsidP="008E1E40">
            <w:pPr>
              <w:pStyle w:val="ac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80479" w:rsidRPr="00E80479" w:rsidTr="00E16346">
        <w:trPr>
          <w:trHeight w:val="336"/>
        </w:trPr>
        <w:tc>
          <w:tcPr>
            <w:tcW w:w="9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8DE" w:rsidRPr="00E80479" w:rsidRDefault="005258DE" w:rsidP="008E1E40">
            <w:pPr>
              <w:pStyle w:val="ac"/>
              <w:jc w:val="both"/>
              <w:rPr>
                <w:color w:val="auto"/>
                <w:sz w:val="24"/>
                <w:szCs w:val="24"/>
              </w:rPr>
            </w:pPr>
            <w:r w:rsidRPr="00E80479">
              <w:rPr>
                <w:color w:val="auto"/>
                <w:sz w:val="24"/>
                <w:szCs w:val="24"/>
              </w:rPr>
              <w:t>в т. ч.:</w:t>
            </w:r>
          </w:p>
        </w:tc>
      </w:tr>
      <w:tr w:rsidR="00E80479" w:rsidRPr="00E80479" w:rsidTr="00E16346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8DE" w:rsidRPr="00E80479" w:rsidRDefault="005258DE" w:rsidP="008E1E40">
            <w:pPr>
              <w:pStyle w:val="ac"/>
              <w:jc w:val="both"/>
              <w:rPr>
                <w:color w:val="auto"/>
                <w:sz w:val="24"/>
                <w:szCs w:val="24"/>
              </w:rPr>
            </w:pPr>
            <w:r w:rsidRPr="00E80479">
              <w:rPr>
                <w:color w:val="auto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8DE" w:rsidRPr="00E80479" w:rsidRDefault="005258DE" w:rsidP="008E1E40">
            <w:pPr>
              <w:pStyle w:val="ac"/>
              <w:jc w:val="both"/>
              <w:rPr>
                <w:color w:val="auto"/>
                <w:sz w:val="24"/>
                <w:szCs w:val="24"/>
              </w:rPr>
            </w:pPr>
            <w:r w:rsidRPr="00E80479">
              <w:rPr>
                <w:color w:val="auto"/>
                <w:sz w:val="24"/>
                <w:szCs w:val="24"/>
              </w:rPr>
              <w:t>78</w:t>
            </w:r>
          </w:p>
        </w:tc>
      </w:tr>
      <w:tr w:rsidR="00E80479" w:rsidRPr="00E80479" w:rsidTr="00E16346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8DE" w:rsidRPr="00E80479" w:rsidRDefault="005258DE" w:rsidP="008E1E40">
            <w:pPr>
              <w:pStyle w:val="ac"/>
              <w:jc w:val="both"/>
              <w:rPr>
                <w:color w:val="auto"/>
                <w:sz w:val="24"/>
                <w:szCs w:val="24"/>
              </w:rPr>
            </w:pPr>
            <w:r w:rsidRPr="00E80479">
              <w:rPr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8DE" w:rsidRPr="00E80479" w:rsidRDefault="005258DE" w:rsidP="008E1E40">
            <w:pPr>
              <w:pStyle w:val="ac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80479" w:rsidRPr="00E80479" w:rsidTr="00E16346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8DE" w:rsidRPr="00E80479" w:rsidRDefault="005258DE" w:rsidP="008E1E40">
            <w:pPr>
              <w:pStyle w:val="ac"/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E80479">
              <w:rPr>
                <w:color w:val="auto"/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Pr="00E80479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0479">
              <w:rPr>
                <w:color w:val="auto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8DE" w:rsidRPr="00E80479" w:rsidRDefault="005258DE" w:rsidP="008E1E40">
            <w:pPr>
              <w:pStyle w:val="ac"/>
              <w:jc w:val="both"/>
              <w:rPr>
                <w:color w:val="auto"/>
                <w:sz w:val="24"/>
                <w:szCs w:val="24"/>
              </w:rPr>
            </w:pPr>
            <w:r w:rsidRPr="00E80479">
              <w:rPr>
                <w:color w:val="auto"/>
                <w:sz w:val="24"/>
                <w:szCs w:val="24"/>
              </w:rPr>
              <w:t>39</w:t>
            </w:r>
          </w:p>
        </w:tc>
      </w:tr>
      <w:tr w:rsidR="00E80479" w:rsidRPr="00E80479" w:rsidTr="00E16346">
        <w:trPr>
          <w:trHeight w:val="331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8DE" w:rsidRPr="00E80479" w:rsidRDefault="005258DE" w:rsidP="008E1E40">
            <w:pPr>
              <w:pStyle w:val="ac"/>
              <w:jc w:val="both"/>
              <w:rPr>
                <w:color w:val="auto"/>
                <w:sz w:val="24"/>
                <w:szCs w:val="24"/>
              </w:rPr>
            </w:pPr>
            <w:r w:rsidRPr="00E80479">
              <w:rPr>
                <w:b/>
                <w:iCs/>
                <w:color w:val="auto"/>
                <w:sz w:val="24"/>
                <w:szCs w:val="24"/>
              </w:rPr>
              <w:t xml:space="preserve">Промежуточная аттестация (экзамен)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8DE" w:rsidRPr="00E80479" w:rsidRDefault="005258DE" w:rsidP="008E1E40">
            <w:pPr>
              <w:pStyle w:val="ac"/>
              <w:jc w:val="both"/>
              <w:rPr>
                <w:color w:val="auto"/>
                <w:sz w:val="24"/>
                <w:szCs w:val="24"/>
              </w:rPr>
            </w:pPr>
          </w:p>
          <w:p w:rsidR="005258DE" w:rsidRPr="00E80479" w:rsidRDefault="005258DE" w:rsidP="008E1E40">
            <w:pPr>
              <w:pStyle w:val="ac"/>
              <w:jc w:val="both"/>
              <w:rPr>
                <w:color w:val="auto"/>
                <w:sz w:val="24"/>
                <w:szCs w:val="24"/>
              </w:rPr>
            </w:pPr>
            <w:r w:rsidRPr="00E80479">
              <w:rPr>
                <w:color w:val="auto"/>
                <w:sz w:val="24"/>
                <w:szCs w:val="24"/>
              </w:rPr>
              <w:t>6</w:t>
            </w:r>
          </w:p>
          <w:p w:rsidR="005258DE" w:rsidRPr="00E80479" w:rsidRDefault="005258DE" w:rsidP="008E1E40">
            <w:pPr>
              <w:pStyle w:val="ac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5258DE" w:rsidRPr="00E80479" w:rsidRDefault="005258DE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258DE" w:rsidRPr="00E80479">
          <w:footerReference w:type="default" r:id="rId7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7D22D4" w:rsidRPr="00E80479" w:rsidRDefault="00DD5E9A" w:rsidP="008E1E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8047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2.2. Тематический план и содержание дисциплины</w:t>
      </w:r>
      <w:r w:rsidR="004E58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0479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Теория государства и права </w:t>
      </w:r>
      <w:bookmarkStart w:id="1" w:name="_GoBack"/>
      <w:bookmarkEnd w:id="1"/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8047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80479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tbl>
      <w:tblPr>
        <w:tblStyle w:val="a8"/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21"/>
        <w:gridCol w:w="336"/>
        <w:gridCol w:w="4638"/>
        <w:gridCol w:w="992"/>
        <w:gridCol w:w="1292"/>
      </w:tblGrid>
      <w:tr w:rsidR="00E80479" w:rsidRPr="00E80479" w:rsidTr="00E80479">
        <w:trPr>
          <w:trHeight w:val="20"/>
        </w:trPr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усвоения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Теория государства</w:t>
            </w:r>
          </w:p>
        </w:tc>
        <w:tc>
          <w:tcPr>
            <w:tcW w:w="0" w:type="auto"/>
            <w:gridSpan w:val="2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319"/>
        </w:trPr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 государства и права как наука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и структура теории государства и права. 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теории государства и права.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и роль теории государства и права в системе других наук.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D22D4" w:rsidRPr="00E80479" w:rsidRDefault="00DD5E9A" w:rsidP="008E1E4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Проработать конспект занятия и параграф учебника.</w:t>
            </w:r>
          </w:p>
          <w:p w:rsidR="007D22D4" w:rsidRPr="00E80479" w:rsidRDefault="00DD5E9A" w:rsidP="008E1E4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рабочей тетради ответить на вопросы: 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научного познания государственно-правовых явлений.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правовой науки.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1.2. 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Происхождение государства и права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характеристика власти и норм </w:t>
            </w:r>
            <w:proofErr w:type="spellStart"/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догосударственного</w:t>
            </w:r>
            <w:proofErr w:type="spellEnd"/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исследования проблем происхождения государства и права. Причины разнообразия теорий происхождения государства и права.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Естественно-правовая теория. Договорная теория. Теория насилия. Социально-экономическая теория. Ирригационная теория. Психологическая теория. Расовая теория. Другие теории происхождения государства и права.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Восточный путь возникновения государства. Возникновение европейских государств.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презентацию по теме: Теория возникновения государства.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1.3.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Сущность государства</w:t>
            </w:r>
          </w:p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государства: различные подходы к определению. Основные признаки государства. Социальное назначение и роль государства в обществе.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типа государства. Типология и ее необходимость. Факторы, определяющие тип государства. Формационный и </w:t>
            </w: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цивилизационный подходы к типологии государства, их критерии, достоинства и недостатки.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выступление по теме: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 вариант - Исторические типы государства.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 вариант - Государства первичных и вторичных цивилизаций.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60"/>
        </w:trPr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1.4.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Функции государства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77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государства: понятие и основные признаки. Критерии классификации и виды функций государства.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77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основных внутренних и внешних функций государства.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81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осуществления функций государства.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Привести примеры деятельности государства, которые проявились во внеправовой форме.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52"/>
        </w:trPr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1.5.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государства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51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формы государства, ее элементы. 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335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правления. Монархия и республика, их признаки и разновидности. Нетипичные виды монархии и республики.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51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государственного устройства. Унитарное государство. Федерация. Конфедерация. Право сецессии. Сообщества и содружества государств.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51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Политико-правовой режим. Демократический и антидемократический режим.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51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рабовладельческого государства. Формы феодального государства. Формы капиталистического государства. Формы современных государств.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141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выступление (презентацию) по теме: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 вариант - Форма Российского государства на современном этапе.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 вариант - Форма Советского государства.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 вариант - Форма Российского государства в начале 20 века.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1.6.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Механизм государства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государственного аппарата, его назначение. Понятие государственного органа. Виды государственных органов, их функции.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государственного аппарата. Модели построения государственного </w:t>
            </w: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аппарата.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принципы организации и деятельности государственного аппарата.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основные положения теории разделения властей. Разнообразие взглядов на теорию разделения властей на Западе. Теория разделения властей и современные российские дилеммы.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«Теория государства».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доклад по теме: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 вариант - Полномочия Президента РФ.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 вариант - Функционирование органов местного самоуправления в РФ.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Гражданское общество, государство и право</w:t>
            </w:r>
          </w:p>
        </w:tc>
        <w:tc>
          <w:tcPr>
            <w:tcW w:w="0" w:type="auto"/>
            <w:gridSpan w:val="2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2.1.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Государство в политической системе общества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 как особое звено политической системы. Структура и функции политической системы общества.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Конституционный суд в политической системе общества.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Нормативная основа политической системы общества. Политический плюрализм.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D22D4" w:rsidRPr="00E80479" w:rsidRDefault="00DD5E9A" w:rsidP="008E1E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Проработать конспект занятия и параграф учебника.</w:t>
            </w:r>
          </w:p>
          <w:p w:rsidR="007D22D4" w:rsidRPr="00E80479" w:rsidRDefault="00DD5E9A" w:rsidP="008E1E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выступление по теме: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государства и общественных организаций.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2.2.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Государство и личность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Общество, личность, государство. Государство и правовой статус личности. Правовой статус и фактическое положение человека. Система прав и свобод личности.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Международно-правовое сотрудничество государств и проблема прав человека.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выступление (презентацию) по теме: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 вариант - Действие Всеобщей декларации прав человека на территории РФ.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 вариант - Взаимная ответственность государства и личности.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 вариант - Гарантии правового статуса личности.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Тема 2.3. 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Гражданское общество и правовое государство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и развитие гражданского общества.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развития государства и права в гражданском обществе.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Понятие, структура, признаки гражданского общества.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и развитие идеи правового государства. Теория «правления права».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идеи правового государства в России.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Понятие, основные признаки и черты правового государства.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выступление (презентацию) по теме: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 вариант - Политические партии и движения.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 вариант - Общественные объединения и организации.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 вариант - Негосударственные средства массовой информации.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354"/>
        </w:trPr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 права </w:t>
            </w:r>
          </w:p>
        </w:tc>
        <w:tc>
          <w:tcPr>
            <w:tcW w:w="0" w:type="auto"/>
            <w:gridSpan w:val="2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3.1. 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Происхождение и сущность права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и государство, их соотношение и взаимодействие.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понятия права. Основные признаки права. Принципы права.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социальных норм. Право в системе социальных норм.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D22D4" w:rsidRPr="00E80479" w:rsidRDefault="00DD5E9A" w:rsidP="008E1E4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реферат по теме: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ценность права.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3.2.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права и правотворчество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источников права и их виды. Взаимосвязь сущности и формы права. Характеристика форм права. Рецепция в праве.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Нормативно-правовые акты как источники права. Законы и их виды.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Действие нормативно-правовых актов во времени, в пространстве, по кругу лиц.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правотворчества. Правотворчество и законотворчество. Стадии законотворческого процесса. Законодательная инициатива. 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законодательства и ее виды.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отдельных отраслей права.</w:t>
            </w:r>
          </w:p>
        </w:tc>
        <w:tc>
          <w:tcPr>
            <w:tcW w:w="0" w:type="auto"/>
            <w:vMerge w:val="restart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действия нормативно-</w:t>
            </w: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правовых актов во времени, в пространстве, по кругу лиц.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D22D4" w:rsidRPr="00E80479" w:rsidRDefault="00DD5E9A" w:rsidP="008E1E4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презентацию по теме: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подзаконных актов.</w:t>
            </w:r>
          </w:p>
          <w:p w:rsidR="007D22D4" w:rsidRPr="00E80479" w:rsidRDefault="00DD5E9A" w:rsidP="008E1E4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выступление по теме: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 вариант - Юридическая техника.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 вариант - Технические средства систематизации.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 вариант - Федеральный и региональный уровни правотворчества.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4 вариант - Соотношение международного и национального права.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3.3.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Правовые системы современности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правовой системы. Правовая семья. Национальная правовая семья.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Романо-германская правовая семья. Общее право. Мусульманское право и др.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основных источников права правовых систем прошлого.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правовых систем современности.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D22D4" w:rsidRPr="00E80479" w:rsidRDefault="00DD5E9A" w:rsidP="008E1E4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выступление по теме: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российской правовой системы.</w:t>
            </w:r>
          </w:p>
          <w:p w:rsidR="007D22D4" w:rsidRPr="00E80479" w:rsidRDefault="00DD5E9A" w:rsidP="008E1E4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презентацию, характеризующую правовую систему государства (по выбору). 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3.4.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 права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системы права, ее элементы. Метод правового регулирования. Отрасль права и правовой институт. Классификация отраслей права. Характеристика отраслей российского права.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права и система законодательства.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признаки правовой нормы. Структура нормы права: гипотеза, диспозиция, санкция. Классификация правовых норм.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отдельных видов правовых норм.</w:t>
            </w:r>
          </w:p>
        </w:tc>
        <w:tc>
          <w:tcPr>
            <w:tcW w:w="0" w:type="auto"/>
            <w:vMerge w:val="restart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Поэлементный разбор нормы права.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  <w:p w:rsidR="007D22D4" w:rsidRPr="00E80479" w:rsidRDefault="00DD5E9A" w:rsidP="008E1E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кроссворд по теме «Система права».</w:t>
            </w:r>
          </w:p>
          <w:p w:rsidR="007D22D4" w:rsidRPr="00E80479" w:rsidRDefault="00DD5E9A" w:rsidP="008E1E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выступление по теме: Юридический процесс.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3.5.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Правоотношение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признаки правоотношения.  Основные виды правоотношений. Структура правоотношения. Субъекты права и участники правоотношения. Правосубъектность. Объекты правоотношения.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факт. Виды юридических фактов. Фактический состав. 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правосубъектности физических и юридических лиц.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фактических составов.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выступление по теме: Презумпции и фикции.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3.6.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права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реализации права. Основные формы и методы обеспечения реализации права. Использование, исполнение, соблюдение права.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права. Основные стадии процесса применения права. Акт применения права. 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Пробелы в праве и способы их преодоления. Аналогия закона и аналогия права. Юридические коллизии, их виды и способы разрешения.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формы реализации права.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стадий применения права.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реферат по теме: Сравнительный анализ нормативных актов и актов применения права.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3.7.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Толкование права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толкования права. Способы толкования правовых норм.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толкования. Официальное и неофициальное толкование. Нормативное и казуальное толкование. Аутентичное и легальное толкование. Профессиональное, доктринальное и обыденное толкование. Буквальное, ограничительное и расширительное толкование.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Интерпретация правовых норм различными способами.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доклад по теме: Особенности судебного толкования права.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3.8.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Правосознание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правосознания. Структура и виды правосознания. 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правосознания в жизни общества. </w:t>
            </w: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Правовое воспитание граждан.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реферат по теме: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 вариант - Соотношение правосознания и правовой культуры личности.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 вариант - Содержание и субъектный состав правовой культуры.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 вариант - Правовой нигилизм и правовая культура.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3.9.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Правонарушение и юридическая ответственность</w:t>
            </w:r>
          </w:p>
        </w:tc>
        <w:tc>
          <w:tcPr>
            <w:tcW w:w="0" w:type="auto"/>
            <w:gridSpan w:val="2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основные признаки правонарушения. Состав правонарушения. Виды правонарушений. Причины правонарушений. Пути и средства предупреждения правонарушений.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виды юридической ответственности. Принципы юридической ответственности. Обстоятельства, исключающие юридическую ответственность. Презумпция.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вида юридической ответственности.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обстоятельств, исключающих юридическую ответственность.</w:t>
            </w:r>
          </w:p>
        </w:tc>
        <w:tc>
          <w:tcPr>
            <w:tcW w:w="0" w:type="auto"/>
            <w:vMerge/>
          </w:tcPr>
          <w:p w:rsidR="007D22D4" w:rsidRPr="00E80479" w:rsidRDefault="007D22D4" w:rsidP="008E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gridSpan w:val="3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479" w:rsidRPr="00E80479" w:rsidTr="00E80479">
        <w:trPr>
          <w:trHeight w:val="20"/>
        </w:trPr>
        <w:tc>
          <w:tcPr>
            <w:tcW w:w="0" w:type="auto"/>
            <w:gridSpan w:val="3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DD5E9A" w:rsidP="008E1E40">
      <w:pPr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b/>
          <w:smallCaps/>
          <w:sz w:val="24"/>
          <w:szCs w:val="24"/>
        </w:rPr>
        <w:t>УСЛОВИЯ РЕАЛИЗАЦИИ ПРОГРАММЫ ДИСЦИПЛИНЫ</w:t>
      </w:r>
    </w:p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Реализация программы дисциплины требует наличия учебного кабинета.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-25 посадочных мест по количеству обучающихся;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- рабочее место преподавателя;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- нормативно-</w:t>
      </w:r>
      <w:proofErr w:type="gramStart"/>
      <w:r w:rsidRPr="00E80479">
        <w:rPr>
          <w:rFonts w:ascii="Times New Roman" w:eastAsia="Times New Roman" w:hAnsi="Times New Roman" w:cs="Times New Roman"/>
          <w:sz w:val="24"/>
          <w:szCs w:val="24"/>
        </w:rPr>
        <w:t>правовая  база</w:t>
      </w:r>
      <w:proofErr w:type="gramEnd"/>
      <w:r w:rsidRPr="00E8047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- комплект тестов по дисциплине;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- политическая карта мира;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- комплект учебно-методической документации.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Технические средства обучения: компьютер, принтер, проектор, программное обеспечение общего и профессионального назначения</w:t>
      </w:r>
      <w:r w:rsidR="00E80479">
        <w:rPr>
          <w:rFonts w:ascii="Times New Roman" w:eastAsia="Times New Roman" w:hAnsi="Times New Roman" w:cs="Times New Roman"/>
          <w:sz w:val="24"/>
          <w:szCs w:val="24"/>
        </w:rPr>
        <w:t>, доступ к электронной библиотеке</w:t>
      </w:r>
      <w:r w:rsidRPr="00E804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DD5E9A" w:rsidP="008E1E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b/>
          <w:sz w:val="24"/>
          <w:szCs w:val="24"/>
        </w:rPr>
        <w:t>Перечень рекомендуемых учебных изданий, дополнительной литературы, Интернет-ресурсов.</w:t>
      </w:r>
    </w:p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источники: </w:t>
      </w:r>
    </w:p>
    <w:p w:rsidR="007D22D4" w:rsidRPr="00E80479" w:rsidRDefault="00DD5E9A" w:rsidP="008E1E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А.А. Гогин, Д.А. </w:t>
      </w:r>
      <w:proofErr w:type="spellStart"/>
      <w:r w:rsidRPr="00E80479">
        <w:rPr>
          <w:rFonts w:ascii="Times New Roman" w:eastAsia="Times New Roman" w:hAnsi="Times New Roman" w:cs="Times New Roman"/>
          <w:sz w:val="24"/>
          <w:szCs w:val="24"/>
        </w:rPr>
        <w:t>Липинский</w:t>
      </w:r>
      <w:proofErr w:type="spellEnd"/>
      <w:r w:rsidRPr="00E80479">
        <w:rPr>
          <w:rFonts w:ascii="Times New Roman" w:eastAsia="Times New Roman" w:hAnsi="Times New Roman" w:cs="Times New Roman"/>
          <w:sz w:val="24"/>
          <w:szCs w:val="24"/>
        </w:rPr>
        <w:t>, А.В. Малько. Теория государства и права. Учебник – Москва: Проспект, 2017 328с.</w:t>
      </w:r>
    </w:p>
    <w:p w:rsidR="00AD686C" w:rsidRPr="00E80479" w:rsidRDefault="00AD686C" w:rsidP="008E1E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 xml:space="preserve">Р.А. Ромашов Теория государства и права. Учебник и практикум для СПО Москва </w:t>
      </w:r>
      <w:proofErr w:type="spellStart"/>
      <w:r w:rsidRPr="00E80479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E80479">
        <w:rPr>
          <w:rFonts w:ascii="Times New Roman" w:eastAsia="Times New Roman" w:hAnsi="Times New Roman" w:cs="Times New Roman"/>
          <w:sz w:val="24"/>
          <w:szCs w:val="24"/>
        </w:rPr>
        <w:t xml:space="preserve">, 2023 442с. </w:t>
      </w:r>
    </w:p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9"/>
        <w:tblW w:w="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"/>
      </w:tblGrid>
      <w:tr w:rsidR="00E80479" w:rsidRPr="00E80479">
        <w:tc>
          <w:tcPr>
            <w:tcW w:w="6" w:type="dxa"/>
            <w:vAlign w:val="center"/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Дополнительные источники: </w:t>
      </w:r>
    </w:p>
    <w:p w:rsidR="007D22D4" w:rsidRPr="00E80479" w:rsidRDefault="00DD5E9A" w:rsidP="008E1E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 xml:space="preserve"> Журнал российского права: ежемесячный журнал. – М.: Юридическое издательство «Норма»</w:t>
      </w:r>
    </w:p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b/>
          <w:sz w:val="24"/>
          <w:szCs w:val="24"/>
        </w:rPr>
        <w:t>Интернет-ресурсы: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 xml:space="preserve">1. Информационно-правовой портал «Гарант» [Электронный ресурс] / 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 xml:space="preserve">Режим доступа: </w:t>
      </w:r>
      <w:hyperlink r:id="rId8">
        <w:r w:rsidRPr="00E8047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http://www.garant.ru/</w:t>
        </w:r>
      </w:hyperlink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 xml:space="preserve">2. Справочно-правовая система «КонсультантПлюс» [Электронный ресурс] / Режим доступа: </w:t>
      </w:r>
      <w:hyperlink r:id="rId9">
        <w:r w:rsidRPr="00E8047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http://www.consultant.ru/</w:t>
        </w:r>
      </w:hyperlink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 xml:space="preserve">3. Справочно-правовая система «Кодекс» [Электронный ресурс] / Режим доступа: </w:t>
      </w:r>
      <w:hyperlink r:id="rId10">
        <w:r w:rsidRPr="00E8047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http://www.kodeks.ru/</w:t>
        </w:r>
      </w:hyperlink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 xml:space="preserve">4. Учебник по теории государства и права. [Электронный ресурс] – Московский физико-технический институт. Режим доступа: </w:t>
      </w:r>
      <w:hyperlink r:id="rId11">
        <w:r w:rsidRPr="00E8047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http://mipt.ru/study/diff/nadejdin/</w:t>
        </w:r>
      </w:hyperlink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 xml:space="preserve">5. Материалы   Информационно-образовательного юридического портала "ВСЕ О ПРАВЕ". Раздел «Теория государства и права». [Электронный ресурс] / Режим доступа: </w:t>
      </w:r>
      <w:hyperlink r:id="rId12">
        <w:r w:rsidRPr="00E8047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http://allpravo.ru/library/doc108p0/</w:t>
        </w:r>
      </w:hyperlink>
    </w:p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DD5E9A" w:rsidP="008E1E40">
      <w:pPr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hAnsi="Times New Roman" w:cs="Times New Roman"/>
          <w:sz w:val="24"/>
          <w:szCs w:val="24"/>
        </w:rPr>
        <w:br w:type="page"/>
      </w:r>
      <w:r w:rsidRPr="00E80479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КОНТРОЛЬ И ОЦЕНКА РЕЗУЛЬТАТОВ ОСВОЕНИЯ ДИСЦИПЛИНЫ</w:t>
      </w:r>
    </w:p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DD5E9A" w:rsidP="008E1E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b/>
          <w:sz w:val="24"/>
          <w:szCs w:val="24"/>
        </w:rPr>
        <w:t>Контрольи оценка</w:t>
      </w:r>
      <w:r w:rsidRPr="00E80479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контрольной работы, тестирования, а также выполнения обучающимися индивидуальных заданий.</w:t>
      </w: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eastAsia="Times New Roman" w:hAnsi="Times New Roman" w:cs="Times New Roman"/>
          <w:sz w:val="24"/>
          <w:szCs w:val="24"/>
        </w:rPr>
        <w:t>Таблица 1.</w:t>
      </w:r>
    </w:p>
    <w:tbl>
      <w:tblPr>
        <w:tblStyle w:val="aa"/>
        <w:tblW w:w="94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E80479" w:rsidRPr="00E8047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E80479" w:rsidRPr="00E8047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7D22D4" w:rsidRPr="00E80479" w:rsidRDefault="00DD5E9A" w:rsidP="008E1E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теоретические положения при изучении специальных юридических дисциплин;</w:t>
            </w:r>
          </w:p>
          <w:p w:rsidR="007D22D4" w:rsidRPr="00E80479" w:rsidRDefault="00DD5E9A" w:rsidP="008E1E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Оперировать юридическими понятиями и категориями;</w:t>
            </w:r>
          </w:p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2D4" w:rsidRPr="00E80479" w:rsidRDefault="00DD5E9A" w:rsidP="008E1E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на практике нормы различных отраслей права.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7D22D4" w:rsidRPr="00E80479" w:rsidRDefault="00DD5E9A" w:rsidP="008E1E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Закономерности возникновения и функционирования государства и права;</w:t>
            </w:r>
          </w:p>
          <w:p w:rsidR="007D22D4" w:rsidRPr="00E80479" w:rsidRDefault="00DD5E9A" w:rsidP="008E1E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правового государства;</w:t>
            </w:r>
          </w:p>
          <w:p w:rsidR="007D22D4" w:rsidRPr="00E80479" w:rsidRDefault="00DD5E9A" w:rsidP="008E1E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типы современных правовых систем;</w:t>
            </w:r>
          </w:p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2D4" w:rsidRPr="00E80479" w:rsidRDefault="00DD5E9A" w:rsidP="008E1E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Понятие, типы и формы государства и права;</w:t>
            </w:r>
          </w:p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2D4" w:rsidRPr="00E80479" w:rsidRDefault="00DD5E9A" w:rsidP="008E1E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государства в политической системе общества;</w:t>
            </w:r>
          </w:p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2D4" w:rsidRPr="00E80479" w:rsidRDefault="00DD5E9A" w:rsidP="008E1E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 права Российской Федерации и ее элементы;</w:t>
            </w:r>
          </w:p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2D4" w:rsidRPr="00E80479" w:rsidRDefault="00DD5E9A" w:rsidP="008E1E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реализации права;</w:t>
            </w:r>
          </w:p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2D4" w:rsidRPr="00E80479" w:rsidRDefault="00DD5E9A" w:rsidP="008E1E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виды правоотношений;</w:t>
            </w:r>
          </w:p>
          <w:p w:rsidR="007D22D4" w:rsidRPr="00E80479" w:rsidRDefault="00DD5E9A" w:rsidP="008E1E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правонарушений и юридической ответственности.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 на практических занятиях, контрольная работа, экзамен</w:t>
            </w:r>
          </w:p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 на практических занятиях, оценка выполнения индивидуального задания экзамен</w:t>
            </w:r>
          </w:p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 на практических занятиях, контрольная работа экзамен</w:t>
            </w:r>
          </w:p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 выступления, реферата, контрольная работа экзамен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Тестирование, оценка выступлений и презентаций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 выполнения индивидуального задания, оценка на практических занятиях экзамен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 на практических занятиях, оценка выполнения индивидуального задания, контрольная работа экзамен</w:t>
            </w:r>
          </w:p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 выступления, презентации, контрольная работа экзамен</w:t>
            </w:r>
          </w:p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 на практических занятиях, оценка выполнения индивидуального задания, контрольная работа, тестирование экзамен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Оценка на практических занятиях, оценка реферата, тестирование, 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 на практических занятиях, оценка выступлений, тестирование экзамен</w:t>
            </w:r>
          </w:p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Оценка на практических </w:t>
            </w:r>
            <w:proofErr w:type="gramStart"/>
            <w:r w:rsidRPr="00E804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занятиях,  оценка</w:t>
            </w:r>
            <w:proofErr w:type="gramEnd"/>
            <w:r w:rsidRPr="00E804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презентаций экзамен</w:t>
            </w:r>
          </w:p>
        </w:tc>
      </w:tr>
    </w:tbl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D4" w:rsidRPr="00E80479" w:rsidRDefault="00DD5E9A" w:rsidP="008E1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47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b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3508"/>
      </w:tblGrid>
      <w:tr w:rsidR="00E80479" w:rsidRPr="00E8047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Результаты обучения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 и</w:t>
            </w:r>
            <w:proofErr w:type="gramEnd"/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методы контроля и оценки результатов обучения</w:t>
            </w:r>
          </w:p>
        </w:tc>
      </w:tr>
      <w:tr w:rsidR="00E80479" w:rsidRPr="00E80479">
        <w:trPr>
          <w:trHeight w:val="539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E80479" w:rsidRPr="00E80479">
        <w:trPr>
          <w:trHeight w:val="120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ОК 9. Ориентироваться в условиях постоянного изменения правовой базы.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sz w:val="24"/>
                <w:szCs w:val="24"/>
              </w:rP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Тестирование, оценка выступлений и презентаций</w:t>
            </w:r>
          </w:p>
          <w:p w:rsidR="007D22D4" w:rsidRPr="00E80479" w:rsidRDefault="00DD5E9A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реферата, контрольная </w:t>
            </w:r>
            <w:proofErr w:type="gramStart"/>
            <w:r w:rsidRPr="00E804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работа,  экзамен</w:t>
            </w:r>
            <w:proofErr w:type="gramEnd"/>
          </w:p>
          <w:p w:rsidR="007D22D4" w:rsidRPr="00E80479" w:rsidRDefault="007D22D4" w:rsidP="008E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22D4" w:rsidRPr="00E80479" w:rsidRDefault="007D22D4" w:rsidP="008E1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479" w:rsidRPr="00E80479" w:rsidRDefault="00E804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80479" w:rsidRPr="00E80479" w:rsidSect="00927DC1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311" w:rsidRDefault="00475311">
      <w:r>
        <w:separator/>
      </w:r>
    </w:p>
  </w:endnote>
  <w:endnote w:type="continuationSeparator" w:id="0">
    <w:p w:rsidR="00475311" w:rsidRDefault="0047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Arial Unicode MS"/>
    <w:charset w:val="80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2D4" w:rsidRDefault="00927DC1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DD5E9A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80479">
      <w:rPr>
        <w:rFonts w:ascii="Times New Roman" w:eastAsia="Times New Roman" w:hAnsi="Times New Roman" w:cs="Times New Roman"/>
        <w:noProof/>
        <w:color w:val="000000"/>
        <w:sz w:val="24"/>
        <w:szCs w:val="24"/>
      </w:rPr>
      <w:t>14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7D22D4" w:rsidRDefault="007D22D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311" w:rsidRDefault="00475311">
      <w:r>
        <w:separator/>
      </w:r>
    </w:p>
  </w:footnote>
  <w:footnote w:type="continuationSeparator" w:id="0">
    <w:p w:rsidR="00475311" w:rsidRDefault="00475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63793"/>
    <w:multiLevelType w:val="multilevel"/>
    <w:tmpl w:val="5FD87E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831436A"/>
    <w:multiLevelType w:val="multilevel"/>
    <w:tmpl w:val="07B28E8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9463A48"/>
    <w:multiLevelType w:val="multilevel"/>
    <w:tmpl w:val="1E68E7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3" w15:restartNumberingAfterBreak="0">
    <w:nsid w:val="205060FD"/>
    <w:multiLevelType w:val="multilevel"/>
    <w:tmpl w:val="44A85D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E96309C"/>
    <w:multiLevelType w:val="multilevel"/>
    <w:tmpl w:val="13ACFD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5D24038"/>
    <w:multiLevelType w:val="multilevel"/>
    <w:tmpl w:val="E2CE76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DD52E55"/>
    <w:multiLevelType w:val="multilevel"/>
    <w:tmpl w:val="51F0C9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C4A4E6C"/>
    <w:multiLevelType w:val="multilevel"/>
    <w:tmpl w:val="7A3E354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F45123B"/>
    <w:multiLevelType w:val="multilevel"/>
    <w:tmpl w:val="2BDCE9C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715E7BE4"/>
    <w:multiLevelType w:val="multilevel"/>
    <w:tmpl w:val="6C6A9A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7CC1494C"/>
    <w:multiLevelType w:val="multilevel"/>
    <w:tmpl w:val="34D6651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2D4"/>
    <w:rsid w:val="001C73C0"/>
    <w:rsid w:val="002C11C3"/>
    <w:rsid w:val="00475311"/>
    <w:rsid w:val="004E58AA"/>
    <w:rsid w:val="005258DE"/>
    <w:rsid w:val="0073272D"/>
    <w:rsid w:val="007D22D4"/>
    <w:rsid w:val="008E1E40"/>
    <w:rsid w:val="00927DC1"/>
    <w:rsid w:val="00AD686C"/>
    <w:rsid w:val="00C46148"/>
    <w:rsid w:val="00DD5E9A"/>
    <w:rsid w:val="00E80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79F9"/>
  <w15:docId w15:val="{1B96C935-06CA-4E72-9869-5B7B7103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27DC1"/>
  </w:style>
  <w:style w:type="paragraph" w:styleId="1">
    <w:name w:val="heading 1"/>
    <w:basedOn w:val="a"/>
    <w:next w:val="a"/>
    <w:rsid w:val="00927D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27D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27D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27D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27D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27DC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27D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27D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27D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27DC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27DC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927DC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927DC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927DC1"/>
    <w:tblPr>
      <w:tblStyleRowBandSize w:val="1"/>
      <w:tblStyleColBandSize w:val="1"/>
    </w:tblPr>
  </w:style>
  <w:style w:type="table" w:customStyle="1" w:styleId="aa">
    <w:basedOn w:val="TableNormal"/>
    <w:rsid w:val="00927DC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927DC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c">
    <w:name w:val="Базовый"/>
    <w:rsid w:val="005258DE"/>
    <w:pPr>
      <w:suppressAutoHyphens/>
      <w:spacing w:after="160" w:line="259" w:lineRule="auto"/>
    </w:pPr>
    <w:rPr>
      <w:rFonts w:ascii="Times New Roman" w:eastAsia="Times New Roman" w:hAnsi="Times New Roman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allpravo.ru/library/doc108p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pt.ru/study/diff/nadejdi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odek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Шидерская О.С</cp:lastModifiedBy>
  <cp:revision>10</cp:revision>
  <dcterms:created xsi:type="dcterms:W3CDTF">2023-05-18T14:24:00Z</dcterms:created>
  <dcterms:modified xsi:type="dcterms:W3CDTF">2023-09-14T08:10:00Z</dcterms:modified>
</cp:coreProperties>
</file>