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ЧАСТНОЕ ПРОФЕССИОНАЛЬНОЕ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-203834</wp:posOffset>
            </wp:positionH>
            <wp:positionV relativeFrom="paragraph">
              <wp:posOffset>-4444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ПЕТРОЗАВОДСКИЙ</w:t>
      </w:r>
      <w:r w:rsidR="00921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КООПЕРАТИВНЫЙ</w:t>
      </w:r>
      <w:r w:rsidR="00921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ТЕХНИКУМ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КАРЕЛРЕСПОТРЕБСОЮЗА (ЧПОУ ПКТК)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185660 Республика Карелия г. Петрозаводск, пр. Первомайский, 1-А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cit@koopteh.onego.ru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ОКОПО 01728471, ОГРН 1021000534488, </w:t>
      </w:r>
    </w:p>
    <w:p w:rsidR="007D31B1" w:rsidRDefault="00537212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ИНН 1001020548, КПП 100101001</w:t>
      </w:r>
    </w:p>
    <w:p w:rsidR="007D31B1" w:rsidRDefault="00537212">
      <w:pPr>
        <w:ind w:left="1080"/>
        <w:jc w:val="center"/>
        <w:rPr>
          <w:rFonts w:ascii="Times New Roman" w:eastAsia="Times New Roman" w:hAnsi="Times New Roman" w:cs="Times New Roman"/>
          <w:sz w:val="24"/>
          <w:szCs w:val="24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Прямая со стрелко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189790" y="3839055"/>
                        <a:ext cx="61353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D31B1" w:rsidRDefault="007D31B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7D31B1">
        <w:tc>
          <w:tcPr>
            <w:tcW w:w="4219" w:type="dxa"/>
          </w:tcPr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____</w:t>
            </w:r>
          </w:p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«____»______________202</w:t>
            </w:r>
            <w:r w:rsidR="009500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D31B1" w:rsidRDefault="007D31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 202</w:t>
            </w:r>
            <w:r w:rsidR="009500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31B1" w:rsidRDefault="007D31B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1B1" w:rsidRDefault="005372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31B1" w:rsidRDefault="00537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 УЧЕБНОГО ПРЕДМЕТА</w:t>
      </w:r>
    </w:p>
    <w:p w:rsidR="007D31B1" w:rsidRDefault="007D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РУССКИЙ ЯЗЫК</w:t>
      </w:r>
    </w:p>
    <w:p w:rsidR="007D31B1" w:rsidRDefault="007D3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31B1" w:rsidRDefault="0053721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Федеральным государственным образовательным стандартом среднего</w:t>
      </w:r>
      <w:r w:rsidR="0092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 </w:t>
      </w:r>
    </w:p>
    <w:p w:rsidR="007D31B1" w:rsidRDefault="007D31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B1" w:rsidRDefault="007D31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B1" w:rsidRDefault="007D31B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B1" w:rsidRDefault="00921C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537212">
        <w:rPr>
          <w:rFonts w:ascii="Times New Roman" w:eastAsia="Times New Roman" w:hAnsi="Times New Roman" w:cs="Times New Roman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7212">
        <w:rPr>
          <w:rFonts w:ascii="Times New Roman" w:eastAsia="Times New Roman" w:hAnsi="Times New Roman" w:cs="Times New Roman"/>
          <w:sz w:val="24"/>
          <w:szCs w:val="24"/>
        </w:rPr>
        <w:t>специальност</w:t>
      </w:r>
      <w:r w:rsidR="00351751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7D31B1" w:rsidRDefault="005372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09.02.06 Сетевое и системное администрирование</w:t>
      </w:r>
    </w:p>
    <w:p w:rsidR="007D31B1" w:rsidRDefault="007D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7D3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D31B1" w:rsidRDefault="007D31B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B1" w:rsidRDefault="007D31B1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751" w:rsidRDefault="0053721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</w:t>
      </w:r>
      <w:r w:rsidR="0095003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51751" w:rsidRDefault="003517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7D31B1" w:rsidRDefault="007D31B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7D31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400"/>
      </w:tblPr>
      <w:tblGrid>
        <w:gridCol w:w="4219"/>
        <w:gridCol w:w="5103"/>
      </w:tblGrid>
      <w:tr w:rsidR="007D31B1">
        <w:tc>
          <w:tcPr>
            <w:tcW w:w="4219" w:type="dxa"/>
          </w:tcPr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на заседании методической цикловой комиссии социальных дисциплин</w:t>
            </w:r>
          </w:p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 </w:t>
            </w:r>
          </w:p>
          <w:p w:rsidR="007D31B1" w:rsidRDefault="00921CD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«___» _________________ 2022</w:t>
            </w:r>
            <w:r w:rsidR="005372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31B1" w:rsidRDefault="0053721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МЦК ____ М.Е. Бахрова</w:t>
            </w:r>
          </w:p>
        </w:tc>
        <w:tc>
          <w:tcPr>
            <w:tcW w:w="5103" w:type="dxa"/>
          </w:tcPr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ОДОБРЕНО</w:t>
            </w:r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О.С.Шидерская</w:t>
            </w:r>
            <w:proofErr w:type="spellEnd"/>
          </w:p>
          <w:p w:rsidR="007D31B1" w:rsidRDefault="00537212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«____»_________________ 202</w:t>
            </w:r>
            <w:r w:rsidR="009500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7D31B1" w:rsidRDefault="007D31B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31B1" w:rsidRDefault="007D31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7D31B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1CDF" w:rsidRPr="000431B3" w:rsidRDefault="00921CDF" w:rsidP="00921CDF">
      <w:pPr>
        <w:pStyle w:val="s3"/>
        <w:shd w:val="clear" w:color="auto" w:fill="FFFFFF"/>
        <w:spacing w:before="0" w:beforeAutospacing="0" w:after="0" w:afterAutospacing="0"/>
        <w:ind w:firstLine="708"/>
        <w:jc w:val="both"/>
      </w:pPr>
      <w:r w:rsidRPr="00006B95">
        <w:t>Рабочая программа (далее – программа)</w:t>
      </w:r>
      <w:r w:rsidRPr="00AC1A35">
        <w:t xml:space="preserve"> </w:t>
      </w:r>
      <w:r>
        <w:t xml:space="preserve">учебного предмета </w:t>
      </w:r>
      <w:r w:rsidRPr="00AC1A35">
        <w:t xml:space="preserve">разработана на основе </w:t>
      </w:r>
      <w:r w:rsidRPr="000A0FA0">
        <w:rPr>
          <w:bCs/>
        </w:rPr>
        <w:t xml:space="preserve">Федерального государственного образовательного стандарта среднего общего образования (утв. приказом Министерства образования и науки РФ от 17 мая 2012 г. N 413) </w:t>
      </w:r>
      <w:r>
        <w:rPr>
          <w:bCs/>
        </w:rPr>
        <w:t>с</w:t>
      </w:r>
      <w:r w:rsidRPr="000A0FA0">
        <w:t xml:space="preserve"> изменениями и дополнениями от</w:t>
      </w:r>
      <w:r>
        <w:t xml:space="preserve"> </w:t>
      </w:r>
      <w:r w:rsidRPr="000A0FA0">
        <w:t>11 декабря 2020 г.</w:t>
      </w:r>
    </w:p>
    <w:p w:rsidR="007D31B1" w:rsidRDefault="007D3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1B1" w:rsidRDefault="0053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Организация-разработчик: Частное профессиональное образовательное учреждение Петрозаводский кооперативный техникум Карелреспотребсоюза. </w:t>
      </w:r>
    </w:p>
    <w:p w:rsidR="007D31B1" w:rsidRDefault="007D3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Бахрова М.Е., преподаватель Частного профессионального образовательного учреждения Петрозаводский кооперативный техникум Карелреспотребсоюза</w:t>
      </w:r>
    </w:p>
    <w:p w:rsidR="007D31B1" w:rsidRDefault="007D31B1"/>
    <w:p w:rsidR="007D31B1" w:rsidRDefault="0053721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ПАСПОРТ ПРОГРАММЫ УЧЕБНОГО ПРЕДМЕТА РУССКИЙ ЯЗЫК</w:t>
      </w:r>
    </w:p>
    <w:p w:rsidR="007D31B1" w:rsidRDefault="007D31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7D31B1" w:rsidRDefault="00537212" w:rsidP="0035175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учебного предмета является частью Программы подготовки специалистов среднего звена по специальност</w:t>
      </w:r>
      <w:r w:rsidR="0035175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09.02.06 Сетевое и системное администрирование</w:t>
      </w:r>
      <w:r w:rsidR="0035175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предмет входит в общеобразовательный цикл.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дисциплины: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Освоение содержания учебного предмета «Русский язык» обеспечивает достижение студентами следующих результатов: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личностных: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готовность к служению Отечеству, его защите;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нравственное сознание и поведение на основе усвоения общечеловеческих ценностей;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 эстетическое отношение к миру, включая эстетику быта, научного и технического творчества, спорта, общественных отношений;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15) ответственное отношение к созданию семьи на основе осознанного принятия ценностей семейной жизни. 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метапредметных: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 умение определять назначение и функции различных социальных институтов;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 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 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• предметных: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способность свободно общаться в различных формах и на разные темы;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свободное использование словарного запаса;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сформированность устойчивого интереса к чтению как средству познания других культур, уважительного отношения к ним;</w:t>
      </w:r>
    </w:p>
    <w:p w:rsidR="007D31B1" w:rsidRDefault="00537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сформированность навыков различных видов анализа литературных произведений.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r>
        <w:br w:type="page"/>
      </w: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8646" w:type="dxa"/>
        <w:tblInd w:w="534" w:type="dxa"/>
        <w:tblLayout w:type="fixed"/>
        <w:tblLook w:val="0000"/>
      </w:tblPr>
      <w:tblGrid>
        <w:gridCol w:w="6945"/>
        <w:gridCol w:w="1701"/>
      </w:tblGrid>
      <w:tr w:rsidR="007D31B1">
        <w:trPr>
          <w:trHeight w:val="460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7D31B1">
        <w:trPr>
          <w:trHeight w:val="285"/>
        </w:trPr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учебной нагрузки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7D31B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D31B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7D31B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31B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92E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31B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31B1" w:rsidTr="00950038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обучающегося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0038" w:rsidTr="00950038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0038" w:rsidRDefault="009500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50038" w:rsidRDefault="00950038" w:rsidP="00950038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7D31B1">
          <w:footerReference w:type="even" r:id="rId9"/>
          <w:footerReference w:type="default" r:id="rId10"/>
          <w:pgSz w:w="11906" w:h="16838"/>
          <w:pgMar w:top="1135" w:right="991" w:bottom="851" w:left="1701" w:header="709" w:footer="709" w:gutter="0"/>
          <w:pgNumType w:start="1"/>
          <w:cols w:space="720"/>
          <w:titlePg/>
        </w:sectPr>
      </w:pPr>
    </w:p>
    <w:p w:rsidR="007D31B1" w:rsidRDefault="0053721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учебного предмета Русский язык</w:t>
      </w:r>
    </w:p>
    <w:p w:rsidR="007D31B1" w:rsidRDefault="007D31B1"/>
    <w:tbl>
      <w:tblPr>
        <w:tblStyle w:val="a8"/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9922"/>
        <w:gridCol w:w="992"/>
        <w:gridCol w:w="1418"/>
      </w:tblGrid>
      <w:tr w:rsidR="007D31B1">
        <w:trPr>
          <w:trHeight w:val="757"/>
        </w:trPr>
        <w:tc>
          <w:tcPr>
            <w:tcW w:w="2836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992" w:type="dxa"/>
            <w:shd w:val="clear" w:color="auto" w:fill="auto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часов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Уровень освоения</w:t>
            </w:r>
          </w:p>
        </w:tc>
      </w:tr>
      <w:tr w:rsidR="007D31B1">
        <w:trPr>
          <w:trHeight w:val="300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Введение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Язык как система. Основные составляющие русского языка. Словари русского языка.</w:t>
            </w:r>
          </w:p>
        </w:tc>
        <w:tc>
          <w:tcPr>
            <w:tcW w:w="9922" w:type="dxa"/>
            <w:vAlign w:val="center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D31B1">
        <w:trPr>
          <w:trHeight w:val="30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vAlign w:val="center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Диагностический тест. Определение языка. Основные составляющие русского языка. Словари.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1. ЛЕКСИКА И ФРАЗЕОЛОГИЯ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4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Лексика. Слово, его лексическое значение. Синонимы, омонимы, антонимы, паронимы.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5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лексики, лексикологии. Лексическое значение слова. Многозначные и однозначные слова. Языковые явления омонимии, синонимии, антонимии.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</w:rPr>
              <w:t xml:space="preserve">. Подбор синонимов, антонимов, паронимов. 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20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2. МОРФЕМИКА. СЛОВООБРАЗОВАНИЕ. ОРФОГРАФИЯ.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14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Морфемика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Способы словообразования.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5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морфемики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морфемы. Способы словообразования. Морфемный и словообразовательный разборы.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Морфемный и словообразовательный разбор слов.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28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2.2.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гласных в корнях слов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12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проверяемых, непроверяемых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2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Правила правописания чередующихся гласных в корнях слов. 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2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Контрольные упражнения по теме.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977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2.3.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согласных. Двойные согласные на стыке морфем.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Непроизносимые, проверяемые и непроверяемые согласные в корнях слов. Двойные согласные в исконно русских и заимствованных словах. Двойные согласные на стыке морфем.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899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2.4.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О, Е после шипящих и Ц.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О, Е после шипящих в корнях, суффиксах и окончаниях разных частей речи. Гласные О, Е после Ц.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78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2.5.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приставок. Употребление Ь и Ъ.</w:t>
            </w:r>
          </w:p>
        </w:tc>
        <w:tc>
          <w:tcPr>
            <w:tcW w:w="9922" w:type="dxa"/>
            <w:tcBorders>
              <w:left w:val="single" w:sz="4" w:space="0" w:color="000000"/>
            </w:tcBorders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приставок на согласную. Значение приставок пре-, при-.Иностранные слова с пре- и при-. Фонетические различия в приставках раз- (рас-), роз- (рос-). Буквы И, Ы после русских и иноязычных приставок.Употребление разделительных Ъ и Ь.</w:t>
            </w:r>
          </w:p>
        </w:tc>
        <w:tc>
          <w:tcPr>
            <w:tcW w:w="992" w:type="dxa"/>
            <w:shd w:val="clear" w:color="auto" w:fill="auto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D31B1">
        <w:trPr>
          <w:trHeight w:val="187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3. МОРФОЛОГИЯ И ОРФОГРАФИЯ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29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390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Классификация частей речи. Имя существительное, его грамматические категории. Правописание окончаний сущ. 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9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Части речи. Понятие об имени существительном. Грамматические категории и синтаксическая роль сущ. Правило правописания окончаний е, и существительных. Правило правописания сущ. в форме Р. п. мн.ч.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95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3.2.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и окончаний сущ., правописание сложных имен существительных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существительных. Правило правописания сложных существительных. Упражнения.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52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Морфологический разбор имени существительного.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5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3.3.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прилагательное. Правописание окончаний имен прилагательных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5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 имени прилагательном.Грамматические категории и синтаксическая роль прилагательного. Правило правописания окончаний прилагательных.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1260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3.4.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суффиксов прилагательных. Правописание сложных прилагательных.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 xml:space="preserve"> Правила правописания суффиксов прилагательных. Правило правописания сложных прилагательных. Упражнения.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30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3.5.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Имя числительное Местоимение.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3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об имени числительном. Грамматические категории и синтаксическая роль числительного. Правила правописания числительных. 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Понятие о местоимении. Грамматические категории и синтаксическая роль местоимения. Правила правописания неопределенных и отрицательных местоимений.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55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Склонение числительных</w:t>
            </w:r>
          </w:p>
        </w:tc>
        <w:tc>
          <w:tcPr>
            <w:tcW w:w="992" w:type="dxa"/>
            <w:shd w:val="clear" w:color="auto" w:fill="auto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7D31B1">
        <w:trPr>
          <w:trHeight w:val="323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3.6.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Глагол. Спряжение глаголов, правописание личных окончаний и суффиксов глаголов.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22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глаголе.Грамматические категории и синтаксическая роль глагола. Правила правописания личных окончаний и суффиксов глагола.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322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Правописание глагола. Морфологический разбор.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518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3.7.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Причастие. Деепричастие. Правописание суффиксов и окончаний причастий.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51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причастии. Грамматические категории и синтаксическая роль причастия.Правила правописания суффиксов причастий. Упражнения. Понятие о деепричастии. Грамматические категории и синтаксическая роль деепричастия. Правила употребления деепричастий. Упражнения.</w:t>
            </w:r>
          </w:p>
        </w:tc>
        <w:tc>
          <w:tcPr>
            <w:tcW w:w="992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390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3.8.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Наречие. Правописание наречий.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9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наречии. Грамматические категории и синтаксическая роль наречия. Правила правописания наречий. Упражнения.</w:t>
            </w:r>
          </w:p>
        </w:tc>
        <w:tc>
          <w:tcPr>
            <w:tcW w:w="992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964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3.9.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Правописание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и “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” в прилагательных и причастиях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Правописание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в прилагательных и причастиях. 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1119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3.10.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Предлоги. Союзы. Правописание предлогов. Правописание союзов.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 xml:space="preserve">Правописание предлогов и союзов. </w:t>
            </w:r>
          </w:p>
        </w:tc>
        <w:tc>
          <w:tcPr>
            <w:tcW w:w="992" w:type="dxa"/>
            <w:shd w:val="clear" w:color="auto" w:fill="auto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2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3.11.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Частицы. Правописание “не” с различными частями речи. Правописание частицы “ни”.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2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частице. Правила правописания «не» и «ни» с различными частями речи.Упражнения.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22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Обобщающая работа по разделу.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390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4. СИНТАКСИС И ПУНКТУАЦИЯ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27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13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Синтаксис. Словосочетание и предложение.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9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о синтаксисе. Виды связи слов в словосочетании: подчинение, сочинение. Типы словосочетаний. Простое и сложное предложение. Упражнения. Словосочетание и его типы.</w:t>
            </w:r>
          </w:p>
        </w:tc>
        <w:tc>
          <w:tcPr>
            <w:tcW w:w="992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779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4.2.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Члены предложения. Тире между подлежащим и сказуемым.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Главные и второстепенные члены предложения. Способы выражения подлежащего и сказуемого. Правила постановки тире между подлежащим и сказуемым. Упражнения.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60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Согласование подлежащего со сказуемым. Именительный и творительный падежи в сказуемом (конспект). 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2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</w:tr>
      <w:tr w:rsidR="007D31B1">
        <w:trPr>
          <w:trHeight w:val="732"/>
        </w:trPr>
        <w:tc>
          <w:tcPr>
            <w:tcW w:w="2836" w:type="dxa"/>
            <w:vMerge w:val="restart"/>
            <w:tcBorders>
              <w:bottom w:val="single" w:sz="4" w:space="0" w:color="000000"/>
            </w:tcBorders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4.3.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Двусоставные и односоставные предложения.</w:t>
            </w:r>
          </w:p>
        </w:tc>
        <w:tc>
          <w:tcPr>
            <w:tcW w:w="9922" w:type="dxa"/>
            <w:vMerge w:val="restart"/>
            <w:tcBorders>
              <w:bottom w:val="single" w:sz="4" w:space="0" w:color="000000"/>
            </w:tcBorders>
          </w:tcPr>
          <w:p w:rsidR="006274A2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274A2"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  <w:r w:rsidR="006274A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 односоставном и двусоставном предложении. Типы односоставных предложений. Упражнения.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Определение типов односоставных предложений.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197"/>
        </w:trPr>
        <w:tc>
          <w:tcPr>
            <w:tcW w:w="2836" w:type="dxa"/>
            <w:vMerge/>
            <w:tcBorders>
              <w:bottom w:val="single" w:sz="4" w:space="0" w:color="000000"/>
            </w:tcBorders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  <w:vMerge/>
            <w:tcBorders>
              <w:bottom w:val="single" w:sz="4" w:space="0" w:color="000000"/>
            </w:tcBorders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771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4.4.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предложениях с однородными членами. Однородные и неоднородные определения.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Осложненное предложение. Знаки препинания в предложениях с однородными членами. Обобщающие слова и знаки препинания при них. Разграничение однородных и неоднородных определений. Упражнения.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60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4.5.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определений и обстоятельств.</w:t>
            </w:r>
          </w:p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39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согласованных и несогласованных определений. Обособление причастных оборотов. Обособление приложений. Обособление обстоятельств, выраженных деепричастным оборотом, одиночным деепричастием. Обособление при уточнении. Сравнительные обороты. Упражнения.</w:t>
            </w:r>
          </w:p>
        </w:tc>
        <w:tc>
          <w:tcPr>
            <w:tcW w:w="992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203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4.6.</w:t>
            </w:r>
          </w:p>
          <w:p w:rsidR="007D31B1" w:rsidRDefault="00537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Обособление дополнений.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Вводные слова и предложения.</w:t>
            </w: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02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Обособление дополнений.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202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Вводные слова и слова, похожие на вводные, которые на письме не обособляются. Вводные предложения. Упражнения.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40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работа.</w:t>
            </w:r>
            <w:r>
              <w:rPr>
                <w:rFonts w:ascii="Times New Roman" w:eastAsia="Times New Roman" w:hAnsi="Times New Roman" w:cs="Times New Roman"/>
              </w:rPr>
              <w:t>Обобщающие упражнения по теме «Обособленные члены предложения».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40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Самостоятельная работа обучающихся</w:t>
            </w:r>
          </w:p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Конспект: обращение.</w:t>
            </w:r>
          </w:p>
        </w:tc>
        <w:tc>
          <w:tcPr>
            <w:tcW w:w="992" w:type="dxa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1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7D31B1">
        <w:trPr>
          <w:trHeight w:val="259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960"/>
                <w:tab w:val="center" w:pos="147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4.7.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Знаки препинания в сложносочиненном предложении.</w:t>
            </w: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51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сложносочиненного предложения. Сочинительные союзы. Знаки препинания в сложносочиненном предложении. Случаи, когда запятая в сложносочиненном предложении не ставится. Синтаксический разбор сложносочиненных предложений.</w:t>
            </w:r>
          </w:p>
        </w:tc>
        <w:tc>
          <w:tcPr>
            <w:tcW w:w="992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21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4.8.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сложноподчиненном предложении.</w:t>
            </w: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vAlign w:val="center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517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Структура сложноподчиненного предложения. Типы придаточных. Знаки препинания в сложноподчиненном предложении. Упражнения.</w:t>
            </w:r>
          </w:p>
        </w:tc>
        <w:tc>
          <w:tcPr>
            <w:tcW w:w="992" w:type="dxa"/>
            <w:vMerge/>
            <w:vAlign w:val="center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300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Знаки препинания в сложноподчиненном предложении.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012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4.9.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Знаки препинания в бессоюзном сложном предложении</w:t>
            </w: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Практическая работа. </w:t>
            </w:r>
            <w:r>
              <w:rPr>
                <w:rFonts w:ascii="Times New Roman" w:eastAsia="Times New Roman" w:hAnsi="Times New Roman" w:cs="Times New Roman"/>
              </w:rPr>
              <w:t>Бессоюзное сложное предложение. Правила постановки знаков препинания в бессоюзном предложении.Знаки препинания в бессоюзном предложении.</w:t>
            </w:r>
          </w:p>
        </w:tc>
        <w:tc>
          <w:tcPr>
            <w:tcW w:w="99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195"/>
        </w:trPr>
        <w:tc>
          <w:tcPr>
            <w:tcW w:w="2836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4.10.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Предложения с разными видами связи. Способы передачи чужой речи.</w:t>
            </w: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19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Постановка знаков препинания в предложениях с разными видами связи. 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D31B1">
        <w:trPr>
          <w:trHeight w:val="195"/>
        </w:trPr>
        <w:tc>
          <w:tcPr>
            <w:tcW w:w="2836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Прямая и косвенная речь. Замена прямой речи косвенной. Правила цитирования.</w:t>
            </w:r>
          </w:p>
        </w:tc>
        <w:tc>
          <w:tcPr>
            <w:tcW w:w="992" w:type="dxa"/>
            <w:vMerge/>
            <w:shd w:val="clear" w:color="auto" w:fill="auto"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31B1" w:rsidRDefault="007D31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209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5.ТЕКСТ. ФУНКЦИОНАЛЬНЫЕ СТИЛИ РЕЧИ</w:t>
            </w:r>
          </w:p>
        </w:tc>
        <w:tc>
          <w:tcPr>
            <w:tcW w:w="9922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</w:rPr>
              <w:t>2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rPr>
          <w:trHeight w:val="1093"/>
        </w:trPr>
        <w:tc>
          <w:tcPr>
            <w:tcW w:w="2836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5.1.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Текст и его структура. Функционально-смысловые типы речи. Функциональные стили речи.</w:t>
            </w: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</w:t>
            </w:r>
          </w:p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Основные признаки текста. Функционально-смысловые типы речи: повествование, описание, рассуждение. Композиционные особенности данных типов. Функциональные стили речи: разговорный, официально-деловой, научный, публицистический, художественный. Особенности построения текста разных стилей. Основные жанры.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D31B1">
        <w:trPr>
          <w:trHeight w:val="209"/>
        </w:trPr>
        <w:tc>
          <w:tcPr>
            <w:tcW w:w="2836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Экзамен</w:t>
            </w:r>
          </w:p>
        </w:tc>
        <w:tc>
          <w:tcPr>
            <w:tcW w:w="992" w:type="dxa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D31B1">
        <w:tc>
          <w:tcPr>
            <w:tcW w:w="127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D31B1" w:rsidRDefault="00537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Всего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D31B1" w:rsidRDefault="00537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B1" w:rsidRDefault="007D31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D31B1" w:rsidRDefault="007D31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D31B1" w:rsidRDefault="005372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 – ознакомительный (узнавание ранее изученных объектов, свойств); </w:t>
      </w:r>
    </w:p>
    <w:p w:rsidR="007D31B1" w:rsidRDefault="005372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 – репродуктивный (выполнение деятельности по образцу, инструкции или под руководством).</w:t>
      </w:r>
    </w:p>
    <w:p w:rsidR="007D31B1" w:rsidRDefault="0053721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7D31B1">
          <w:pgSz w:w="16838" w:h="11906" w:orient="landscape"/>
          <w:pgMar w:top="1418" w:right="1134" w:bottom="1560" w:left="1134" w:header="709" w:footer="398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3. – продуктивный (планирование и самостоятельное выполнение деятельности, решение проблемных задач)</w:t>
      </w: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УСЛОВИЯ РЕАЛИЗАЦИИ УЧЕБНОГО ПРЕДМЕТА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Реализация учебного предмета требует наличия учебного кабинета «Русский язык».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кабинета: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кабинет оборудован на 25 посадочных мест;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 учебно-наглядных пособий по дисциплине.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Технические средства обучения: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обеспечением;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мультимедиапроектор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дополнительной литературы</w:t>
      </w: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источники: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Синтаксис. Пунктуация: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127 с. 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Морфемика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Словообразование. Морфология: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232 с. 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Лобачева Н. А.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 А. Лобачева.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222 с. 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10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11 класс: учеб.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организаций: базовый уровень / [Д.Н. Чердаков и др.]; под общ. Ред. Л.А. Вербицкой. – 3-е изд. – М.; СПб.: Просвещение, 2021. – 206с. </w:t>
      </w:r>
    </w:p>
    <w:p w:rsidR="007D31B1" w:rsidRDefault="005372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Русский язык. Сборник упражнений: учебное пособие для среднего профессионального образования /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П. 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— 314 с. 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</w:t>
      </w:r>
    </w:p>
    <w:p w:rsidR="007D31B1" w:rsidRDefault="0053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Русский язык. Справочно-информационный портал [Электронный ресурс] / Режим доступа:(</w:t>
      </w:r>
      <w:hyperlink r:id="rId1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http://www.gramota.ru/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D31B1" w:rsidRDefault="005372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правила грамматики русского языка [Электронный ресурс] / Режим доступа:(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http://www.ipmce.su/~lib/osn_prav.html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D31B1" w:rsidRDefault="00537212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D31B1" w:rsidRDefault="0053721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УЧЕБНОГО ПРЕДМЕТА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537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4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2"/>
        <w:gridCol w:w="3406"/>
      </w:tblGrid>
      <w:tr w:rsidR="007D31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D31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личностных: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 готовность к служению Отечеству, его защите;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сформированность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нравственное сознание и поведение на основе усвоения общечеловеческих ценностей;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9) готовность и способность к образованию,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10) эстетическое отношение к миру, включая эстетику быта, научного и технического творчества, спорта, общественных отношений;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11) 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12) 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13) 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14) 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15) ответственное отношение к созданию семьи на основе осознанного принятия ценностей семейной жизни. 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7D31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• метапредметных: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 умение самостоятельно определять цели деятельности и составлять планы деятельности; самостоятельно осуществлять, контролировать и корректироватьдеятельность;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 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 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задач, применению различных методов познания;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 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6) умение определять назначение и функции различных социальных институтов;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 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 владение языковыми средствами – умение ясно, логично и точно излагать свою точку зрения, использовать адекватные языковые средства;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 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  <w:tr w:rsidR="007D31B1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предметных: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представлений о роли языка в жизни человека, общества, государства; приобщение через изучение русского и родного (нерусского) языка, иностранного языка и литературы к ценностям национальной и мировой культуры;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свободно общаться в различных формах и на разные темы;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свободное использование словарного запаса;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умений написания текстов по различным темам на русском и родном (нерусском) языках и по изученной проблематике на иностранном языке, в том числе демонстрирующих творческие способности обучающихся;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сформированность устойчивого интереса к чтению как средству познания других культур, уважительного отношения к ним;</w:t>
            </w:r>
          </w:p>
          <w:p w:rsidR="007D31B1" w:rsidRDefault="00537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сформированность навыков различных видов анализа литературных произведений.</w:t>
            </w:r>
          </w:p>
          <w:p w:rsidR="007D31B1" w:rsidRDefault="007D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Методы контроля: проверка на основе выполнения самостоятельной работы, письменных работ, тестовая проверка, наблюдение за работой обучающихся, интерактивные методы, устные ответы.</w:t>
            </w:r>
          </w:p>
          <w:p w:rsidR="007D31B1" w:rsidRDefault="00537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 контроля: практические и контрольные работы, диктанты, сочинения, устные ответы, проверочные работы, тесты, грамматические задания, тренажеры фронтальный и индивидуальный опрос, экзамен.</w:t>
            </w:r>
          </w:p>
        </w:tc>
      </w:tr>
    </w:tbl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1B1" w:rsidRDefault="007D31B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D31B1" w:rsidSect="009A5FC8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D00" w:rsidRDefault="008F4D00">
      <w:pPr>
        <w:spacing w:after="0" w:line="240" w:lineRule="auto"/>
      </w:pPr>
      <w:r>
        <w:separator/>
      </w:r>
    </w:p>
  </w:endnote>
  <w:endnote w:type="continuationSeparator" w:id="1">
    <w:p w:rsidR="008F4D00" w:rsidRDefault="008F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B1" w:rsidRDefault="00330A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37212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D31B1" w:rsidRDefault="007D31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B1" w:rsidRDefault="00330A9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537212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816227">
      <w:rPr>
        <w:rFonts w:ascii="Times New Roman" w:eastAsia="Times New Roman" w:hAnsi="Times New Roman" w:cs="Times New Roman"/>
        <w:noProof/>
        <w:color w:val="000000"/>
        <w:sz w:val="24"/>
        <w:szCs w:val="24"/>
      </w:rPr>
      <w:t>11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7D31B1" w:rsidRDefault="007D31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7D31B1" w:rsidRDefault="007D31B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D00" w:rsidRDefault="008F4D00">
      <w:pPr>
        <w:spacing w:after="0" w:line="240" w:lineRule="auto"/>
      </w:pPr>
      <w:r>
        <w:separator/>
      </w:r>
    </w:p>
  </w:footnote>
  <w:footnote w:type="continuationSeparator" w:id="1">
    <w:p w:rsidR="008F4D00" w:rsidRDefault="008F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81F10"/>
    <w:multiLevelType w:val="multilevel"/>
    <w:tmpl w:val="C11CE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1086F"/>
    <w:multiLevelType w:val="multilevel"/>
    <w:tmpl w:val="501A6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31B1"/>
    <w:rsid w:val="00192EBF"/>
    <w:rsid w:val="00330A9E"/>
    <w:rsid w:val="00351751"/>
    <w:rsid w:val="00450F8C"/>
    <w:rsid w:val="00537212"/>
    <w:rsid w:val="005B5859"/>
    <w:rsid w:val="00600311"/>
    <w:rsid w:val="006274A2"/>
    <w:rsid w:val="007B585C"/>
    <w:rsid w:val="007D31B1"/>
    <w:rsid w:val="00816227"/>
    <w:rsid w:val="008F4D00"/>
    <w:rsid w:val="00921CDF"/>
    <w:rsid w:val="00950038"/>
    <w:rsid w:val="009A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C8"/>
  </w:style>
  <w:style w:type="paragraph" w:styleId="1">
    <w:name w:val="heading 1"/>
    <w:basedOn w:val="a"/>
    <w:next w:val="a"/>
    <w:uiPriority w:val="9"/>
    <w:qFormat/>
    <w:rsid w:val="009A5FC8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9A5F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A5F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A5F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A5FC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A5F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A5F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A5FC8"/>
    <w:pPr>
      <w:spacing w:after="0" w:line="240" w:lineRule="auto"/>
      <w:jc w:val="center"/>
    </w:pPr>
    <w:rPr>
      <w:rFonts w:ascii="Tahoma" w:eastAsia="Tahoma" w:hAnsi="Tahoma" w:cs="Tahoma"/>
      <w:b/>
      <w:sz w:val="24"/>
      <w:szCs w:val="24"/>
    </w:rPr>
  </w:style>
  <w:style w:type="paragraph" w:styleId="a4">
    <w:name w:val="Subtitle"/>
    <w:basedOn w:val="a"/>
    <w:next w:val="a"/>
    <w:uiPriority w:val="11"/>
    <w:qFormat/>
    <w:rsid w:val="009A5F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A5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A5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9A5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9A5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9A5FC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s3">
    <w:name w:val="s_3"/>
    <w:basedOn w:val="a"/>
    <w:rsid w:val="0092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pmce.su/~lib/osn_prav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mota.ru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3950</Words>
  <Characters>22520</Characters>
  <Application>Microsoft Office Word</Application>
  <DocSecurity>0</DocSecurity>
  <Lines>187</Lines>
  <Paragraphs>52</Paragraphs>
  <ScaleCrop>false</ScaleCrop>
  <Company/>
  <LinksUpToDate>false</LinksUpToDate>
  <CharactersWithSpaces>26418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User20_16</dc:creator>
  <cp:lastModifiedBy>User</cp:lastModifiedBy>
  <cp:revision>8</cp:revision>
  <dcterms:created xsi:type="dcterms:W3CDTF">2022-05-05T12:49:00Z</dcterms:created>
  <dcterms:modified xsi:type="dcterms:W3CDTF">2022-06-06T14:41:00Z</dcterms:modified>
</cp:coreProperties>
</file>