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53" w:rsidRDefault="003D3C3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</w:t>
      </w:r>
      <w:r w:rsidR="000C6708">
        <w:rPr>
          <w:b/>
          <w:color w:val="000000"/>
          <w:sz w:val="24"/>
          <w:szCs w:val="24"/>
        </w:rPr>
        <w:t>АСТНОЕ ПРОФЕССИОНАЛЬНОЕ</w:t>
      </w:r>
      <w:r w:rsidR="000C670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ОБРАЗОВАТЕЛЬНОЕ УЧРЕЖДЕНИЕ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ПЕТРОЗАВОДСКИЙ</w:t>
      </w:r>
      <w:r w:rsidR="003D3C3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КООПЕРАТИВНЫЙ</w:t>
      </w:r>
      <w:r w:rsidR="003D3C3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ТЕХНИКУМ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КАРЕЛРЕСПОТРЕБСОЮЗА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185660 Республика Карелия г. Петрозаводск, пр. Первомайский, 1-А,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тел./факс (8-814 -2)70-22-73, </w:t>
      </w:r>
      <w:proofErr w:type="spellStart"/>
      <w:r>
        <w:rPr>
          <w:b/>
          <w:color w:val="000000"/>
          <w:sz w:val="22"/>
          <w:szCs w:val="22"/>
        </w:rPr>
        <w:t>E-mail</w:t>
      </w:r>
      <w:proofErr w:type="spellEnd"/>
      <w:r>
        <w:rPr>
          <w:b/>
          <w:color w:val="000000"/>
          <w:sz w:val="22"/>
          <w:szCs w:val="22"/>
        </w:rPr>
        <w:t xml:space="preserve"> cit@koopteh.oneqo.ru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ОКОПО 01728471, ОГРН 1021000534488, 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ИНН 1001020548, КПП 100101001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939800</wp:posOffset>
              </wp:positionH>
              <wp:positionV relativeFrom="paragraph">
                <wp:posOffset>12700</wp:posOffset>
              </wp:positionV>
              <wp:extent cx="48006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45700" y="3780000"/>
                        <a:ext cx="4800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/>
      </w:tblPr>
      <w:tblGrid>
        <w:gridCol w:w="4219"/>
        <w:gridCol w:w="4394"/>
      </w:tblGrid>
      <w:tr w:rsidR="009C6153">
        <w:tc>
          <w:tcPr>
            <w:tcW w:w="4219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___</w:t>
            </w:r>
          </w:p>
          <w:p w:rsidR="009C6153" w:rsidRDefault="003D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«___»______2022</w:t>
            </w:r>
            <w:r w:rsidR="000C6708">
              <w:rPr>
                <w:color w:val="000000"/>
                <w:sz w:val="24"/>
                <w:szCs w:val="24"/>
              </w:rPr>
              <w:t>г.</w:t>
            </w:r>
          </w:p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9C6153" w:rsidRDefault="003D3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2022</w:t>
            </w:r>
            <w:r w:rsidR="000C6708">
              <w:rPr>
                <w:color w:val="000000"/>
                <w:sz w:val="24"/>
                <w:szCs w:val="24"/>
              </w:rPr>
              <w:t>г.</w:t>
            </w:r>
          </w:p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РАБОЧАЯ </w:t>
      </w:r>
      <w:r w:rsidR="000C6708">
        <w:rPr>
          <w:b/>
          <w:smallCaps/>
          <w:color w:val="000000"/>
          <w:sz w:val="28"/>
          <w:szCs w:val="28"/>
        </w:rPr>
        <w:t>ПРОГРАММА УЧЕБНОГО ПРЕДМЕТА</w:t>
      </w: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ЛИТЕРАТУРА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9C6153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</w:rPr>
      </w:pPr>
      <w:proofErr w:type="gramStart"/>
      <w:r>
        <w:rPr>
          <w:smallCaps/>
          <w:color w:val="000000"/>
        </w:rPr>
        <w:t>СОСТАВЛЕНА</w:t>
      </w:r>
      <w:proofErr w:type="gramEnd"/>
      <w:r>
        <w:rPr>
          <w:smallCaps/>
          <w:color w:val="000000"/>
        </w:rPr>
        <w:t xml:space="preserve"> В</w:t>
      </w:r>
      <w:r w:rsidR="003D3C38">
        <w:rPr>
          <w:smallCaps/>
          <w:color w:val="000000"/>
        </w:rPr>
        <w:t xml:space="preserve"> </w:t>
      </w:r>
      <w:r>
        <w:rPr>
          <w:smallCaps/>
          <w:color w:val="000000"/>
        </w:rPr>
        <w:t>СООТВЕТСТВИИ С ФЕДЕРАЛЬНЫМ ГОСУДАРСТВЕННЫМ ОБРАЗОВАТЕЛЬНЫМ СТАНДАРТОМ СРЕДНЕГО ОБЩЕГО ОБРАЗОВАНИЯ ПО СПЕЦИАЛЬНОСТИ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color w:val="000000"/>
        </w:rPr>
        <w:t>для специальност</w:t>
      </w:r>
      <w:r w:rsidR="006F0EAD">
        <w:rPr>
          <w:color w:val="000000"/>
        </w:rPr>
        <w:t>и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9C6153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09. 02.06. Сетевое и системное администрирование </w:t>
      </w: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E760F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г.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9C6153">
        <w:tc>
          <w:tcPr>
            <w:tcW w:w="4219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____ 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«___» _________________ 202</w:t>
            </w:r>
            <w:r w:rsidR="00E760F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МЦК ____ М.Е. Бахрова</w:t>
            </w:r>
          </w:p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</w:t>
            </w:r>
            <w:r w:rsidR="00E760F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3D3C38" w:rsidRPr="000431B3" w:rsidRDefault="00B254CB" w:rsidP="003D3C38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Рабочая п</w:t>
      </w:r>
      <w:r w:rsidR="000C6708">
        <w:rPr>
          <w:color w:val="000000"/>
        </w:rPr>
        <w:t xml:space="preserve">рограмма </w:t>
      </w:r>
      <w:r>
        <w:rPr>
          <w:color w:val="000000"/>
        </w:rPr>
        <w:t xml:space="preserve">(далее – программа) </w:t>
      </w:r>
      <w:r w:rsidR="000C6708">
        <w:rPr>
          <w:color w:val="000000"/>
        </w:rPr>
        <w:t xml:space="preserve">учебного предмета «Литература» предназначена для изучения </w:t>
      </w:r>
      <w:r>
        <w:rPr>
          <w:color w:val="000000"/>
        </w:rPr>
        <w:t>литературы</w:t>
      </w:r>
      <w:r w:rsidR="000C6708">
        <w:rPr>
          <w:color w:val="000000"/>
        </w:rPr>
        <w:t xml:space="preserve"> в профессиональных образовательных организациях </w:t>
      </w:r>
      <w:r w:rsidR="003D3C38" w:rsidRPr="00AC1A35">
        <w:t xml:space="preserve">на основе </w:t>
      </w:r>
      <w:r w:rsidR="003D3C38" w:rsidRPr="000A0FA0">
        <w:rPr>
          <w:bCs/>
        </w:rPr>
        <w:t xml:space="preserve">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</w:t>
      </w:r>
      <w:r w:rsidR="003D3C38">
        <w:rPr>
          <w:bCs/>
        </w:rPr>
        <w:t>с</w:t>
      </w:r>
      <w:r w:rsidR="003D3C38" w:rsidRPr="000A0FA0">
        <w:t xml:space="preserve"> изменениями и дополнениями от</w:t>
      </w:r>
      <w:r w:rsidR="003D3C38">
        <w:t xml:space="preserve"> </w:t>
      </w:r>
      <w:r w:rsidR="003D3C38" w:rsidRPr="000A0FA0">
        <w:t>11 декабря 2020 г.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Default="000C6708" w:rsidP="00B25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9C6153" w:rsidRDefault="000C6708" w:rsidP="006F0E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учебного предмета является частью Программы подготовки специалистов среднего звена (далее – ППССЗ) по специальност</w:t>
      </w:r>
      <w:r w:rsidR="006F0EAD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09.02.06. Сетевое и системное администрирование</w:t>
      </w:r>
      <w:r w:rsidR="006F0EAD">
        <w:rPr>
          <w:color w:val="000000"/>
          <w:sz w:val="24"/>
          <w:szCs w:val="24"/>
        </w:rPr>
        <w:t>.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4"/>
          <w:szCs w:val="24"/>
        </w:rPr>
      </w:pPr>
      <w:bookmarkStart w:id="0" w:name="_GoBack"/>
      <w:bookmarkEnd w:id="0"/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Учебный предмет входит в общеобразовательный цикл.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содержания учебного предмета «Литература» обеспечивает достижение студентами следующих результатов: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 w:rsidRPr="00B254CB">
        <w:rPr>
          <w:b/>
          <w:color w:val="000000"/>
          <w:sz w:val="24"/>
          <w:szCs w:val="24"/>
        </w:rPr>
        <w:t>• личностных: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 xml:space="preserve">− 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</w:r>
      <w:proofErr w:type="spellStart"/>
      <w:r w:rsidRPr="00B254CB">
        <w:rPr>
          <w:rFonts w:eastAsia="Gungsuh"/>
          <w:color w:val="000000"/>
          <w:sz w:val="24"/>
          <w:szCs w:val="24"/>
        </w:rPr>
        <w:t>каксловию</w:t>
      </w:r>
      <w:proofErr w:type="spellEnd"/>
      <w:r w:rsidRPr="00B254CB">
        <w:rPr>
          <w:rFonts w:eastAsia="Gungsuh"/>
          <w:color w:val="000000"/>
          <w:sz w:val="24"/>
          <w:szCs w:val="24"/>
        </w:rPr>
        <w:t xml:space="preserve"> успешной профессиональной и общественной деятельности;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эстетическое отношение к миру;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совершенствование духовно-нравственных качеств личности, воспитание чувства любви к многонациональному Отечеству, уважительного отношения к русскойлитературе, культурам других народов;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использование для решения познавательных и коммуникативных задач различных источников информации (словарей, энциклопедий, интернет-ресурсов и др.);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b/>
          <w:color w:val="000000"/>
          <w:sz w:val="24"/>
          <w:szCs w:val="24"/>
        </w:rPr>
        <w:t>• метапредметных: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умение самостоятельно организовывать собственную деятельность, оценивать ее, определять сферу своих интересов;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 xml:space="preserve">− владение навыками познавательной, учебно-исследовательской и проектной деятельности, навыками разрешения проблем; способность и готовность к </w:t>
      </w:r>
      <w:r w:rsidRPr="00B254CB">
        <w:rPr>
          <w:rFonts w:eastAsia="Gungsuh"/>
          <w:color w:val="000000"/>
          <w:sz w:val="24"/>
          <w:szCs w:val="24"/>
        </w:rPr>
        <w:lastRenderedPageBreak/>
        <w:t>самостоятельному поиску методов решения практических задач, применению различных методов познания;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b/>
          <w:color w:val="000000"/>
          <w:sz w:val="24"/>
          <w:szCs w:val="24"/>
        </w:rPr>
        <w:t>• предметных: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сформированность устойчивого интереса к чтению как средству познания других культур, уважительного отношения к ним;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сформированность навыков различных видов анализа литературных произведений;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владение навыками самоанализа и самооценки на основе наблюдений за собственной речью;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9C6153" w:rsidRPr="00B254CB" w:rsidRDefault="000C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B254CB">
        <w:rPr>
          <w:rFonts w:eastAsia="Gungsuh"/>
          <w:color w:val="000000"/>
          <w:sz w:val="24"/>
          <w:szCs w:val="24"/>
        </w:rPr>
        <w:t>− сформированность представлений о системе стилей языка художественной литературы.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br w:type="page"/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2.1. Объем учебного предмета и виды учебной работы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8"/>
        <w:tblW w:w="8601" w:type="dxa"/>
        <w:tblInd w:w="-57" w:type="dxa"/>
        <w:tblLayout w:type="fixed"/>
        <w:tblLook w:val="0000"/>
      </w:tblPr>
      <w:tblGrid>
        <w:gridCol w:w="6686"/>
        <w:gridCol w:w="1915"/>
      </w:tblGrid>
      <w:tr w:rsidR="009C6153">
        <w:trPr>
          <w:trHeight w:val="460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9C6153">
        <w:trPr>
          <w:trHeight w:val="28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153" w:rsidRDefault="00B25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Объем </w:t>
            </w:r>
            <w:r w:rsidR="000C6708">
              <w:rPr>
                <w:b/>
                <w:color w:val="000000"/>
                <w:sz w:val="24"/>
                <w:szCs w:val="24"/>
              </w:rPr>
              <w:t>учебн</w:t>
            </w:r>
            <w:r>
              <w:rPr>
                <w:b/>
                <w:color w:val="000000"/>
                <w:sz w:val="24"/>
                <w:szCs w:val="24"/>
              </w:rPr>
              <w:t>ой</w:t>
            </w:r>
            <w:r w:rsidR="000C6708">
              <w:rPr>
                <w:b/>
                <w:color w:val="000000"/>
                <w:sz w:val="24"/>
                <w:szCs w:val="24"/>
              </w:rPr>
              <w:t xml:space="preserve"> нагрузк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 w:rsidR="000C6708">
              <w:rPr>
                <w:b/>
                <w:color w:val="000000"/>
                <w:sz w:val="24"/>
                <w:szCs w:val="24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</w:tr>
      <w:tr w:rsidR="009C6153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</w:tr>
      <w:tr w:rsidR="009C6153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6153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9C6153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9C6153"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Промежуточная аттестация в форме экзамена</w:t>
            </w:r>
            <w:r w:rsidR="000B066A">
              <w:rPr>
                <w:b/>
                <w:i/>
                <w:color w:val="000000"/>
                <w:sz w:val="24"/>
                <w:szCs w:val="24"/>
              </w:rPr>
              <w:t xml:space="preserve">                                     6</w:t>
            </w:r>
          </w:p>
        </w:tc>
      </w:tr>
    </w:tbl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4"/>
          <w:szCs w:val="24"/>
        </w:rPr>
        <w:sectPr w:rsidR="009C6153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2.2. Тематический план и содержание учебного предмета </w:t>
      </w:r>
      <w:r>
        <w:rPr>
          <w:b/>
          <w:smallCaps/>
          <w:color w:val="000000"/>
          <w:sz w:val="24"/>
          <w:szCs w:val="24"/>
        </w:rPr>
        <w:t>Л</w:t>
      </w:r>
      <w:r>
        <w:rPr>
          <w:b/>
          <w:color w:val="000000"/>
          <w:sz w:val="24"/>
          <w:szCs w:val="24"/>
        </w:rPr>
        <w:t>итература</w:t>
      </w:r>
    </w:p>
    <w:tbl>
      <w:tblPr>
        <w:tblStyle w:val="a9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10"/>
        <w:gridCol w:w="510"/>
        <w:gridCol w:w="10064"/>
        <w:gridCol w:w="992"/>
        <w:gridCol w:w="1276"/>
      </w:tblGrid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 часов </w:t>
            </w:r>
          </w:p>
        </w:tc>
        <w:tc>
          <w:tcPr>
            <w:tcW w:w="1276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уровень усвоение</w:t>
            </w:r>
          </w:p>
        </w:tc>
      </w:tr>
      <w:tr w:rsidR="009C6153">
        <w:trPr>
          <w:trHeight w:val="9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1. Литература эпохи Возрождения.</w:t>
            </w: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  <w:vAlign w:val="center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1.1.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Данте Алигьери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Литература эпохи Возрождения. Данте Алигьери. Жизнь и творчество.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9C6153">
        <w:trPr>
          <w:trHeight w:val="20"/>
        </w:trPr>
        <w:tc>
          <w:tcPr>
            <w:tcW w:w="2610" w:type="dxa"/>
            <w:vMerge/>
            <w:vAlign w:val="center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Данте. Творчество. История создания «Божественной комедии». Образ Беатриче.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1.2. Уильям Шекспир </w:t>
            </w: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У. Шекспир. Жизнь и творчество. История создания трагедии «Гамлет». Образ Гамлета.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Раздел 2. Литература эпохи Просвещения. </w:t>
            </w: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2.1. Литература эпохи Просвещения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Литература эпохи Просвещения. Характеристика литературного процесса.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  <w:vAlign w:val="center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2.2. 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И. Гете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Обзор творчества писателей эпохи Просвещения: Дефо («Робинзон»), Вольтер («Страдания юного Вертер»), Свифт («Путешествие </w:t>
            </w:r>
            <w:proofErr w:type="spellStart"/>
            <w:r>
              <w:rPr>
                <w:color w:val="000000"/>
                <w:sz w:val="26"/>
                <w:szCs w:val="26"/>
              </w:rPr>
              <w:t>Гуливера</w:t>
            </w:r>
            <w:proofErr w:type="spellEnd"/>
            <w:r>
              <w:rPr>
                <w:color w:val="000000"/>
                <w:sz w:val="26"/>
                <w:szCs w:val="26"/>
              </w:rPr>
              <w:t>»).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  <w:vAlign w:val="center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 Гете. Жизнь и творчество.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  <w:vAlign w:val="center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Практическая работа. </w:t>
            </w:r>
            <w:r>
              <w:rPr>
                <w:color w:val="000000"/>
                <w:sz w:val="26"/>
                <w:szCs w:val="26"/>
              </w:rPr>
              <w:t>И. Гете. «Фауст» как величайшее творение Гете. Проблема поиска истины и смысла жизни. «Вечные образы» в произведении.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2.3. 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Э. Золя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Е. Золя - французский писатель, теоретик натурализма. Жизненный и творческий путь писателя.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3. Литературный процесс XIX века</w:t>
            </w: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</w:t>
            </w:r>
            <w:r>
              <w:rPr>
                <w:color w:val="000000"/>
                <w:sz w:val="26"/>
                <w:szCs w:val="26"/>
              </w:rPr>
              <w:t xml:space="preserve"> учебного </w:t>
            </w:r>
            <w:r>
              <w:rPr>
                <w:b/>
                <w:color w:val="000000"/>
                <w:sz w:val="26"/>
                <w:szCs w:val="26"/>
              </w:rPr>
              <w:t>материала</w:t>
            </w: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3.1.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Характеристика литературного процесса XIX века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Характеристика литературного процесса XIX века.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3.2. 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Г.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Уэлс</w:t>
            </w:r>
            <w:proofErr w:type="spellEnd"/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</w:t>
            </w:r>
            <w:proofErr w:type="spellStart"/>
            <w:r>
              <w:rPr>
                <w:color w:val="000000"/>
                <w:sz w:val="26"/>
                <w:szCs w:val="26"/>
              </w:rPr>
              <w:t>Уэлс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Особенности жанра научной фантастики на основе творчества Г. </w:t>
            </w:r>
            <w:proofErr w:type="spellStart"/>
            <w:r>
              <w:rPr>
                <w:color w:val="000000"/>
                <w:sz w:val="26"/>
                <w:szCs w:val="26"/>
              </w:rPr>
              <w:t>Уэлса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 xml:space="preserve">. Проблема социального неравенства в романе «Машина времени» Г. </w:t>
            </w:r>
            <w:proofErr w:type="spellStart"/>
            <w:r>
              <w:rPr>
                <w:color w:val="000000"/>
                <w:sz w:val="26"/>
                <w:szCs w:val="26"/>
              </w:rPr>
              <w:t>Уэлса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3.3. 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М. Пруст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 Пруст. Жизнь и творчество автора.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Техника «потока сознания» в романе «В поисках утраченного времени» М. Пруста.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3.4.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Дж. Лондон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Дж. Лондон. Жизнь и особенности творчества автора. Герои Дж. Лондона.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>. Дж. Лондон. «Мартин Иден» - автобиографический роман Дж. Лондона.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3.5.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Ф. Кафка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 Кафка. Особенности художественного мира Ф. Кафки.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>. Ф. Кафка. Элементы автобиографиив повести «Превращение». Особенности модернистского изображения человека и окружающего его мира.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4. Литература первой половины XX века</w:t>
            </w: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4.1.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Характеристика литературного процесса первой половины XX века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Характеристика литературного процесса первой половины XX века. Первая мировая война и ее отражение в литературе. Проблема «потерянного поколения».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4.2.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Э.М. Ремарк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Э.М. Ремарк. Жизнь и творчество.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4.3.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Э. Хемингуэй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Э. Хемингуэй. Жизнь и творчество писателя как представителя «потерянного </w:t>
            </w:r>
            <w:r>
              <w:rPr>
                <w:color w:val="000000"/>
                <w:sz w:val="26"/>
                <w:szCs w:val="26"/>
              </w:rPr>
              <w:lastRenderedPageBreak/>
              <w:t>поколения».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4.4.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Ф.С. Фицджеральд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Ф.С. Фицджеральд. Концепция «американской мечты» в романе «Великий </w:t>
            </w:r>
            <w:proofErr w:type="spellStart"/>
            <w:r>
              <w:rPr>
                <w:color w:val="000000"/>
                <w:sz w:val="26"/>
                <w:szCs w:val="26"/>
              </w:rPr>
              <w:t>Гэтби</w:t>
            </w:r>
            <w:proofErr w:type="spellEnd"/>
            <w:r>
              <w:rPr>
                <w:color w:val="000000"/>
                <w:sz w:val="26"/>
                <w:szCs w:val="26"/>
              </w:rPr>
              <w:t>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Самостоятельная работа. Чтение фрагмента романа Ф.С. Фицджеральда «Великий </w:t>
            </w:r>
            <w:proofErr w:type="spellStart"/>
            <w:r>
              <w:rPr>
                <w:color w:val="FF0000"/>
                <w:sz w:val="26"/>
                <w:szCs w:val="26"/>
              </w:rPr>
              <w:t>Гэтби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». 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5. Жанр антиутопии в литературе XX века</w:t>
            </w: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5.1.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Жанр антиутопии в литературе ХХ века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Жанр антиутопии в литературе ХХ века. Специфика жанра.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5.2.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О. Хаксли</w:t>
            </w:r>
          </w:p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О. Хаксли. Особенности жанра антиутопии в романе «О, дивный новый мир».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О. Хаксли. Специфика общественного устройства в романе "О, дивный новый мир".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О. Хаксли "О, дивный новый мир".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5.3.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Дж. Оруэлл</w:t>
            </w:r>
          </w:p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Обзор жизни и творчества Дж. Оруэлла. Элементы антиутопии в повести-притче «Скотный двор».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 xml:space="preserve">. Дж. </w:t>
            </w:r>
            <w:proofErr w:type="spellStart"/>
            <w:r>
              <w:rPr>
                <w:color w:val="000000"/>
                <w:sz w:val="26"/>
                <w:szCs w:val="26"/>
              </w:rPr>
              <w:t>Оруеэлл</w:t>
            </w:r>
            <w:proofErr w:type="spellEnd"/>
            <w:r>
              <w:rPr>
                <w:color w:val="000000"/>
                <w:sz w:val="26"/>
                <w:szCs w:val="26"/>
              </w:rPr>
              <w:t>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5.4.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Р. Брэдбери</w:t>
            </w:r>
          </w:p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0064" w:type="dxa"/>
          </w:tcPr>
          <w:p w:rsidR="009C6153" w:rsidRDefault="00B25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="000C6708">
              <w:rPr>
                <w:color w:val="000000"/>
                <w:sz w:val="26"/>
                <w:szCs w:val="26"/>
              </w:rPr>
              <w:t>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5.5.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У.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Голдинг</w:t>
            </w:r>
            <w:proofErr w:type="spellEnd"/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У. </w:t>
            </w:r>
            <w:proofErr w:type="spellStart"/>
            <w:r>
              <w:rPr>
                <w:color w:val="000000"/>
                <w:sz w:val="26"/>
                <w:szCs w:val="26"/>
              </w:rPr>
              <w:t>Голдинг</w:t>
            </w:r>
            <w:proofErr w:type="spellEnd"/>
            <w:r>
              <w:rPr>
                <w:color w:val="000000"/>
                <w:sz w:val="26"/>
                <w:szCs w:val="26"/>
              </w:rPr>
              <w:t>. Черты антиутопии в романе «Повелитель мух». Проблема цивилизованного человека. Разрушение цивилизации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У. </w:t>
            </w:r>
            <w:proofErr w:type="spellStart"/>
            <w:r>
              <w:rPr>
                <w:color w:val="000000"/>
                <w:sz w:val="26"/>
                <w:szCs w:val="26"/>
              </w:rPr>
              <w:t>Голдинг</w:t>
            </w:r>
            <w:proofErr w:type="spellEnd"/>
            <w:r>
              <w:rPr>
                <w:color w:val="000000"/>
                <w:sz w:val="26"/>
                <w:szCs w:val="26"/>
              </w:rPr>
              <w:t>. Герои и антигерои.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Раздел 6. Жанра научной фантастики в XX веке. </w:t>
            </w: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6.1. 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Развитие жанра научной фантастики в XX веке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Развитие жанра научной фантастики в XX веке. Развитие космонавтики и ее влияние на литературу. С. </w:t>
            </w:r>
            <w:proofErr w:type="spellStart"/>
            <w:r>
              <w:rPr>
                <w:color w:val="000000"/>
                <w:sz w:val="26"/>
                <w:szCs w:val="26"/>
              </w:rPr>
              <w:t>Лем</w:t>
            </w:r>
            <w:proofErr w:type="spellEnd"/>
            <w:r>
              <w:rPr>
                <w:color w:val="000000"/>
                <w:sz w:val="26"/>
                <w:szCs w:val="26"/>
              </w:rPr>
              <w:t>. Жизненный и творческий путь.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6.2.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Лем</w:t>
            </w:r>
            <w:proofErr w:type="spellEnd"/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0064" w:type="dxa"/>
          </w:tcPr>
          <w:p w:rsidR="009C6153" w:rsidRDefault="00B25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="000C6708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="000C6708">
              <w:rPr>
                <w:color w:val="000000"/>
                <w:sz w:val="26"/>
                <w:szCs w:val="26"/>
              </w:rPr>
              <w:t>Лем</w:t>
            </w:r>
            <w:proofErr w:type="spellEnd"/>
            <w:r w:rsidR="000C6708">
              <w:rPr>
                <w:color w:val="000000"/>
                <w:sz w:val="26"/>
                <w:szCs w:val="26"/>
              </w:rPr>
              <w:t>. Проблема новых миров.Проблема взаимодействия героев с «прошлым». Персонажи научно-фантастического романа «</w:t>
            </w:r>
            <w:proofErr w:type="spellStart"/>
            <w:r w:rsidR="000C6708">
              <w:rPr>
                <w:color w:val="000000"/>
                <w:sz w:val="26"/>
                <w:szCs w:val="26"/>
              </w:rPr>
              <w:t>Солярис</w:t>
            </w:r>
            <w:proofErr w:type="spellEnd"/>
            <w:r w:rsidR="000C6708">
              <w:rPr>
                <w:color w:val="000000"/>
                <w:sz w:val="26"/>
                <w:szCs w:val="26"/>
              </w:rPr>
              <w:t>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7. Литература второй половины ХХ века</w:t>
            </w: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7.1.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Литература второй половины ХХ века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Литература второй половины ХХ века. Движением </w:t>
            </w:r>
            <w:proofErr w:type="spellStart"/>
            <w:r>
              <w:rPr>
                <w:color w:val="000000"/>
                <w:sz w:val="26"/>
                <w:szCs w:val="26"/>
              </w:rPr>
              <w:t>битничества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бунтарства против холодной рациональности и упорядоченности жизни. Д. Д. Сэлинджер. Отражение идеологии </w:t>
            </w:r>
            <w:proofErr w:type="spellStart"/>
            <w:r>
              <w:rPr>
                <w:color w:val="000000"/>
                <w:sz w:val="26"/>
                <w:szCs w:val="26"/>
              </w:rPr>
              <w:t>битничества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 творчестве Д.Д. </w:t>
            </w:r>
            <w:proofErr w:type="spellStart"/>
            <w:r>
              <w:rPr>
                <w:color w:val="000000"/>
                <w:sz w:val="26"/>
                <w:szCs w:val="26"/>
              </w:rPr>
              <w:t>Сэлинжера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 w:val="restart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7.2.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Д. Д. Сэлинджер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Д. Сэлинджер. «Над пропастью во ржи» – протест против бездушности общества. Образ героя-бунтаря. Тема одиночества в романе.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  <w:vMerge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Д. Д. Сэлинджера «Над пропастью во ржи».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7.3.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Обобщение</w:t>
            </w:r>
          </w:p>
        </w:tc>
        <w:tc>
          <w:tcPr>
            <w:tcW w:w="510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0064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Обобщение изученного материала, подведение итогов по курсу.</w:t>
            </w:r>
          </w:p>
        </w:tc>
        <w:tc>
          <w:tcPr>
            <w:tcW w:w="992" w:type="dxa"/>
          </w:tcPr>
          <w:p w:rsidR="009C6153" w:rsidRDefault="000C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153">
        <w:trPr>
          <w:trHeight w:val="20"/>
        </w:trPr>
        <w:tc>
          <w:tcPr>
            <w:tcW w:w="2610" w:type="dxa"/>
          </w:tcPr>
          <w:p w:rsidR="009C6153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9C6153" w:rsidRDefault="000B0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992" w:type="dxa"/>
          </w:tcPr>
          <w:p w:rsidR="009C6153" w:rsidRDefault="000B0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9C6153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C6153" w:rsidRDefault="000C67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– ознакомительный (узнавание ранее изученных объектов, свойств); </w:t>
      </w:r>
    </w:p>
    <w:p w:rsidR="009C6153" w:rsidRDefault="000C67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– репродуктивный (выполнение деятельности по образцу, инструкции или под руководством).</w:t>
      </w:r>
    </w:p>
    <w:p w:rsidR="009C6153" w:rsidRDefault="000C670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</w:rPr>
        <w:sectPr w:rsidR="009C6153">
          <w:pgSz w:w="16838" w:h="11906" w:orient="landscape"/>
          <w:pgMar w:top="1276" w:right="1134" w:bottom="1418" w:left="1134" w:header="709" w:footer="398" w:gutter="0"/>
          <w:cols w:space="720"/>
        </w:sectPr>
      </w:pPr>
      <w:r>
        <w:rPr>
          <w:color w:val="000000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9C6153" w:rsidRDefault="000C670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УЧЕБНОГО ПРЕДМЕТА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учебного предмета требует наличия учебного кабинета «Литература».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кабинета: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кабинет оборудован на 30 посадочных мест;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рабочее место преподавателя;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комплект учебно-наглядных пособий по учебному предмету.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 с лицензионным программным обеспечением;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мультимедиапроектор</w:t>
      </w:r>
      <w:proofErr w:type="spellEnd"/>
      <w:r>
        <w:rPr>
          <w:color w:val="000000"/>
          <w:sz w:val="24"/>
          <w:szCs w:val="24"/>
        </w:rPr>
        <w:t>.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9C6153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источники: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Н.В. Свирина,Литература 10 класс. Учеб. Для </w:t>
      </w:r>
      <w:proofErr w:type="spellStart"/>
      <w:r>
        <w:rPr>
          <w:color w:val="000000"/>
          <w:sz w:val="24"/>
          <w:szCs w:val="24"/>
        </w:rPr>
        <w:t>образоват</w:t>
      </w:r>
      <w:proofErr w:type="spellEnd"/>
      <w:r>
        <w:rPr>
          <w:color w:val="000000"/>
          <w:sz w:val="24"/>
          <w:szCs w:val="24"/>
        </w:rPr>
        <w:t xml:space="preserve">. Организаций. Базовый уровень. В 2 ч. Ч. 1.— Москва: Просвещение, 2019. — 240 с. </w:t>
      </w:r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источники:</w:t>
      </w: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Интернет-ресурсы</w:t>
      </w:r>
    </w:p>
    <w:p w:rsidR="009C6153" w:rsidRDefault="000C67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Фундаментальная электронная библиотека «Русская литература и фольклор» (ФЭБ).- Режим доступа:</w:t>
      </w:r>
      <w:hyperlink r:id="rId11">
        <w:r>
          <w:rPr>
            <w:color w:val="000000"/>
            <w:sz w:val="24"/>
            <w:szCs w:val="24"/>
          </w:rPr>
          <w:t>http://feb-web.ru</w:t>
        </w:r>
      </w:hyperlink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ind w:left="4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2.Русская виртуальная библиотека.- Режим доступа:</w:t>
      </w:r>
      <w:hyperlink r:id="rId12">
        <w:r>
          <w:rPr>
            <w:color w:val="000000"/>
            <w:sz w:val="24"/>
            <w:szCs w:val="24"/>
          </w:rPr>
          <w:t>http://www.rvb.ru</w:t>
        </w:r>
      </w:hyperlink>
    </w:p>
    <w:p w:rsidR="009C6153" w:rsidRDefault="00C917BB">
      <w:pPr>
        <w:pBdr>
          <w:top w:val="nil"/>
          <w:left w:val="nil"/>
          <w:bottom w:val="nil"/>
          <w:right w:val="nil"/>
          <w:between w:val="nil"/>
        </w:pBdr>
        <w:ind w:left="470"/>
        <w:rPr>
          <w:color w:val="000000"/>
          <w:sz w:val="24"/>
          <w:szCs w:val="24"/>
        </w:rPr>
      </w:pPr>
      <w:hyperlink r:id="rId13">
        <w:r w:rsidR="000C6708">
          <w:rPr>
            <w:color w:val="000000"/>
            <w:sz w:val="24"/>
            <w:szCs w:val="24"/>
          </w:rPr>
          <w:t xml:space="preserve">3.Электронная библиотека художественной литературы.- Режим </w:t>
        </w:r>
        <w:proofErr w:type="spellStart"/>
        <w:r w:rsidR="000C6708">
          <w:rPr>
            <w:color w:val="000000"/>
            <w:sz w:val="24"/>
            <w:szCs w:val="24"/>
          </w:rPr>
          <w:t>доступа:http</w:t>
        </w:r>
        <w:proofErr w:type="spellEnd"/>
        <w:r w:rsidR="000C6708">
          <w:rPr>
            <w:color w:val="000000"/>
            <w:sz w:val="24"/>
            <w:szCs w:val="24"/>
          </w:rPr>
          <w:t>://</w:t>
        </w:r>
        <w:proofErr w:type="spellStart"/>
        <w:r w:rsidR="000C6708">
          <w:rPr>
            <w:color w:val="000000"/>
            <w:sz w:val="24"/>
            <w:szCs w:val="24"/>
          </w:rPr>
          <w:t>www.e-kniga.ru</w:t>
        </w:r>
        <w:proofErr w:type="spellEnd"/>
      </w:hyperlink>
      <w:hyperlink r:id="rId14"/>
    </w:p>
    <w:p w:rsidR="009C6153" w:rsidRDefault="00C917BB">
      <w:pPr>
        <w:pBdr>
          <w:top w:val="nil"/>
          <w:left w:val="nil"/>
          <w:bottom w:val="nil"/>
          <w:right w:val="nil"/>
          <w:between w:val="nil"/>
        </w:pBdr>
        <w:ind w:left="470"/>
        <w:rPr>
          <w:color w:val="000000"/>
          <w:sz w:val="24"/>
          <w:szCs w:val="24"/>
        </w:rPr>
      </w:pPr>
      <w:hyperlink r:id="rId15">
        <w:r w:rsidR="000C6708">
          <w:rPr>
            <w:color w:val="000000"/>
            <w:sz w:val="24"/>
            <w:szCs w:val="24"/>
          </w:rPr>
          <w:t>5. Сайт проекта «Серебряного века силуэт».- Режим доступа:http://www.silverage.ru</w:t>
        </w:r>
      </w:hyperlink>
    </w:p>
    <w:p w:rsidR="009C6153" w:rsidRDefault="00C917BB">
      <w:pPr>
        <w:pBdr>
          <w:top w:val="nil"/>
          <w:left w:val="nil"/>
          <w:bottom w:val="nil"/>
          <w:right w:val="nil"/>
          <w:between w:val="nil"/>
        </w:pBdr>
        <w:ind w:left="470"/>
        <w:rPr>
          <w:color w:val="000000"/>
          <w:sz w:val="24"/>
          <w:szCs w:val="24"/>
        </w:rPr>
      </w:pPr>
      <w:hyperlink r:id="rId16">
        <w:r w:rsidR="000C6708">
          <w:rPr>
            <w:color w:val="000000"/>
            <w:sz w:val="24"/>
            <w:szCs w:val="24"/>
          </w:rPr>
          <w:t>8. Школьный мир: каталог образовательных ресурсов.- Режим доступа:http://schools-world.ru/predmet/liter</w:t>
        </w:r>
      </w:hyperlink>
    </w:p>
    <w:p w:rsidR="009C6153" w:rsidRDefault="009C6153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9C6153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9C6153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</w:p>
    <w:p w:rsidR="009C6153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 оценка результатов освоения учебногопредмета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4"/>
        <w:gridCol w:w="4824"/>
      </w:tblGrid>
      <w:tr w:rsidR="009C615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254CB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254CB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9C615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rPr>
                <w:color w:val="000000"/>
                <w:sz w:val="24"/>
                <w:szCs w:val="24"/>
              </w:rPr>
            </w:pPr>
            <w:r w:rsidRPr="00B254CB">
              <w:rPr>
                <w:b/>
                <w:color w:val="000000"/>
                <w:sz w:val="24"/>
                <w:szCs w:val="24"/>
              </w:rPr>
              <w:t>личностные: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 xml:space="preserve">−готовность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      </w:r>
            <w:proofErr w:type="spellStart"/>
            <w:r w:rsidRPr="00B254CB">
              <w:rPr>
                <w:rFonts w:eastAsia="Gungsuh"/>
                <w:color w:val="000000"/>
                <w:sz w:val="24"/>
                <w:szCs w:val="24"/>
              </w:rPr>
              <w:t>каксловию</w:t>
            </w:r>
            <w:proofErr w:type="spellEnd"/>
            <w:r w:rsidRPr="00B254CB">
              <w:rPr>
                <w:rFonts w:eastAsia="Gungsuh"/>
                <w:color w:val="000000"/>
                <w:sz w:val="24"/>
                <w:szCs w:val="24"/>
              </w:rPr>
              <w:t xml:space="preserve"> успешной профессиональной и общественной деятельности;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 эстетическое отношение к миру;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−совершенствование духовно-нравственных качеств личности, воспитание чувства любви к многонациональному Отечеству, уважительного отношения к русскойлитературе, культурам других народов;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 xml:space="preserve">−использование для решения познавательных и коммуникативных задач различных источников информации </w:t>
            </w:r>
            <w:r w:rsidRPr="00B254CB">
              <w:rPr>
                <w:rFonts w:eastAsia="Gungsuh"/>
                <w:color w:val="000000"/>
                <w:sz w:val="24"/>
                <w:szCs w:val="24"/>
              </w:rPr>
              <w:lastRenderedPageBreak/>
              <w:t>(словарей, энциклопедий, интернет-ресурсов и др.);</w:t>
            </w:r>
          </w:p>
          <w:p w:rsidR="009C6153" w:rsidRPr="00B254CB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9C615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b/>
                <w:color w:val="000000"/>
                <w:sz w:val="24"/>
                <w:szCs w:val="24"/>
              </w:rPr>
              <w:lastRenderedPageBreak/>
              <w:t>метапредметные: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 умение самостоятельно организовывать собственную деятельность, оценивать ее, определять сферу своих интересов;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−умение работать с разными источниками информации, находить ее, анализировать, использовать в самостоятельной деятельности;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9C615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−сформированность устойчивого интереса к чтению как средству познания других культур, уважительного отношения к ним;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 сформированность навыков различных видов анализа литературных произведений;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−владение навыками самоанализа и самооценки на основе наблюдений за собственной речью;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 xml:space="preserve">−знание содержания произведений русской, родной и мировой классической литературы, их историко-культурного и </w:t>
            </w:r>
            <w:r w:rsidRPr="00B254CB">
              <w:rPr>
                <w:rFonts w:eastAsia="Gungsuh"/>
                <w:color w:val="000000"/>
                <w:sz w:val="24"/>
                <w:szCs w:val="24"/>
              </w:rPr>
              <w:lastRenderedPageBreak/>
              <w:t>нравственно-ценностного влияния на формирование национальной и мировой культуры;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9C6153" w:rsidRPr="00B254CB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B254CB">
              <w:rPr>
                <w:rFonts w:eastAsia="Gungsuh"/>
                <w:color w:val="000000"/>
                <w:sz w:val="24"/>
                <w:szCs w:val="24"/>
              </w:rPr>
              <w:t>−сформированность представлений о системе стилей языка художественной литературы.</w:t>
            </w:r>
          </w:p>
          <w:p w:rsidR="009C6153" w:rsidRPr="00B254CB" w:rsidRDefault="009C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9C6153" w:rsidRDefault="000C6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9C6153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9C6153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sectPr w:rsidR="009C6153" w:rsidSect="001201C4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116" w:rsidRDefault="00293116">
      <w:r>
        <w:separator/>
      </w:r>
    </w:p>
  </w:endnote>
  <w:endnote w:type="continuationSeparator" w:id="1">
    <w:p w:rsidR="00293116" w:rsidRDefault="00293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153" w:rsidRDefault="00C91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C670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9C6153" w:rsidRDefault="009C61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153" w:rsidRDefault="00C91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C670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C6E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9C6153" w:rsidRDefault="009C61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9C6153" w:rsidRDefault="009C61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153" w:rsidRDefault="00C91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C670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9C6153" w:rsidRDefault="009C61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153" w:rsidRDefault="00C91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C670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C6E87">
      <w:rPr>
        <w:noProof/>
        <w:color w:val="000000"/>
        <w:sz w:val="24"/>
        <w:szCs w:val="24"/>
      </w:rPr>
      <w:t>13</w:t>
    </w:r>
    <w:r>
      <w:rPr>
        <w:color w:val="000000"/>
        <w:sz w:val="24"/>
        <w:szCs w:val="24"/>
      </w:rPr>
      <w:fldChar w:fldCharType="end"/>
    </w:r>
  </w:p>
  <w:p w:rsidR="009C6153" w:rsidRDefault="009C61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116" w:rsidRDefault="00293116">
      <w:r>
        <w:separator/>
      </w:r>
    </w:p>
  </w:footnote>
  <w:footnote w:type="continuationSeparator" w:id="1">
    <w:p w:rsidR="00293116" w:rsidRDefault="00293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153"/>
    <w:rsid w:val="000B066A"/>
    <w:rsid w:val="000C6708"/>
    <w:rsid w:val="001201C4"/>
    <w:rsid w:val="00293116"/>
    <w:rsid w:val="003D3C38"/>
    <w:rsid w:val="006F0EAD"/>
    <w:rsid w:val="009C6153"/>
    <w:rsid w:val="00B254CB"/>
    <w:rsid w:val="00BC4113"/>
    <w:rsid w:val="00BC6E87"/>
    <w:rsid w:val="00C917BB"/>
    <w:rsid w:val="00E760F0"/>
    <w:rsid w:val="00E9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C4"/>
  </w:style>
  <w:style w:type="paragraph" w:styleId="1">
    <w:name w:val="heading 1"/>
    <w:basedOn w:val="a"/>
    <w:next w:val="a"/>
    <w:uiPriority w:val="9"/>
    <w:qFormat/>
    <w:rsid w:val="001201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201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201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201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201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201C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201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201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201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201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201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1201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1201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1201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1201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3D3C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vb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b-we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../../../AppData/Roaming/Microsoft/Word/5.%20%D0%A1%D0%B0%D0%B9%D1%82%20%D0%BF%D1%80%D0%BE%D0%B5%D0%BA%D1%82%D0%B0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-knig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2857</Words>
  <Characters>16290</Characters>
  <Application>Microsoft Office Word</Application>
  <DocSecurity>0</DocSecurity>
  <Lines>135</Lines>
  <Paragraphs>38</Paragraphs>
  <ScaleCrop>false</ScaleCrop>
  <Company/>
  <LinksUpToDate>false</LinksUpToDate>
  <CharactersWithSpaces>19109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User</cp:lastModifiedBy>
  <cp:revision>7</cp:revision>
  <dcterms:created xsi:type="dcterms:W3CDTF">2022-05-05T12:51:00Z</dcterms:created>
  <dcterms:modified xsi:type="dcterms:W3CDTF">2022-06-06T14:52:00Z</dcterms:modified>
</cp:coreProperties>
</file>