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234D" w14:textId="77777777" w:rsidR="00542968" w:rsidRPr="00C93D7D" w:rsidRDefault="00542968" w:rsidP="00542968">
      <w:pPr>
        <w:jc w:val="center"/>
        <w:rPr>
          <w:b/>
        </w:rPr>
      </w:pPr>
    </w:p>
    <w:p w14:paraId="03F5FD5E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E7C170" wp14:editId="1EF4D93B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0F05C210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6AF29B27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14:paraId="783721F9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761F4291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2849B149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E-mail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14:paraId="2E22F3B2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0DEBB3A8" w14:textId="77777777"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2657EC28" w14:textId="77777777" w:rsidR="00820D1B" w:rsidRPr="00820D1B" w:rsidRDefault="00892366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 w14:anchorId="323E635B"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14:paraId="160B6FE2" w14:textId="77777777"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14:paraId="4FCFF12A" w14:textId="77777777"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14:paraId="7763BDB5" w14:textId="77777777"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42968" w:rsidRPr="00820D1B" w14:paraId="155EA4B2" w14:textId="77777777" w:rsidTr="00542968">
        <w:tc>
          <w:tcPr>
            <w:tcW w:w="4219" w:type="dxa"/>
          </w:tcPr>
          <w:p w14:paraId="4871C6B5" w14:textId="77777777" w:rsidR="003026BF" w:rsidRPr="00451568" w:rsidRDefault="003026BF" w:rsidP="003026BF">
            <w:r w:rsidRPr="00451568">
              <w:t>СОГЛАСОВАНО</w:t>
            </w:r>
          </w:p>
          <w:p w14:paraId="4FE0F4A1" w14:textId="77777777" w:rsidR="003026BF" w:rsidRPr="00451568" w:rsidRDefault="003026BF" w:rsidP="003026BF">
            <w:r w:rsidRPr="00451568">
              <w:t>На педагогическом совете</w:t>
            </w:r>
          </w:p>
          <w:p w14:paraId="0415AD64" w14:textId="77777777" w:rsidR="003026BF" w:rsidRPr="009C2E8F" w:rsidRDefault="003026BF" w:rsidP="003026BF">
            <w:r w:rsidRPr="00451568">
              <w:t>Протокол №</w:t>
            </w:r>
            <w:r>
              <w:t xml:space="preserve"> 96</w:t>
            </w:r>
          </w:p>
          <w:p w14:paraId="4EA99431" w14:textId="77777777" w:rsidR="003026BF" w:rsidRPr="00451568" w:rsidRDefault="003026BF" w:rsidP="003026BF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14:paraId="5AA704D9" w14:textId="77777777" w:rsidR="00542968" w:rsidRPr="00310DB8" w:rsidRDefault="00542968" w:rsidP="00542968"/>
        </w:tc>
        <w:tc>
          <w:tcPr>
            <w:tcW w:w="4394" w:type="dxa"/>
          </w:tcPr>
          <w:p w14:paraId="5471EBFF" w14:textId="77777777" w:rsidR="00542968" w:rsidRPr="00310DB8" w:rsidRDefault="00542968" w:rsidP="00542968">
            <w:pPr>
              <w:jc w:val="right"/>
            </w:pPr>
            <w:r w:rsidRPr="00310DB8">
              <w:t>УТВЕРЖДАЮ</w:t>
            </w:r>
          </w:p>
          <w:p w14:paraId="31777672" w14:textId="77777777" w:rsidR="00542968" w:rsidRPr="00310DB8" w:rsidRDefault="00542968" w:rsidP="00542968">
            <w:pPr>
              <w:jc w:val="right"/>
            </w:pPr>
            <w:r w:rsidRPr="00310DB8">
              <w:t>Директор ЧПОУ ПКТК</w:t>
            </w:r>
          </w:p>
          <w:p w14:paraId="4F07C0F7" w14:textId="77777777" w:rsidR="00542968" w:rsidRPr="00310DB8" w:rsidRDefault="00542968" w:rsidP="00542968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14:paraId="77829D7E" w14:textId="77777777" w:rsidR="00542968" w:rsidRPr="00310DB8" w:rsidRDefault="00542968" w:rsidP="00542968">
            <w:pPr>
              <w:jc w:val="right"/>
            </w:pPr>
            <w:r w:rsidRPr="00310DB8">
              <w:t>«____»_______________ 202</w:t>
            </w:r>
            <w:r w:rsidR="009E08B3">
              <w:t xml:space="preserve">2 </w:t>
            </w:r>
            <w:r w:rsidRPr="00310DB8">
              <w:t>г.</w:t>
            </w:r>
          </w:p>
          <w:p w14:paraId="68E0DBD7" w14:textId="77777777" w:rsidR="00542968" w:rsidRPr="00310DB8" w:rsidRDefault="00542968" w:rsidP="00542968"/>
        </w:tc>
      </w:tr>
    </w:tbl>
    <w:p w14:paraId="6AE0EF1E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5242436A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53211A8A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38040297" w14:textId="77777777"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14:paraId="0CE42843" w14:textId="77777777"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14:paraId="27E937CE" w14:textId="77777777"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14:paraId="390EACC8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14:paraId="0307516C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ACB4AC4" w14:textId="77777777"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4001353" w14:textId="77777777"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Составлена в соответствии с Федеральным государственным образовательным стандартом среднего</w:t>
      </w:r>
      <w:r w:rsidR="003026BF">
        <w:t xml:space="preserve"> </w:t>
      </w:r>
      <w:r w:rsidRPr="000833CB">
        <w:t>профессионального образования по специальност</w:t>
      </w:r>
      <w:r w:rsidR="00FB6C68">
        <w:t>и</w:t>
      </w:r>
    </w:p>
    <w:p w14:paraId="41F24AFE" w14:textId="77777777"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09.02.06 Сетевое и системное администрирование</w:t>
      </w:r>
    </w:p>
    <w:p w14:paraId="0733C539" w14:textId="77777777"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821D21A" w14:textId="77777777"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4862AB3" w14:textId="77777777"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5A210D83" w14:textId="77777777"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4110376D" w14:textId="77777777"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2B2C76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5578DE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70AB9DC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1890543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9BBB19" w14:textId="77777777"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658D2A" w14:textId="77777777"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FE5715B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3A7584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DBB3167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631E33" w14:textId="77777777"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28A65F0" w14:textId="77777777"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7275991A" w14:textId="77777777" w:rsidR="0003507B" w:rsidRDefault="00730146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9E08B3">
        <w:rPr>
          <w:bCs/>
        </w:rPr>
        <w:t>2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3026BF" w14:paraId="0A086954" w14:textId="77777777" w:rsidTr="003026BF">
        <w:tc>
          <w:tcPr>
            <w:tcW w:w="5211" w:type="dxa"/>
          </w:tcPr>
          <w:p w14:paraId="247F7062" w14:textId="77777777" w:rsidR="003026BF" w:rsidRDefault="003026BF" w:rsidP="00736902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14:paraId="480735D8" w14:textId="77777777" w:rsidR="003026BF" w:rsidRDefault="003026BF" w:rsidP="00736902">
            <w:pPr>
              <w:spacing w:line="276" w:lineRule="auto"/>
            </w:pPr>
            <w:r>
              <w:t>протокол №  от «_____»____________2022 г.</w:t>
            </w:r>
          </w:p>
          <w:p w14:paraId="57A97BEE" w14:textId="77777777" w:rsidR="003026BF" w:rsidRDefault="003026BF" w:rsidP="00736902">
            <w:pPr>
              <w:spacing w:line="276" w:lineRule="auto"/>
            </w:pPr>
            <w:r>
              <w:t>Председатель МЦК А.П. Берников</w:t>
            </w:r>
          </w:p>
          <w:p w14:paraId="1C0438D9" w14:textId="77777777" w:rsidR="003026BF" w:rsidRDefault="003026BF" w:rsidP="00736902">
            <w:pPr>
              <w:spacing w:line="276" w:lineRule="auto"/>
            </w:pPr>
            <w:r>
              <w:t>__________________</w:t>
            </w:r>
          </w:p>
          <w:p w14:paraId="69059912" w14:textId="77777777" w:rsidR="003026BF" w:rsidRDefault="003026BF" w:rsidP="00736902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14:paraId="16CE493E" w14:textId="77777777" w:rsidR="003026BF" w:rsidRDefault="003026BF" w:rsidP="008F7A59">
            <w:pPr>
              <w:spacing w:line="276" w:lineRule="auto"/>
              <w:jc w:val="right"/>
            </w:pPr>
            <w:r>
              <w:t>ОДОБРЕНО</w:t>
            </w:r>
          </w:p>
          <w:p w14:paraId="02DC931D" w14:textId="77777777" w:rsidR="003026BF" w:rsidRDefault="003026BF" w:rsidP="008F7A59">
            <w:pPr>
              <w:spacing w:line="276" w:lineRule="auto"/>
              <w:jc w:val="right"/>
            </w:pPr>
            <w:r>
              <w:t xml:space="preserve"> Заместитель директора </w:t>
            </w:r>
          </w:p>
          <w:p w14:paraId="63046CDD" w14:textId="77777777" w:rsidR="003026BF" w:rsidRDefault="003026BF" w:rsidP="008F7A59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14:paraId="3BD1565F" w14:textId="77777777" w:rsidR="003026BF" w:rsidRDefault="003026BF" w:rsidP="008F7A59">
            <w:pPr>
              <w:spacing w:line="276" w:lineRule="auto"/>
              <w:jc w:val="right"/>
            </w:pPr>
            <w:r>
              <w:t>_______________ О.С. Шидерская</w:t>
            </w:r>
          </w:p>
          <w:p w14:paraId="68EB3D32" w14:textId="77777777" w:rsidR="003026BF" w:rsidRDefault="003026BF" w:rsidP="008F7A59">
            <w:pPr>
              <w:spacing w:line="276" w:lineRule="auto"/>
              <w:jc w:val="right"/>
            </w:pPr>
            <w:r>
              <w:t>«____»_________________ 2022 г.</w:t>
            </w:r>
          </w:p>
          <w:p w14:paraId="23979A55" w14:textId="77777777" w:rsidR="003026BF" w:rsidRDefault="003026BF" w:rsidP="008F7A59">
            <w:pPr>
              <w:spacing w:line="276" w:lineRule="auto"/>
              <w:jc w:val="right"/>
            </w:pPr>
          </w:p>
        </w:tc>
      </w:tr>
    </w:tbl>
    <w:p w14:paraId="7FBD62B3" w14:textId="77777777" w:rsidR="0003507B" w:rsidRDefault="0003507B" w:rsidP="00833C44">
      <w:pPr>
        <w:autoSpaceDE w:val="0"/>
        <w:autoSpaceDN w:val="0"/>
        <w:adjustRightInd w:val="0"/>
        <w:spacing w:before="108" w:after="108"/>
        <w:jc w:val="both"/>
        <w:outlineLvl w:val="0"/>
        <w:rPr>
          <w:bCs/>
          <w:i/>
        </w:rPr>
      </w:pPr>
    </w:p>
    <w:p w14:paraId="1F806D28" w14:textId="77777777" w:rsidR="00833C44" w:rsidRPr="00B87A83" w:rsidRDefault="00E86377" w:rsidP="00833C44">
      <w:pPr>
        <w:autoSpaceDE w:val="0"/>
        <w:autoSpaceDN w:val="0"/>
        <w:adjustRightInd w:val="0"/>
        <w:spacing w:before="108" w:after="108"/>
        <w:jc w:val="both"/>
        <w:outlineLvl w:val="0"/>
      </w:pPr>
      <w:r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FB6C68" w:rsidRPr="00FB6C68">
        <w:t>09.02.06 Сетевое и системное администрирование</w:t>
      </w:r>
    </w:p>
    <w:p w14:paraId="1CE86263" w14:textId="77777777" w:rsidR="00833C44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14:paraId="1A13350D" w14:textId="77777777"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14:paraId="6DE6F954" w14:textId="77777777"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50F801E7" w14:textId="77777777" w:rsidR="00FF6AC7" w:rsidRPr="000373A8" w:rsidRDefault="00FF6AC7" w:rsidP="00AD0C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</w:p>
    <w:p w14:paraId="556DD475" w14:textId="7C35735E" w:rsidR="00730146" w:rsidRPr="009915A3" w:rsidRDefault="00833C44" w:rsidP="00FB6C68">
      <w:pPr>
        <w:jc w:val="both"/>
      </w:pPr>
      <w:proofErr w:type="spellStart"/>
      <w:r>
        <w:t>Опуховская</w:t>
      </w:r>
      <w:proofErr w:type="spellEnd"/>
      <w:r>
        <w:t xml:space="preserve"> Алла Анатольевна</w:t>
      </w:r>
      <w:r w:rsidR="00280175">
        <w:t>,</w:t>
      </w:r>
      <w:r w:rsidR="00892366">
        <w:t xml:space="preserve"> </w:t>
      </w:r>
      <w:r w:rsidR="00296622">
        <w:t>преподаватель</w:t>
      </w:r>
      <w:r w:rsidR="00892366">
        <w:t xml:space="preserve"> </w:t>
      </w:r>
      <w:r w:rsidR="00280175" w:rsidRPr="00280175">
        <w:t>Частно</w:t>
      </w:r>
      <w:r w:rsidR="00280175">
        <w:t>го</w:t>
      </w:r>
      <w:r w:rsidR="00280175" w:rsidRPr="00280175">
        <w:t xml:space="preserve"> профессионально</w:t>
      </w:r>
      <w:r w:rsidR="00280175">
        <w:t>го образовательного учреждения</w:t>
      </w:r>
      <w:r w:rsidR="00280175" w:rsidRPr="00280175">
        <w:t xml:space="preserve"> Петрозаводский кооперативный техникум Карелреспотребсоюза</w:t>
      </w:r>
    </w:p>
    <w:p w14:paraId="717C68AA" w14:textId="77777777"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CC82BA2" w14:textId="77777777"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14:paraId="363EB2A7" w14:textId="77777777"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14:paraId="1E58917A" w14:textId="77777777"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6D1C2DF" w14:textId="77777777"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82DBEC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DFCA30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005EE39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E90D58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55C6732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4EFCA33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E2CC29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6331B2A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1A5E629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7B8CD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2D5B9D6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C47426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CA2B7A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AF2AF8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3B4591F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6FD46C2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6D9069C0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5835CC88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2F458E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3031AB7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924A9EE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0E980C4B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7A1C6465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2E447E03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14A314BB" w14:textId="77777777"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14:paraId="4F5F0307" w14:textId="77777777"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t>1. паспорт ПРОГРАММЫ ДИСЦИПЛИНЫ</w:t>
      </w:r>
    </w:p>
    <w:p w14:paraId="0B040D1F" w14:textId="77777777"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 w:rsidRPr="00D0092E">
        <w:rPr>
          <w:b/>
          <w:sz w:val="28"/>
        </w:rPr>
        <w:t>Основы</w:t>
      </w:r>
      <w:r w:rsidR="00B04560" w:rsidRPr="00D0092E">
        <w:rPr>
          <w:b/>
          <w:sz w:val="28"/>
        </w:rPr>
        <w:t>проектирования баз данных</w:t>
      </w:r>
    </w:p>
    <w:p w14:paraId="35780F1E" w14:textId="77777777"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59E8B5DB" w14:textId="77777777"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14:paraId="4F958918" w14:textId="77777777" w:rsidR="0061737F" w:rsidRPr="0061737F" w:rsidRDefault="00D0092E" w:rsidP="00E27A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61737F" w:rsidRPr="0061737F">
        <w:t xml:space="preserve">рограмма дисциплины является частью программы подготовки специалистов среднего звенапо специальности </w:t>
      </w:r>
      <w:r w:rsidR="00FB6C68" w:rsidRPr="00FB6C68">
        <w:t>09.02.06 Сетевое и системное администрирование</w:t>
      </w:r>
      <w:r w:rsidR="0061737F" w:rsidRPr="0061737F">
        <w:t>.</w:t>
      </w:r>
    </w:p>
    <w:p w14:paraId="36B94532" w14:textId="77777777" w:rsidR="009F6BFA" w:rsidRPr="000373A8" w:rsidRDefault="009F6BFA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</w:p>
    <w:p w14:paraId="7CA06315" w14:textId="77777777"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14:paraId="30060741" w14:textId="77777777" w:rsidR="00FF6AC7" w:rsidRPr="000373A8" w:rsidRDefault="00280A59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i/>
        </w:rPr>
      </w:pPr>
      <w:r w:rsidRPr="000373A8">
        <w:rPr>
          <w:i/>
        </w:rPr>
        <w:t>Общепрофессиональныйцикл</w:t>
      </w:r>
    </w:p>
    <w:p w14:paraId="72510E5E" w14:textId="77777777" w:rsidR="00F9093B" w:rsidRPr="000373A8" w:rsidRDefault="00F9093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2AA13079" w14:textId="77777777"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B6C68" w:rsidRPr="00793DA4" w14:paraId="4B8A2AEB" w14:textId="77777777" w:rsidTr="00C47E33">
        <w:trPr>
          <w:trHeight w:val="649"/>
        </w:trPr>
        <w:tc>
          <w:tcPr>
            <w:tcW w:w="1129" w:type="dxa"/>
            <w:hideMark/>
          </w:tcPr>
          <w:p w14:paraId="04CD6368" w14:textId="77777777" w:rsidR="00FB6C68" w:rsidRPr="00793DA4" w:rsidRDefault="00FB6C68" w:rsidP="00C47E33">
            <w:pPr>
              <w:jc w:val="center"/>
            </w:pPr>
            <w:r w:rsidRPr="00793DA4">
              <w:t>Код</w:t>
            </w:r>
          </w:p>
          <w:p w14:paraId="566B5144" w14:textId="77777777" w:rsidR="00FB6C68" w:rsidRPr="00793DA4" w:rsidRDefault="00FB6C68" w:rsidP="00C47E33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14:paraId="6E19784A" w14:textId="77777777" w:rsidR="00FB6C68" w:rsidRPr="00793DA4" w:rsidRDefault="00FB6C68" w:rsidP="00C47E33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14:paraId="62289FDF" w14:textId="77777777" w:rsidR="00FB6C68" w:rsidRPr="00793DA4" w:rsidRDefault="00FB6C68" w:rsidP="00C47E33">
            <w:pPr>
              <w:jc w:val="center"/>
            </w:pPr>
            <w:r w:rsidRPr="00793DA4">
              <w:t>Знания</w:t>
            </w:r>
          </w:p>
        </w:tc>
      </w:tr>
      <w:tr w:rsidR="00FB6C68" w:rsidRPr="00793DA4" w14:paraId="3E5FAA98" w14:textId="77777777" w:rsidTr="00C47E33">
        <w:trPr>
          <w:trHeight w:val="212"/>
        </w:trPr>
        <w:tc>
          <w:tcPr>
            <w:tcW w:w="1129" w:type="dxa"/>
          </w:tcPr>
          <w:p w14:paraId="0E9D4B59" w14:textId="77777777" w:rsidR="00FB6C68" w:rsidRPr="00793DA4" w:rsidRDefault="00FB6C68" w:rsidP="00C47E33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14:paraId="43603DDE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14:paraId="5E3251C0" w14:textId="77777777" w:rsidR="00FB6C68" w:rsidRPr="00793DA4" w:rsidRDefault="00FB6C68" w:rsidP="00C47E33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14:paraId="4B77265D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14:paraId="3507A20A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Модели данных.</w:t>
            </w:r>
          </w:p>
          <w:p w14:paraId="00E034D3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14:paraId="3457384D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14:paraId="1117BDEA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14:paraId="56DD741D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14:paraId="08BC6447" w14:textId="77777777" w:rsidR="00FB6C68" w:rsidRPr="00793DA4" w:rsidRDefault="00FB6C68" w:rsidP="00C47E33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14:paraId="772068E6" w14:textId="77777777"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31653E09" w14:textId="77777777"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14:paraId="1409AA20" w14:textId="77777777"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1D052B5" w14:textId="77777777"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14:paraId="4001D5BA" w14:textId="77777777" w:rsidR="00FF6AC7" w:rsidRPr="000373A8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p w14:paraId="25E49DF4" w14:textId="77777777"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3"/>
        <w:gridCol w:w="2525"/>
      </w:tblGrid>
      <w:tr w:rsidR="00892366" w:rsidRPr="00892366" w14:paraId="488698DB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3105239E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92366">
              <w:rPr>
                <w:b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2D343FF6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92366">
              <w:rPr>
                <w:b/>
                <w:iCs/>
              </w:rPr>
              <w:t>Объем в часах</w:t>
            </w:r>
          </w:p>
        </w:tc>
      </w:tr>
      <w:tr w:rsidR="00892366" w:rsidRPr="00892366" w14:paraId="4399030F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6EA2F740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92366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317" w:type="pct"/>
            <w:vAlign w:val="center"/>
          </w:tcPr>
          <w:p w14:paraId="7CF44F74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92366">
              <w:rPr>
                <w:b/>
                <w:iCs/>
              </w:rPr>
              <w:t>160</w:t>
            </w:r>
          </w:p>
        </w:tc>
      </w:tr>
      <w:tr w:rsidR="00892366" w:rsidRPr="00892366" w14:paraId="41E95EBC" w14:textId="77777777" w:rsidTr="00307447">
        <w:trPr>
          <w:trHeight w:val="490"/>
        </w:trPr>
        <w:tc>
          <w:tcPr>
            <w:tcW w:w="3683" w:type="pct"/>
            <w:shd w:val="clear" w:color="auto" w:fill="auto"/>
          </w:tcPr>
          <w:p w14:paraId="60174245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</w:rPr>
            </w:pPr>
            <w:r w:rsidRPr="00892366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77563983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</w:p>
        </w:tc>
      </w:tr>
      <w:tr w:rsidR="00892366" w:rsidRPr="00892366" w14:paraId="3CBD498B" w14:textId="77777777" w:rsidTr="00307447">
        <w:trPr>
          <w:trHeight w:val="336"/>
        </w:trPr>
        <w:tc>
          <w:tcPr>
            <w:tcW w:w="5000" w:type="pct"/>
            <w:gridSpan w:val="2"/>
            <w:vAlign w:val="center"/>
          </w:tcPr>
          <w:p w14:paraId="30E42DC9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t>в т. ч.:</w:t>
            </w:r>
          </w:p>
        </w:tc>
      </w:tr>
      <w:tr w:rsidR="00892366" w:rsidRPr="00892366" w14:paraId="4810EE64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44BB24F3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2366"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5A8554BE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68</w:t>
            </w:r>
          </w:p>
        </w:tc>
      </w:tr>
      <w:tr w:rsidR="00892366" w:rsidRPr="00892366" w14:paraId="661F7595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4C964559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2366"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3BEF4B10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80</w:t>
            </w:r>
          </w:p>
        </w:tc>
      </w:tr>
      <w:tr w:rsidR="00892366" w:rsidRPr="00892366" w14:paraId="18504454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5FEECDFD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proofErr w:type="spellStart"/>
            <w:r w:rsidRPr="00892366">
              <w:rPr>
                <w:lang w:val="en-US"/>
              </w:rPr>
              <w:t>самостоятельная</w:t>
            </w:r>
            <w:proofErr w:type="spellEnd"/>
            <w:r w:rsidRPr="00892366">
              <w:rPr>
                <w:lang w:val="en-US"/>
              </w:rPr>
              <w:t xml:space="preserve"> </w:t>
            </w:r>
            <w:proofErr w:type="spellStart"/>
            <w:r w:rsidRPr="00892366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67613C39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4</w:t>
            </w:r>
          </w:p>
        </w:tc>
      </w:tr>
      <w:tr w:rsidR="00892366" w:rsidRPr="00892366" w14:paraId="6FC243DD" w14:textId="77777777" w:rsidTr="00307447">
        <w:trPr>
          <w:trHeight w:val="490"/>
        </w:trPr>
        <w:tc>
          <w:tcPr>
            <w:tcW w:w="3683" w:type="pct"/>
            <w:vAlign w:val="center"/>
          </w:tcPr>
          <w:p w14:paraId="5A5A1A63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92366">
              <w:t xml:space="preserve">консультации </w:t>
            </w:r>
          </w:p>
        </w:tc>
        <w:tc>
          <w:tcPr>
            <w:tcW w:w="1317" w:type="pct"/>
            <w:vAlign w:val="center"/>
          </w:tcPr>
          <w:p w14:paraId="4DB339EE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892366">
              <w:rPr>
                <w:iCs/>
              </w:rPr>
              <w:t>2</w:t>
            </w:r>
          </w:p>
        </w:tc>
      </w:tr>
      <w:tr w:rsidR="00892366" w:rsidRPr="00892366" w14:paraId="693E8E90" w14:textId="77777777" w:rsidTr="00307447">
        <w:trPr>
          <w:trHeight w:val="331"/>
        </w:trPr>
        <w:tc>
          <w:tcPr>
            <w:tcW w:w="3683" w:type="pct"/>
            <w:vAlign w:val="center"/>
          </w:tcPr>
          <w:p w14:paraId="0AB25E6A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892366">
              <w:rPr>
                <w:b/>
                <w:iCs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14:paraId="77DCB5FC" w14:textId="77777777" w:rsidR="00892366" w:rsidRPr="00892366" w:rsidRDefault="00892366" w:rsidP="00892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92366">
              <w:rPr>
                <w:b/>
                <w:iCs/>
              </w:rPr>
              <w:t>6</w:t>
            </w:r>
          </w:p>
        </w:tc>
      </w:tr>
    </w:tbl>
    <w:p w14:paraId="4E8C610C" w14:textId="77777777"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14:paraId="7A73E72B" w14:textId="5AC2C826"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>2.2. ТЕМАТИЧЕСКИЙ ПЛАН И СОДЕРЖАНИЕ ДИСЦИПЛИНЫ</w:t>
      </w:r>
      <w:r w:rsidR="00892366">
        <w:rPr>
          <w:b/>
        </w:rPr>
        <w:t xml:space="preserve"> </w:t>
      </w:r>
      <w:r w:rsidR="00F9093B" w:rsidRPr="000373A8">
        <w:rPr>
          <w:b/>
        </w:rPr>
        <w:t>Основы</w:t>
      </w:r>
      <w:r w:rsidR="00892366">
        <w:rPr>
          <w:b/>
        </w:rPr>
        <w:t xml:space="preserve"> </w:t>
      </w:r>
      <w:r w:rsidR="00AE2FE0">
        <w:rPr>
          <w:b/>
        </w:rPr>
        <w:t>проектирования баз данных</w:t>
      </w:r>
    </w:p>
    <w:p w14:paraId="635A2C47" w14:textId="77777777" w:rsidR="00892366" w:rsidRPr="00892366" w:rsidRDefault="00892366" w:rsidP="00892366"/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892366" w:rsidRPr="00892366" w14:paraId="4A89D275" w14:textId="77777777" w:rsidTr="00307447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14:paraId="3E52FDA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0D9911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FD34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F79464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892366" w:rsidRPr="00892366" w14:paraId="6BFA416A" w14:textId="77777777" w:rsidTr="00307447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245BA2F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6A882DC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14:paraId="055221A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14:paraId="3AE12FF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6CEF34BB" w14:textId="77777777" w:rsidTr="00307447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AAC772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64899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1.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3CFFE92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17C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E3D9E5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50DB8188" w14:textId="77777777" w:rsidTr="00307447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FC6E9B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FFD33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14:paraId="7D579DE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2550AEF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4CE5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1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C913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02FD02CA" w14:textId="77777777" w:rsidTr="00307447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14:paraId="1005321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92366">
              <w:rPr>
                <w:b/>
                <w:bCs/>
              </w:rPr>
              <w:t>Раздел 1. 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FADF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1BA0CD9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75D33B10" w14:textId="77777777" w:rsidTr="00307447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3F60B16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14:paraId="7B83D60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0BB7A2B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EE91E6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040B89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DF6BB9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7D87935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552CDB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34EDCEC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2222D69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2D8EB24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5659FE5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557F6AC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4305B5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E2BF20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6F14BA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F9C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054F1F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58852E94" w14:textId="77777777" w:rsidTr="00307447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38DC6B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0CC4D4" w14:textId="77777777" w:rsidR="00892366" w:rsidRPr="00892366" w:rsidRDefault="00892366" w:rsidP="00307447">
            <w:r w:rsidRPr="00892366">
              <w:t>2.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1E7BFE6" w14:textId="77777777" w:rsidR="00892366" w:rsidRPr="00892366" w:rsidRDefault="00892366" w:rsidP="00307447">
            <w:r w:rsidRPr="00892366"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14:paraId="42B9ADF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85323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7F51D46" w14:textId="77777777" w:rsidTr="00307447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858B82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9CDE6C" w14:textId="77777777" w:rsidR="00892366" w:rsidRPr="00892366" w:rsidRDefault="00892366" w:rsidP="00307447">
            <w:r w:rsidRPr="00892366">
              <w:t>3.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30DA88D" w14:textId="77777777" w:rsidR="00892366" w:rsidRPr="00892366" w:rsidRDefault="00892366" w:rsidP="00307447">
            <w:r w:rsidRPr="00892366"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828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130D6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248F58E0" w14:textId="77777777" w:rsidTr="00307447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170FAD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54FAD5" w14:textId="77777777" w:rsidR="00892366" w:rsidRPr="00892366" w:rsidRDefault="00892366" w:rsidP="00307447">
            <w:r w:rsidRPr="00892366">
              <w:t>4.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5276B4F" w14:textId="77777777" w:rsidR="00892366" w:rsidRPr="00892366" w:rsidRDefault="00892366" w:rsidP="00307447">
            <w:r w:rsidRPr="00892366"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C9C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83BE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7420BB34" w14:textId="77777777" w:rsidTr="00307447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A514D3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0AECAD" w14:textId="77777777" w:rsidR="00892366" w:rsidRPr="00892366" w:rsidRDefault="00892366" w:rsidP="00307447"/>
        </w:tc>
        <w:tc>
          <w:tcPr>
            <w:tcW w:w="9780" w:type="dxa"/>
            <w:shd w:val="clear" w:color="auto" w:fill="auto"/>
            <w:vAlign w:val="center"/>
          </w:tcPr>
          <w:p w14:paraId="1A2672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4FF8080F" w14:textId="77777777" w:rsidR="00892366" w:rsidRPr="00892366" w:rsidRDefault="00892366" w:rsidP="00307447">
            <w:r w:rsidRPr="00892366">
              <w:t>Физические модели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A191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1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25C6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6A1D2669" w14:textId="77777777" w:rsidTr="00307447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6BAB28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5FA99A" w14:textId="77777777" w:rsidR="00892366" w:rsidRPr="00892366" w:rsidRDefault="00892366" w:rsidP="00307447">
            <w:r w:rsidRPr="00892366">
              <w:t>5, 6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7FA5A80" w14:textId="77777777" w:rsidR="00892366" w:rsidRPr="00892366" w:rsidRDefault="00892366" w:rsidP="00307447">
            <w:r w:rsidRPr="00892366"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ECD6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7C98C6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B9EADFD" w14:textId="77777777" w:rsidTr="00307447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B576A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A92073" w14:textId="77777777" w:rsidR="00892366" w:rsidRPr="00892366" w:rsidRDefault="00892366" w:rsidP="00307447">
            <w:r w:rsidRPr="00892366">
              <w:t>7.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A4EBDDB" w14:textId="77777777" w:rsidR="00892366" w:rsidRPr="00892366" w:rsidRDefault="00892366" w:rsidP="00307447">
            <w:r w:rsidRPr="00892366"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671D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2DA4BE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73BF867C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185B14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EEE010" w14:textId="77777777" w:rsidR="00892366" w:rsidRPr="00892366" w:rsidRDefault="00892366" w:rsidP="00307447">
            <w:r w:rsidRPr="00892366">
              <w:t>8.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716958A" w14:textId="77777777" w:rsidR="00892366" w:rsidRPr="00892366" w:rsidRDefault="00892366" w:rsidP="00307447">
            <w:r w:rsidRPr="00892366">
              <w:t xml:space="preserve">Жизненный цикл базы данных.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38C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3ED5AC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1839742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597444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23FE2F" w14:textId="77777777" w:rsidR="00892366" w:rsidRPr="00892366" w:rsidRDefault="00892366" w:rsidP="00307447">
            <w:r w:rsidRPr="00892366">
              <w:t>9.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ADB4476" w14:textId="77777777" w:rsidR="00892366" w:rsidRPr="00892366" w:rsidRDefault="00892366" w:rsidP="00307447">
            <w:r w:rsidRPr="00892366"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E589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4F90D6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819E413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04EA85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9C60D4" w14:textId="77777777" w:rsidR="00892366" w:rsidRPr="00892366" w:rsidRDefault="00892366" w:rsidP="00307447">
            <w:r w:rsidRPr="00892366">
              <w:t>10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E3B7556" w14:textId="77777777" w:rsidR="00892366" w:rsidRPr="00892366" w:rsidRDefault="00892366" w:rsidP="00307447">
            <w:r w:rsidRPr="00892366">
              <w:t>Функции администратора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159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6A94DC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B404A50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44F6E6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4AC2B9" w14:textId="77777777" w:rsidR="00892366" w:rsidRPr="00892366" w:rsidRDefault="00892366" w:rsidP="00307447">
            <w:r w:rsidRPr="00892366">
              <w:t>11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D1D2F97" w14:textId="77777777" w:rsidR="00892366" w:rsidRPr="00892366" w:rsidRDefault="00892366" w:rsidP="00307447">
            <w:r w:rsidRPr="00892366">
              <w:t>Реляционная модель. Объекты, атрибуты. Виды объектов, атрибутов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77B6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10656E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0C600AB4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C6F9E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454FC" w14:textId="77777777" w:rsidR="00892366" w:rsidRPr="00892366" w:rsidRDefault="00892366" w:rsidP="00307447">
            <w:r w:rsidRPr="00892366">
              <w:t>12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9DD15A0" w14:textId="77777777" w:rsidR="00892366" w:rsidRPr="00892366" w:rsidRDefault="00892366" w:rsidP="00307447">
            <w:r w:rsidRPr="00892366">
              <w:t>Реляционная модель. Связи. Виды связей.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358F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CC7E9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719F0360" w14:textId="77777777" w:rsidTr="00307447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B87509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2B8958" w14:textId="77777777" w:rsidR="00892366" w:rsidRPr="00892366" w:rsidRDefault="00892366" w:rsidP="00307447">
            <w:r w:rsidRPr="00892366">
              <w:t>13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E40E2AA" w14:textId="77777777" w:rsidR="00892366" w:rsidRPr="00892366" w:rsidRDefault="00892366" w:rsidP="00307447">
            <w:r w:rsidRPr="00892366">
              <w:t>Домены атрибутов.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446A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DBA5D6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448D4C36" w14:textId="77777777" w:rsidTr="00307447">
        <w:trPr>
          <w:gridAfter w:val="1"/>
          <w:wAfter w:w="1235" w:type="dxa"/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C515F8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CB90CB" w14:textId="77777777" w:rsidR="00892366" w:rsidRPr="00892366" w:rsidRDefault="00892366" w:rsidP="00307447"/>
        </w:tc>
        <w:tc>
          <w:tcPr>
            <w:tcW w:w="9780" w:type="dxa"/>
            <w:vMerge w:val="restart"/>
            <w:shd w:val="clear" w:color="auto" w:fill="auto"/>
            <w:vAlign w:val="center"/>
          </w:tcPr>
          <w:p w14:paraId="147E9D3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58629FF9" w14:textId="77777777" w:rsidR="00892366" w:rsidRPr="00892366" w:rsidRDefault="00892366" w:rsidP="00307447">
            <w:r w:rsidRPr="00892366">
              <w:lastRenderedPageBreak/>
              <w:t>Категории пользователей БД.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A9FEE7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lastRenderedPageBreak/>
              <w:t>1</w:t>
            </w:r>
          </w:p>
        </w:tc>
      </w:tr>
      <w:tr w:rsidR="00892366" w:rsidRPr="00892366" w14:paraId="0006F725" w14:textId="77777777" w:rsidTr="00307447">
        <w:trPr>
          <w:gridAfter w:val="1"/>
          <w:wAfter w:w="1235" w:type="dxa"/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BB197C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194154" w14:textId="77777777" w:rsidR="00892366" w:rsidRPr="00892366" w:rsidRDefault="00892366" w:rsidP="00307447"/>
        </w:tc>
        <w:tc>
          <w:tcPr>
            <w:tcW w:w="9780" w:type="dxa"/>
            <w:vMerge/>
            <w:shd w:val="clear" w:color="auto" w:fill="auto"/>
            <w:vAlign w:val="center"/>
          </w:tcPr>
          <w:p w14:paraId="4EEC13A6" w14:textId="77777777" w:rsidR="00892366" w:rsidRPr="00892366" w:rsidRDefault="00892366" w:rsidP="00307447"/>
        </w:tc>
        <w:tc>
          <w:tcPr>
            <w:tcW w:w="1418" w:type="dxa"/>
            <w:vMerge/>
            <w:shd w:val="clear" w:color="auto" w:fill="auto"/>
            <w:vAlign w:val="center"/>
          </w:tcPr>
          <w:p w14:paraId="51BAA2D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73206082" w14:textId="77777777" w:rsidTr="00307447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643E76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6117DFE" w14:textId="77777777" w:rsidR="00892366" w:rsidRPr="00892366" w:rsidRDefault="00892366" w:rsidP="00307447">
            <w:pPr>
              <w:rPr>
                <w:b/>
              </w:rPr>
            </w:pPr>
            <w:r w:rsidRPr="00892366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B280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04DB7B93" w14:textId="77777777" w:rsidR="00892366" w:rsidRPr="00892366" w:rsidRDefault="00892366" w:rsidP="00307447">
            <w:pPr>
              <w:jc w:val="center"/>
              <w:rPr>
                <w:b/>
              </w:rPr>
            </w:pPr>
          </w:p>
        </w:tc>
      </w:tr>
      <w:tr w:rsidR="00892366" w:rsidRPr="00892366" w14:paraId="7B683347" w14:textId="77777777" w:rsidTr="00307447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C235E9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F01747" w14:textId="77777777" w:rsidR="00892366" w:rsidRPr="00892366" w:rsidRDefault="00892366" w:rsidP="00307447">
            <w:r w:rsidRPr="00892366">
              <w:t>14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1CB9CB86" w14:textId="77777777" w:rsidR="00892366" w:rsidRPr="00892366" w:rsidRDefault="00892366" w:rsidP="00307447">
            <w:r w:rsidRPr="00892366"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14:paraId="1EC1872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016ADB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6176F346" w14:textId="77777777" w:rsidTr="00307447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7841F6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B4C9E4" w14:textId="77777777" w:rsidR="00892366" w:rsidRPr="00892366" w:rsidRDefault="00892366" w:rsidP="00307447">
            <w:r w:rsidRPr="00892366">
              <w:t>15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CB2211E" w14:textId="77777777" w:rsidR="00892366" w:rsidRPr="00892366" w:rsidRDefault="00892366" w:rsidP="00307447">
            <w:r w:rsidRPr="00892366"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AD6E5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106DDAF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273042E6" w14:textId="77777777" w:rsidTr="00307447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B5FBCB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D69A3C" w14:textId="77777777" w:rsidR="00892366" w:rsidRPr="00892366" w:rsidRDefault="00892366" w:rsidP="00307447">
            <w:r w:rsidRPr="00892366">
              <w:t>16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DE7B1A9" w14:textId="77777777" w:rsidR="00892366" w:rsidRPr="00892366" w:rsidRDefault="00892366" w:rsidP="00307447">
            <w:r w:rsidRPr="00892366"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76D4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6847D7D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53BD076A" w14:textId="77777777" w:rsidTr="00307447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14:paraId="01834B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24FBB2D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Тема 1.2.</w:t>
            </w:r>
          </w:p>
          <w:p w14:paraId="6708F7B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14:paraId="5E14E8E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33718B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892366" w:rsidRPr="00892366" w14:paraId="153320BA" w14:textId="77777777" w:rsidTr="00307447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5D257E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83366C" w14:textId="77777777" w:rsidR="00892366" w:rsidRPr="00892366" w:rsidRDefault="00892366" w:rsidP="00307447">
            <w:pPr>
              <w:rPr>
                <w:bCs/>
              </w:rPr>
            </w:pPr>
            <w:r w:rsidRPr="00892366">
              <w:rPr>
                <w:bCs/>
              </w:rPr>
              <w:t>17,18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1CBB096" w14:textId="77777777" w:rsidR="00892366" w:rsidRPr="00892366" w:rsidRDefault="00892366" w:rsidP="00307447">
            <w:pPr>
              <w:rPr>
                <w:bCs/>
              </w:rPr>
            </w:pPr>
            <w:r w:rsidRPr="00892366"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42652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42F49E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ADDA154" w14:textId="77777777" w:rsidTr="00307447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57B321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3CC6B6" w14:textId="77777777" w:rsidR="00892366" w:rsidRPr="00892366" w:rsidRDefault="00892366" w:rsidP="00307447">
            <w:r w:rsidRPr="00892366">
              <w:t>19,20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30A01CB8" w14:textId="77777777" w:rsidR="00892366" w:rsidRPr="00892366" w:rsidRDefault="00892366" w:rsidP="00307447">
            <w:r w:rsidRPr="00892366">
              <w:t xml:space="preserve">Построение </w:t>
            </w:r>
            <w:r w:rsidRPr="00892366">
              <w:rPr>
                <w:lang w:val="en-US"/>
              </w:rPr>
              <w:t>ER</w:t>
            </w:r>
            <w:r w:rsidRPr="00892366"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7A883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7DF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2AF9F6F6" w14:textId="77777777" w:rsidTr="00307447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383026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00496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21,22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A0C53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FFF5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32419A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44A9B4CE" w14:textId="77777777" w:rsidTr="00307447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284118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A18A4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23,24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3420FD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92366"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6B3B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708B8E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056F12A6" w14:textId="77777777" w:rsidTr="00307447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D8A229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E004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25,26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C3E77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Реляционное отношение. Свойства и виды отношений. Реляционные ключи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AB30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1F61C92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4808457" w14:textId="77777777" w:rsidTr="00307447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112B1B3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3DC097B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14:paraId="208986A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14:paraId="56FE699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79267C6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0BB22C79" w14:textId="77777777" w:rsidTr="00307447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161EB8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955F6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27,28,29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17ABA1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1772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14:paraId="468587A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7DC0F27" w14:textId="77777777" w:rsidTr="00307447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14:paraId="4D60DB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892366" w:rsidRPr="00892366" w14:paraId="3890B212" w14:textId="77777777" w:rsidTr="00307447">
        <w:trPr>
          <w:trHeight w:val="31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703E04E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65046C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Тема 2.1.</w:t>
            </w:r>
          </w:p>
          <w:p w14:paraId="20B70C6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32D9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9152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E744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910A2D3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14:paraId="220C3F4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5098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30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B150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25B9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1D7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EE22257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E4339E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1A7D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31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1ABA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03858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768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62D595FA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744C5AE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7BD4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32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4B34847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B7E6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1BC60A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0C7BECFE" w14:textId="77777777" w:rsidTr="00307447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6E77C7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9E1F7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2291FD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6991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E1C3DC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3F6CB934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93F87F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50EC3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34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C821A9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4330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AAE652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562BAF93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4909E6C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BE6D6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B088A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6C7817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6EAD4E2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64FB6BD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654EA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35,36,37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758843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DDA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4DC4EDF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5EA230AB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14:paraId="49F5B10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Тема 2.2. </w:t>
            </w:r>
          </w:p>
          <w:p w14:paraId="7194311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Язык </w:t>
            </w:r>
            <w:r w:rsidRPr="00892366"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5D2CA60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EB71C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2778C17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66C4D5A8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F31EC7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482F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38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315D836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 xml:space="preserve">Структура </w:t>
            </w:r>
            <w:r w:rsidRPr="00892366">
              <w:rPr>
                <w:bCs/>
                <w:lang w:val="en-US"/>
              </w:rPr>
              <w:t>SQL</w:t>
            </w:r>
            <w:r w:rsidRPr="00892366">
              <w:rPr>
                <w:bCs/>
              </w:rPr>
              <w:t>. 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7541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1B20DB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710B415F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2845865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40930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38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5E56177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 xml:space="preserve">Оператор выбора </w:t>
            </w:r>
            <w:r w:rsidRPr="00892366"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CEFD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ADF3B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590A7BB5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7D7DBE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1B6F6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40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2A8D976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58A0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2ABE13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4802E26F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0238BF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B193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41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68A220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B8B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1BFD95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688D575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31B59CC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14:paraId="1F4B8F8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14:paraId="30CEDC3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AE38C4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463E589A" w14:textId="77777777" w:rsidTr="00307447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14:paraId="5A71D1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84DF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42,43</w:t>
            </w:r>
          </w:p>
        </w:tc>
        <w:tc>
          <w:tcPr>
            <w:tcW w:w="9780" w:type="dxa"/>
            <w:shd w:val="clear" w:color="auto" w:fill="auto"/>
            <w:vAlign w:val="center"/>
          </w:tcPr>
          <w:p w14:paraId="138FE61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AA30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05CDE10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236C8573" w14:textId="77777777" w:rsidTr="00307447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9F95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lastRenderedPageBreak/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F5F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0522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5F6D57E7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5A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Тема 3.1 </w:t>
            </w:r>
          </w:p>
          <w:p w14:paraId="13B582A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13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5A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D29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44B1A45B" w14:textId="77777777" w:rsidTr="00307447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13E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8C3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B58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E7E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87C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01</w:t>
            </w:r>
          </w:p>
        </w:tc>
      </w:tr>
      <w:tr w:rsidR="00892366" w:rsidRPr="00892366" w14:paraId="08134189" w14:textId="77777777" w:rsidTr="00307447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0B9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026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414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6CB2E19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Cs/>
              </w:rPr>
              <w:t>Перспективы развития баз данных и СУБД.</w:t>
            </w:r>
          </w:p>
          <w:p w14:paraId="2584532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43D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FAF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1DEE7897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C9C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6FDAF38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Тема 3.2. </w:t>
            </w:r>
          </w:p>
          <w:p w14:paraId="3DBD047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 xml:space="preserve">Работа в СУБД </w:t>
            </w:r>
          </w:p>
          <w:p w14:paraId="176035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60F8D4E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FA6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  <w:i/>
              </w:rPr>
              <w:t>Содержание учебного материала</w:t>
            </w:r>
          </w:p>
        </w:tc>
      </w:tr>
      <w:tr w:rsidR="00892366" w:rsidRPr="00892366" w14:paraId="56A2C25D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FD6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AD1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BA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Интерфейс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AF7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433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6281DCD6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4FE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8D9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19B9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9EEF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6DB3EC9E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ECC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BC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46,47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E0E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82E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57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08CA4273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514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D4C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48,49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7A0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9DA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D70B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6AA3532E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F6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BE2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693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248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EBFD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75F75AAE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057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CC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70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55B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D50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28D5041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C4D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464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52,53,54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5FD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EF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B5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32DEAB0C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B15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4DB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448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7BA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7BD1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3B4A6712" w14:textId="77777777" w:rsidTr="00307447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B6F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DFC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471B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92366" w:rsidRPr="00892366" w14:paraId="3AEFE6C5" w14:textId="77777777" w:rsidTr="00307447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FA6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14:paraId="137210B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Тема 4.1.</w:t>
            </w:r>
          </w:p>
          <w:p w14:paraId="19F8F0A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609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F2A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4AA2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719B9F19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D65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84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553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однотабличной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6A02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DAF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ПК01</w:t>
            </w:r>
          </w:p>
        </w:tc>
      </w:tr>
      <w:tr w:rsidR="00892366" w:rsidRPr="00892366" w14:paraId="60D3AD3C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87D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B2B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57,58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390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7C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E06B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1350A9DD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B71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63C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59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267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F83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772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69D81531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457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F2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60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958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0D2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F5D3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03</w:t>
            </w:r>
          </w:p>
        </w:tc>
      </w:tr>
      <w:tr w:rsidR="00892366" w:rsidRPr="00892366" w14:paraId="1F5548B9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EF9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3D5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AD7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671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5FF0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47C34D85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95E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CD2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62,63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1B8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DE4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0907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B5472B8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FC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2F8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64,65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4B4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DB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4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F3B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5FBAFE6B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E25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3513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66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D63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4A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3A2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2BCB44B7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479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EA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67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4CB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4AC5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3414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12244918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DBC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223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68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DDD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5C7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76B1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02</w:t>
            </w:r>
          </w:p>
        </w:tc>
      </w:tr>
      <w:tr w:rsidR="00892366" w:rsidRPr="00892366" w14:paraId="72C55DC1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DB3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6B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69,70,71,72,</w:t>
            </w:r>
            <w:r w:rsidRPr="00892366">
              <w:rPr>
                <w:bCs/>
              </w:rPr>
              <w:lastRenderedPageBreak/>
              <w:t>73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47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lastRenderedPageBreak/>
              <w:t>Разработка проекта БД в выбранной СУБД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5CC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10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EF1F7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39F11749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B65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8476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74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9BC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E7C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C09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ПК01</w:t>
            </w:r>
          </w:p>
        </w:tc>
      </w:tr>
      <w:tr w:rsidR="00892366" w:rsidRPr="00892366" w14:paraId="545CF884" w14:textId="77777777" w:rsidTr="0030744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13A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AA9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301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92366">
              <w:rPr>
                <w:b/>
                <w:bCs/>
              </w:rPr>
              <w:t>Самостоятельная работа обучающихся:</w:t>
            </w:r>
          </w:p>
          <w:p w14:paraId="3150A64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892366"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1B8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892366">
              <w:rPr>
                <w:b/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40DA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0E969CB" w14:textId="77777777" w:rsidTr="00307447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BDEB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08B4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D0C3F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AFB8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EFB9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23D14724" w14:textId="77777777" w:rsidTr="00307447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659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136D4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43FA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892366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982F2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14F70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92366" w:rsidRPr="00892366" w14:paraId="5D071906" w14:textId="77777777" w:rsidTr="00307447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068C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14:paraId="3F3EF3DD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892366"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384E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892366">
              <w:rPr>
                <w:bCs/>
              </w:rPr>
              <w:t>160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EC11" w14:textId="77777777" w:rsidR="00892366" w:rsidRPr="00892366" w:rsidRDefault="00892366" w:rsidP="003074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14:paraId="748D649C" w14:textId="77777777" w:rsidR="00AD2C05" w:rsidRPr="00AD2C05" w:rsidRDefault="00AD2C05" w:rsidP="00AD2C05"/>
    <w:p w14:paraId="4038F08A" w14:textId="43433959" w:rsidR="00FF6AC7" w:rsidRPr="00A20A8B" w:rsidRDefault="00CD5F05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ab/>
      </w:r>
      <w:r>
        <w:rPr>
          <w:bCs/>
          <w:i/>
          <w:sz w:val="20"/>
          <w:szCs w:val="20"/>
        </w:rPr>
        <w:tab/>
      </w:r>
    </w:p>
    <w:p w14:paraId="6370AE87" w14:textId="77777777"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14:paraId="74E46D6C" w14:textId="77777777"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14:paraId="7A46B627" w14:textId="77777777" w:rsidR="000373A8" w:rsidRPr="000373A8" w:rsidRDefault="000373A8" w:rsidP="000373A8"/>
    <w:p w14:paraId="05C6E1FE" w14:textId="77777777"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14:paraId="39D88F70" w14:textId="77777777"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14:paraId="44037E13" w14:textId="77777777"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proofErr w:type="spellStart"/>
      <w:r w:rsidRPr="00D0092E">
        <w:rPr>
          <w:bCs/>
          <w:i/>
        </w:rPr>
        <w:t>Лабораторииархитектуры</w:t>
      </w:r>
      <w:proofErr w:type="spellEnd"/>
      <w:r w:rsidRPr="00D0092E">
        <w:rPr>
          <w:bCs/>
          <w:i/>
        </w:rPr>
        <w:t xml:space="preserve"> вычислительных систем.</w:t>
      </w:r>
    </w:p>
    <w:p w14:paraId="55087631" w14:textId="77777777"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14:paraId="40AB2718" w14:textId="77777777"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14:paraId="01078FC6" w14:textId="77777777"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14:paraId="1A23606B" w14:textId="77777777"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14:paraId="5A36B945" w14:textId="77777777"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14:paraId="006E6D97" w14:textId="77777777"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мультимедиапроектор</w:t>
      </w:r>
      <w:r w:rsidR="0032759D" w:rsidRPr="00D0092E">
        <w:rPr>
          <w:bCs/>
        </w:rPr>
        <w:t>;</w:t>
      </w:r>
    </w:p>
    <w:p w14:paraId="276EE9A9" w14:textId="77777777"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14:paraId="6506CDE3" w14:textId="77777777"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51156C78" w14:textId="77777777"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14:paraId="3DEF2870" w14:textId="77777777"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1AEF194C" w14:textId="77777777"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61AA2C75" w14:textId="77777777"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14:paraId="58787904" w14:textId="77777777"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</w:p>
    <w:p w14:paraId="20C7799A" w14:textId="77777777"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</w:p>
    <w:p w14:paraId="1F90D90C" w14:textId="77777777"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B6C68" w:rsidRPr="003026BF" w14:paraId="68CEF5D3" w14:textId="77777777" w:rsidTr="00C47E33">
        <w:tc>
          <w:tcPr>
            <w:tcW w:w="1912" w:type="pct"/>
          </w:tcPr>
          <w:p w14:paraId="12E35B82" w14:textId="77777777"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14:paraId="373A3BE8" w14:textId="77777777"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14:paraId="5018F72A" w14:textId="77777777" w:rsidR="00FB6C68" w:rsidRPr="003026BF" w:rsidRDefault="00FB6C68" w:rsidP="00FB6C68">
            <w:pPr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FB6C68" w:rsidRPr="003026BF" w14:paraId="13142A75" w14:textId="77777777" w:rsidTr="00FB6C68">
        <w:trPr>
          <w:trHeight w:val="558"/>
        </w:trPr>
        <w:tc>
          <w:tcPr>
            <w:tcW w:w="1912" w:type="pct"/>
          </w:tcPr>
          <w:p w14:paraId="66B98B3F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14:paraId="771FE9CB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E58FEE5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7374B44" w14:textId="77777777"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7F4F52C1" w14:textId="77777777" w:rsidR="00FB6C68" w:rsidRPr="003026BF" w:rsidRDefault="00FB6C68" w:rsidP="00FB6C68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2126BB43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14:paraId="65EACAA3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14:paraId="7B6CAC1F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14:paraId="45DF563A" w14:textId="77777777" w:rsidTr="00C47E33">
        <w:trPr>
          <w:trHeight w:val="1690"/>
        </w:trPr>
        <w:tc>
          <w:tcPr>
            <w:tcW w:w="1912" w:type="pct"/>
          </w:tcPr>
          <w:p w14:paraId="07AD9476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теории баз данных.</w:t>
            </w:r>
          </w:p>
          <w:p w14:paraId="2925310F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Модели данных.</w:t>
            </w:r>
          </w:p>
          <w:p w14:paraId="12D7DD26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14:paraId="7E4BC654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реляционной алгебры.</w:t>
            </w:r>
          </w:p>
          <w:p w14:paraId="3C048851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Принципы проектирования баз данных, обеспечение непротиворечивости и целостности данных.</w:t>
            </w:r>
          </w:p>
          <w:p w14:paraId="14EE5263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Средства проектирования структур баз данных.</w:t>
            </w:r>
          </w:p>
          <w:p w14:paraId="15DB53F8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Язык запросов SQL.</w:t>
            </w:r>
          </w:p>
        </w:tc>
        <w:tc>
          <w:tcPr>
            <w:tcW w:w="1580" w:type="pct"/>
            <w:vMerge/>
          </w:tcPr>
          <w:p w14:paraId="1A3106D2" w14:textId="77777777" w:rsidR="00FB6C68" w:rsidRPr="003026BF" w:rsidRDefault="00FB6C68" w:rsidP="00FB6C6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14:paraId="65DF62D4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14:paraId="329B9F23" w14:textId="77777777" w:rsidTr="00C47E33">
        <w:trPr>
          <w:trHeight w:val="789"/>
        </w:trPr>
        <w:tc>
          <w:tcPr>
            <w:tcW w:w="1912" w:type="pct"/>
          </w:tcPr>
          <w:p w14:paraId="23FBC889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0D4904F7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45503F5D" w14:textId="77777777"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B6C68" w:rsidRPr="003026BF" w14:paraId="3DD1C812" w14:textId="77777777" w:rsidTr="00C47E33">
        <w:trPr>
          <w:trHeight w:val="1265"/>
        </w:trPr>
        <w:tc>
          <w:tcPr>
            <w:tcW w:w="1912" w:type="pct"/>
          </w:tcPr>
          <w:p w14:paraId="1734DF14" w14:textId="77777777"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Проектировать реляционную базу данных.</w:t>
            </w:r>
          </w:p>
          <w:p w14:paraId="625EC22D" w14:textId="77777777" w:rsidR="00FB6C68" w:rsidRPr="003026BF" w:rsidRDefault="00FB6C68" w:rsidP="00FB6C68">
            <w:pPr>
              <w:spacing w:after="120"/>
              <w:ind w:left="33"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14:paraId="684C363A" w14:textId="77777777"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4EC92EE7" w14:textId="77777777"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14:paraId="171939F9" w14:textId="77777777"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14:paraId="33F52060" w14:textId="77777777" w:rsidR="00FF6AC7" w:rsidRPr="000373A8" w:rsidRDefault="00FF6AC7" w:rsidP="00BF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E169" w14:textId="77777777" w:rsidR="00AF586A" w:rsidRDefault="00AF586A">
      <w:r>
        <w:separator/>
      </w:r>
    </w:p>
  </w:endnote>
  <w:endnote w:type="continuationSeparator" w:id="0">
    <w:p w14:paraId="7AF804FB" w14:textId="77777777" w:rsidR="00AF586A" w:rsidRDefault="00AF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3F64" w14:textId="77777777" w:rsidR="00D8043A" w:rsidRDefault="004B007B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9D7AA8F" w14:textId="77777777" w:rsidR="00D8043A" w:rsidRDefault="00D8043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05F6" w14:textId="77777777" w:rsidR="00D8043A" w:rsidRDefault="004B007B">
    <w:pPr>
      <w:pStyle w:val="af"/>
      <w:jc w:val="center"/>
    </w:pPr>
    <w:r>
      <w:fldChar w:fldCharType="begin"/>
    </w:r>
    <w:r w:rsidR="00592271">
      <w:instrText xml:space="preserve"> PAGE   \* MERGEFORMAT </w:instrText>
    </w:r>
    <w:r>
      <w:fldChar w:fldCharType="separate"/>
    </w:r>
    <w:r w:rsidR="003026BF">
      <w:rPr>
        <w:noProof/>
      </w:rPr>
      <w:t>7</w:t>
    </w:r>
    <w:r>
      <w:rPr>
        <w:noProof/>
      </w:rPr>
      <w:fldChar w:fldCharType="end"/>
    </w:r>
  </w:p>
  <w:p w14:paraId="1F5D59E7" w14:textId="77777777" w:rsidR="00D8043A" w:rsidRDefault="00D8043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160F" w14:textId="77777777" w:rsidR="00D8043A" w:rsidRDefault="004B007B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026BF">
      <w:rPr>
        <w:rStyle w:val="af1"/>
        <w:noProof/>
      </w:rPr>
      <w:t>9</w:t>
    </w:r>
    <w:r>
      <w:rPr>
        <w:rStyle w:val="af1"/>
      </w:rPr>
      <w:fldChar w:fldCharType="end"/>
    </w:r>
  </w:p>
  <w:p w14:paraId="5252279F" w14:textId="77777777" w:rsidR="00D8043A" w:rsidRDefault="00D8043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795F" w14:textId="77777777" w:rsidR="00AF586A" w:rsidRDefault="00AF586A">
      <w:r>
        <w:separator/>
      </w:r>
    </w:p>
  </w:footnote>
  <w:footnote w:type="continuationSeparator" w:id="0">
    <w:p w14:paraId="1D148C7B" w14:textId="77777777" w:rsidR="00AF586A" w:rsidRDefault="00AF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0"/>
  </w:num>
  <w:num w:numId="5">
    <w:abstractNumId w:val="13"/>
  </w:num>
  <w:num w:numId="6">
    <w:abstractNumId w:val="5"/>
  </w:num>
  <w:num w:numId="7">
    <w:abstractNumId w:val="12"/>
  </w:num>
  <w:num w:numId="8">
    <w:abstractNumId w:val="14"/>
  </w:num>
  <w:num w:numId="9">
    <w:abstractNumId w:val="1"/>
  </w:num>
  <w:num w:numId="10">
    <w:abstractNumId w:val="17"/>
  </w:num>
  <w:num w:numId="11">
    <w:abstractNumId w:val="18"/>
  </w:num>
  <w:num w:numId="12">
    <w:abstractNumId w:val="10"/>
  </w:num>
  <w:num w:numId="13">
    <w:abstractNumId w:val="16"/>
  </w:num>
  <w:num w:numId="14">
    <w:abstractNumId w:val="15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4A45"/>
    <w:rsid w:val="001E7128"/>
    <w:rsid w:val="001F131F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3026BF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F89"/>
    <w:rsid w:val="006E2276"/>
    <w:rsid w:val="006E58D4"/>
    <w:rsid w:val="006F30E3"/>
    <w:rsid w:val="006F35ED"/>
    <w:rsid w:val="006F4087"/>
    <w:rsid w:val="006F73C1"/>
    <w:rsid w:val="007041B2"/>
    <w:rsid w:val="007169BB"/>
    <w:rsid w:val="00730146"/>
    <w:rsid w:val="0073684A"/>
    <w:rsid w:val="00736C19"/>
    <w:rsid w:val="0074162C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5747"/>
    <w:rsid w:val="00887AA8"/>
    <w:rsid w:val="00891B5E"/>
    <w:rsid w:val="00892366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33BCEC2"/>
  <w15:docId w15:val="{02C0E101-E79F-4F61-96A5-0D336FA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335C-1DE8-44DD-A4E2-3598AE23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10222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Силина АС</cp:lastModifiedBy>
  <cp:revision>12</cp:revision>
  <cp:lastPrinted>2022-11-22T13:17:00Z</cp:lastPrinted>
  <dcterms:created xsi:type="dcterms:W3CDTF">2021-09-14T11:03:00Z</dcterms:created>
  <dcterms:modified xsi:type="dcterms:W3CDTF">2023-12-04T09:09:00Z</dcterms:modified>
</cp:coreProperties>
</file>