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AD8" w:rsidRPr="00D74578" w:rsidRDefault="00374D1F" w:rsidP="00EB7AD8">
      <w:pPr>
        <w:pStyle w:val="afa"/>
        <w:ind w:left="1701"/>
        <w:rPr>
          <w:rFonts w:ascii="Times New Roman" w:hAnsi="Times New Roman"/>
          <w:szCs w:val="24"/>
        </w:rPr>
      </w:pPr>
      <w:r>
        <w:rPr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9" type="#_x0000_t75" alt="ЛОГО техникума ЦВ" style="position:absolute;left:0;text-align:left;margin-left:-28.65pt;margin-top:11.55pt;width:105.7pt;height:79.05pt;z-index:251658240;visibility:visible">
            <v:imagedata r:id="rId8" o:title="ЛОГО техникума ЦВ"/>
            <w10:wrap type="square"/>
          </v:shape>
        </w:pict>
      </w:r>
      <w:r w:rsidR="00EB7AD8" w:rsidRPr="00D74578">
        <w:rPr>
          <w:rFonts w:ascii="Times New Roman" w:hAnsi="Times New Roman"/>
          <w:szCs w:val="24"/>
        </w:rPr>
        <w:t>ЧАСТНОЕ ПРОФЕССИОНАЛЬНОЕ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ОБРАЗОВАТЕЛЬНОЕ УЧРЕЖДЕНИЕ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ПЕТРОЗАВОДСКИЙ</w:t>
      </w:r>
      <w:r w:rsidR="000D4B39">
        <w:rPr>
          <w:rFonts w:ascii="Times New Roman" w:hAnsi="Times New Roman"/>
          <w:szCs w:val="24"/>
        </w:rPr>
        <w:t xml:space="preserve"> </w:t>
      </w:r>
      <w:r w:rsidRPr="00D74578">
        <w:rPr>
          <w:rFonts w:ascii="Times New Roman" w:hAnsi="Times New Roman"/>
          <w:szCs w:val="24"/>
        </w:rPr>
        <w:t>КООПЕРАТИВНЫЙ</w:t>
      </w:r>
      <w:r w:rsidR="000D4B39">
        <w:rPr>
          <w:rFonts w:ascii="Times New Roman" w:hAnsi="Times New Roman"/>
          <w:szCs w:val="24"/>
        </w:rPr>
        <w:t xml:space="preserve"> </w:t>
      </w:r>
      <w:r w:rsidRPr="00D74578">
        <w:rPr>
          <w:rFonts w:ascii="Times New Roman" w:hAnsi="Times New Roman"/>
          <w:szCs w:val="24"/>
        </w:rPr>
        <w:t>ТЕХНИКУМ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КАРЕЛРЕСПОТРЕБСОЮЗА (ЧПОУ ПКТК)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185660 Республика Карелия г. Петрозаводск, пр. Первомайский, 1-А,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тел./факс (8-814 -2)</w:t>
      </w:r>
      <w:r w:rsidR="000D4B39">
        <w:rPr>
          <w:rFonts w:ascii="Times New Roman" w:hAnsi="Times New Roman"/>
          <w:szCs w:val="24"/>
        </w:rPr>
        <w:t xml:space="preserve"> </w:t>
      </w:r>
      <w:r w:rsidRPr="00D74578">
        <w:rPr>
          <w:rFonts w:ascii="Times New Roman" w:hAnsi="Times New Roman"/>
          <w:szCs w:val="24"/>
        </w:rPr>
        <w:t>70-22-73, E-</w:t>
      </w:r>
      <w:proofErr w:type="spellStart"/>
      <w:r w:rsidRPr="00D74578">
        <w:rPr>
          <w:rFonts w:ascii="Times New Roman" w:hAnsi="Times New Roman"/>
          <w:szCs w:val="24"/>
        </w:rPr>
        <w:t>mail</w:t>
      </w:r>
      <w:proofErr w:type="spellEnd"/>
      <w:r w:rsidRPr="00D74578">
        <w:rPr>
          <w:rFonts w:ascii="Times New Roman" w:hAnsi="Times New Roman"/>
          <w:szCs w:val="24"/>
        </w:rPr>
        <w:t xml:space="preserve"> cit@koopteh.oneqo.ru</w:t>
      </w:r>
    </w:p>
    <w:p w:rsidR="00EB7AD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 xml:space="preserve">ОКОПО 01728471, ОГРН 1021000534488, 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ИНН 1001020548, КПП 100101001</w:t>
      </w:r>
    </w:p>
    <w:p w:rsidR="00EB7AD8" w:rsidRDefault="00374D1F" w:rsidP="00EB7AD8">
      <w:pPr>
        <w:pStyle w:val="afa"/>
        <w:ind w:left="1080"/>
        <w:rPr>
          <w:rFonts w:ascii="Times New Roman" w:hAnsi="Times New Roman"/>
          <w:szCs w:val="24"/>
        </w:rPr>
      </w:pPr>
      <w:r>
        <w:rPr>
          <w:noProof/>
        </w:rPr>
        <w:pict>
          <v:line id="Line 6" o:spid="_x0000_s1028" style="position:absolute;left:0;text-align:left;z-index:251657216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EB7AD8" w:rsidRDefault="00EB7AD8" w:rsidP="00EB7AD8">
      <w:pPr>
        <w:pStyle w:val="afa"/>
        <w:ind w:left="1080"/>
        <w:rPr>
          <w:rFonts w:ascii="Times New Roman" w:hAnsi="Times New Roman"/>
          <w:szCs w:val="24"/>
        </w:rPr>
      </w:pPr>
    </w:p>
    <w:p w:rsidR="00EB7AD8" w:rsidRDefault="00EB7AD8" w:rsidP="00EB7AD8">
      <w:pPr>
        <w:pStyle w:val="afa"/>
        <w:ind w:left="1080"/>
        <w:rPr>
          <w:rFonts w:ascii="Times New Roman" w:hAnsi="Times New Roman"/>
          <w:szCs w:val="24"/>
        </w:rPr>
      </w:pPr>
    </w:p>
    <w:p w:rsidR="00EB7AD8" w:rsidRPr="005D7152" w:rsidRDefault="00EB7AD8" w:rsidP="00EB7AD8">
      <w:pPr>
        <w:pStyle w:val="afa"/>
        <w:ind w:left="1080"/>
        <w:rPr>
          <w:rFonts w:ascii="Times New Roman" w:hAnsi="Times New Roman"/>
          <w:szCs w:val="24"/>
        </w:rPr>
      </w:pPr>
    </w:p>
    <w:p w:rsidR="00EB7AD8" w:rsidRPr="005D7152" w:rsidRDefault="00EB7AD8" w:rsidP="00EB7AD8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EB7AD8" w:rsidRPr="005D7152" w:rsidTr="00B02EB6">
        <w:tc>
          <w:tcPr>
            <w:tcW w:w="4219" w:type="dxa"/>
          </w:tcPr>
          <w:p w:rsidR="00EB7AD8" w:rsidRPr="00310DB8" w:rsidRDefault="00EB7AD8" w:rsidP="00B02EB6"/>
        </w:tc>
        <w:tc>
          <w:tcPr>
            <w:tcW w:w="5103" w:type="dxa"/>
          </w:tcPr>
          <w:p w:rsidR="00EB7AD8" w:rsidRPr="00310DB8" w:rsidRDefault="00EB7AD8" w:rsidP="00B02EB6"/>
        </w:tc>
      </w:tr>
    </w:tbl>
    <w:p w:rsidR="00FF6AC7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87918" w:rsidRPr="00A20A8B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BC7167" w:rsidRPr="00587918" w:rsidRDefault="00AF1408" w:rsidP="0026060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</w:t>
      </w:r>
      <w:r w:rsidR="00BC7167" w:rsidRPr="00587918">
        <w:rPr>
          <w:b/>
          <w:bCs/>
          <w:sz w:val="28"/>
          <w:szCs w:val="28"/>
        </w:rPr>
        <w:t>ПРОГРАММА</w:t>
      </w:r>
      <w:r w:rsidR="00587918" w:rsidRPr="00587918">
        <w:rPr>
          <w:b/>
          <w:bCs/>
          <w:sz w:val="28"/>
          <w:szCs w:val="28"/>
        </w:rPr>
        <w:t xml:space="preserve"> ДИСЦИПЛИНЫ</w:t>
      </w:r>
    </w:p>
    <w:p w:rsidR="00BC7167" w:rsidRPr="00587918" w:rsidRDefault="00587918" w:rsidP="002606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587918">
        <w:rPr>
          <w:b/>
          <w:bCs/>
          <w:sz w:val="28"/>
          <w:szCs w:val="28"/>
        </w:rPr>
        <w:t xml:space="preserve"> </w:t>
      </w:r>
      <w:r w:rsidR="00BC7167" w:rsidRPr="00587918">
        <w:rPr>
          <w:b/>
          <w:bCs/>
          <w:sz w:val="28"/>
          <w:szCs w:val="28"/>
        </w:rPr>
        <w:t>Экономика</w:t>
      </w:r>
      <w:r w:rsidR="00923CCC">
        <w:rPr>
          <w:b/>
          <w:bCs/>
          <w:sz w:val="28"/>
          <w:szCs w:val="28"/>
        </w:rPr>
        <w:t xml:space="preserve"> отрасли</w:t>
      </w:r>
    </w:p>
    <w:p w:rsidR="00BC7167" w:rsidRPr="00260609" w:rsidRDefault="00BC7167" w:rsidP="00BC71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C7167" w:rsidRPr="00260609" w:rsidRDefault="00BC7167" w:rsidP="00BC71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C7167" w:rsidRPr="00260609" w:rsidRDefault="00BC7167" w:rsidP="00BC71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FF6AC7" w:rsidRPr="00587918" w:rsidRDefault="00BC716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 w:rsidRPr="00587918">
        <w:t>Составлена в соответствии с Федеральным государственным образовательным стандартом среднего</w:t>
      </w:r>
      <w:r w:rsidR="000D4B39">
        <w:t xml:space="preserve"> </w:t>
      </w:r>
      <w:r w:rsidRPr="00587918">
        <w:t>профессионального образования по специальности</w:t>
      </w:r>
    </w:p>
    <w:p w:rsidR="00260609" w:rsidRPr="00587918" w:rsidRDefault="003B13B6" w:rsidP="003B13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  <w:r>
        <w:t>09</w:t>
      </w:r>
      <w:r w:rsidR="00AF1408">
        <w:t>.</w:t>
      </w:r>
      <w:r>
        <w:t>02</w:t>
      </w:r>
      <w:r w:rsidR="00AF1408">
        <w:t>.</w:t>
      </w:r>
      <w:r>
        <w:t>06</w:t>
      </w:r>
      <w:r w:rsidR="000D4B39">
        <w:t xml:space="preserve"> </w:t>
      </w:r>
      <w:r>
        <w:t>Сетевое и системное администрирование</w:t>
      </w:r>
    </w:p>
    <w:p w:rsidR="00FF6AC7" w:rsidRPr="00B539C0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60609" w:rsidRDefault="0026060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60609" w:rsidRDefault="0026060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60609" w:rsidRPr="00A20A8B" w:rsidRDefault="0026060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13BBB" w:rsidRPr="00260609" w:rsidRDefault="00A13BBB" w:rsidP="00FF6AC7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B539C0" w:rsidRDefault="00B539C0" w:rsidP="00BC71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7167" w:rsidRPr="00587918" w:rsidRDefault="006457EC" w:rsidP="00BC7167">
      <w:pPr>
        <w:autoSpaceDE w:val="0"/>
        <w:autoSpaceDN w:val="0"/>
        <w:adjustRightInd w:val="0"/>
        <w:jc w:val="center"/>
      </w:pPr>
      <w:r w:rsidRPr="00587918">
        <w:t xml:space="preserve">г. Петрозаводск, </w:t>
      </w:r>
      <w:r w:rsidR="00AF1408">
        <w:t>202</w:t>
      </w:r>
      <w:r w:rsidR="00374D1F">
        <w:t>2</w:t>
      </w:r>
      <w:bookmarkStart w:id="0" w:name="_GoBack"/>
      <w:bookmarkEnd w:id="0"/>
    </w:p>
    <w:p w:rsidR="00B539C0" w:rsidRPr="00260609" w:rsidRDefault="00B539C0" w:rsidP="00BC71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13B6" w:rsidRDefault="003B13B6" w:rsidP="00587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835BC3" w:rsidRDefault="00835BC3"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222"/>
      </w:tblGrid>
      <w:tr w:rsidR="00AF1408" w:rsidRPr="009F683E" w:rsidTr="00374D1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408" w:rsidRPr="009F683E" w:rsidRDefault="00AF1408" w:rsidP="00302D5B">
            <w:pPr>
              <w:spacing w:line="0" w:lineRule="atLeast"/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408" w:rsidRPr="009F683E" w:rsidRDefault="00AF1408" w:rsidP="00302D5B">
            <w:pPr>
              <w:spacing w:line="0" w:lineRule="atLeast"/>
            </w:pPr>
          </w:p>
        </w:tc>
      </w:tr>
    </w:tbl>
    <w:p w:rsidR="00AF1408" w:rsidRDefault="00AF1408" w:rsidP="003B13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3B13B6" w:rsidRPr="00587918" w:rsidRDefault="00AF1408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>
        <w:t>Рабочая п</w:t>
      </w:r>
      <w:r w:rsidR="00FF6AC7" w:rsidRPr="00587918">
        <w:t xml:space="preserve">рограмма </w:t>
      </w:r>
      <w:r>
        <w:t xml:space="preserve">(далее – программа) </w:t>
      </w:r>
      <w:r w:rsidR="00FF6AC7" w:rsidRPr="00587918">
        <w:t>дисциплины</w:t>
      </w:r>
      <w:r w:rsidR="00FF6AC7" w:rsidRPr="00587918">
        <w:rPr>
          <w:caps/>
        </w:rPr>
        <w:t xml:space="preserve"> </w:t>
      </w:r>
      <w:r w:rsidR="00FF6AC7" w:rsidRPr="00587918">
        <w:t xml:space="preserve">разработана на основе </w:t>
      </w:r>
      <w:r w:rsidR="00361C74" w:rsidRPr="00587918">
        <w:t>Ф</w:t>
      </w:r>
      <w:r w:rsidR="00A81357" w:rsidRPr="00587918">
        <w:t>едерального государственного образовательного стандарта (</w:t>
      </w:r>
      <w:r w:rsidR="006937BD" w:rsidRPr="00587918">
        <w:t>далее – ФГОС</w:t>
      </w:r>
      <w:r w:rsidR="00A81357" w:rsidRPr="00587918">
        <w:t>)</w:t>
      </w:r>
      <w:r w:rsidR="00FF6AC7" w:rsidRPr="00587918">
        <w:t xml:space="preserve"> по специальности</w:t>
      </w:r>
      <w:r w:rsidR="000D4B39">
        <w:t xml:space="preserve"> </w:t>
      </w:r>
      <w:r w:rsidR="000473FC" w:rsidRPr="00587918">
        <w:t xml:space="preserve">среднего профессионального </w:t>
      </w:r>
      <w:r w:rsidR="006937BD" w:rsidRPr="00587918">
        <w:t xml:space="preserve">образования (далее СПО) </w:t>
      </w:r>
      <w:r w:rsidR="003B13B6">
        <w:t>09</w:t>
      </w:r>
      <w:r w:rsidR="000D4B39">
        <w:t>.</w:t>
      </w:r>
      <w:r w:rsidR="003B13B6">
        <w:t>02</w:t>
      </w:r>
      <w:r w:rsidR="000D4B39">
        <w:t>.</w:t>
      </w:r>
      <w:r w:rsidR="003B13B6">
        <w:t>06</w:t>
      </w:r>
      <w:r w:rsidR="000D4B39">
        <w:t xml:space="preserve"> </w:t>
      </w:r>
      <w:r w:rsidR="003B13B6">
        <w:t>Сетевое и системное администрирование.</w:t>
      </w:r>
    </w:p>
    <w:p w:rsidR="00FF6AC7" w:rsidRPr="00587918" w:rsidRDefault="00FF6AC7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</w:pPr>
    </w:p>
    <w:p w:rsidR="00F73165" w:rsidRPr="00587918" w:rsidRDefault="00D8344D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587918">
        <w:t xml:space="preserve"> </w:t>
      </w:r>
    </w:p>
    <w:p w:rsidR="00260609" w:rsidRPr="0004779C" w:rsidRDefault="00FF6AC7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04779C">
        <w:t>Организация-разработчик:</w:t>
      </w:r>
      <w:r w:rsidR="004E2076" w:rsidRPr="0004779C">
        <w:t xml:space="preserve"> </w:t>
      </w:r>
    </w:p>
    <w:p w:rsidR="00FF6AC7" w:rsidRPr="0004779C" w:rsidRDefault="00A346B5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A346B5">
        <w:t>Частное профессиональное образовательное учреждение Петрозаводский кооперативный техникум</w:t>
      </w:r>
      <w:r w:rsidR="000D4B39">
        <w:t xml:space="preserve"> </w:t>
      </w:r>
      <w:r w:rsidRPr="00A346B5">
        <w:t>Карелреспотребсоюза</w:t>
      </w:r>
      <w:r w:rsidR="00AF1408">
        <w:t>.</w:t>
      </w:r>
    </w:p>
    <w:p w:rsidR="000473FC" w:rsidRPr="0004779C" w:rsidRDefault="000473FC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</w:p>
    <w:p w:rsidR="00FF6AC7" w:rsidRPr="0004779C" w:rsidRDefault="00587918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04779C">
        <w:t>Разработчик</w:t>
      </w:r>
      <w:r w:rsidR="00FF6AC7" w:rsidRPr="0004779C">
        <w:t>:</w:t>
      </w:r>
    </w:p>
    <w:p w:rsidR="00003A76" w:rsidRPr="00587918" w:rsidRDefault="00B6385C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04779C">
        <w:t>Кузнецова С.И</w:t>
      </w:r>
      <w:r w:rsidR="00003A76" w:rsidRPr="00587918">
        <w:t xml:space="preserve">., </w:t>
      </w:r>
      <w:r w:rsidRPr="00587918">
        <w:t>преподаватель</w:t>
      </w:r>
      <w:r w:rsidR="00F73165" w:rsidRPr="00587918">
        <w:t xml:space="preserve"> </w:t>
      </w:r>
      <w:r w:rsidR="00587918" w:rsidRPr="00587918">
        <w:t>Частно</w:t>
      </w:r>
      <w:r w:rsidR="00A346B5">
        <w:t>го</w:t>
      </w:r>
      <w:r w:rsidR="00587918" w:rsidRPr="00587918">
        <w:t xml:space="preserve"> профессионально</w:t>
      </w:r>
      <w:r w:rsidR="00A346B5">
        <w:t>го</w:t>
      </w:r>
      <w:r w:rsidR="00587918" w:rsidRPr="00587918">
        <w:t xml:space="preserve"> образовательно</w:t>
      </w:r>
      <w:r w:rsidR="00A346B5">
        <w:t xml:space="preserve">го </w:t>
      </w:r>
      <w:r w:rsidR="00587918" w:rsidRPr="00587918">
        <w:t>учреждени</w:t>
      </w:r>
      <w:r w:rsidR="00A346B5">
        <w:t>я</w:t>
      </w:r>
      <w:r w:rsidR="00587918">
        <w:t xml:space="preserve"> </w:t>
      </w:r>
      <w:r w:rsidR="00495C71" w:rsidRPr="00587918">
        <w:t>Петрозаводский кооперативный техникум</w:t>
      </w:r>
      <w:r w:rsidR="000D4B39">
        <w:t xml:space="preserve"> </w:t>
      </w:r>
      <w:r w:rsidR="00495C71" w:rsidRPr="00587918">
        <w:t>Карелреспотребсоюза</w:t>
      </w:r>
      <w:r w:rsidR="00AF1408">
        <w:t>.</w:t>
      </w:r>
    </w:p>
    <w:p w:rsidR="00FF6AC7" w:rsidRDefault="00FF6AC7" w:rsidP="00FF6AC7">
      <w:pPr>
        <w:widowControl w:val="0"/>
        <w:tabs>
          <w:tab w:val="left" w:pos="6420"/>
        </w:tabs>
        <w:suppressAutoHyphens/>
        <w:rPr>
          <w:sz w:val="28"/>
          <w:szCs w:val="28"/>
        </w:rPr>
      </w:pPr>
    </w:p>
    <w:p w:rsidR="00587918" w:rsidRDefault="00587918" w:rsidP="00AF140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FF6AC7" w:rsidRPr="00A20A8B">
        <w:rPr>
          <w:b/>
          <w:bCs/>
          <w:caps/>
          <w:sz w:val="28"/>
          <w:szCs w:val="28"/>
        </w:rPr>
        <w:lastRenderedPageBreak/>
        <w:t>1. паспорт ПРОГРАММЫ ДИСЦИПЛИНЫ</w:t>
      </w:r>
      <w:r w:rsidR="000D4B39">
        <w:rPr>
          <w:b/>
          <w:bCs/>
          <w:caps/>
          <w:sz w:val="28"/>
          <w:szCs w:val="28"/>
        </w:rPr>
        <w:t xml:space="preserve"> </w:t>
      </w:r>
    </w:p>
    <w:p w:rsidR="00FF6AC7" w:rsidRPr="00B539C0" w:rsidRDefault="00F40D6C" w:rsidP="00B539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EE63A1">
        <w:rPr>
          <w:b/>
          <w:bCs/>
          <w:sz w:val="28"/>
          <w:szCs w:val="28"/>
        </w:rPr>
        <w:t>Экономика</w:t>
      </w:r>
      <w:r w:rsidR="003B13B6">
        <w:rPr>
          <w:b/>
          <w:bCs/>
          <w:sz w:val="28"/>
          <w:szCs w:val="28"/>
        </w:rPr>
        <w:t xml:space="preserve"> отрасли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AF1408" w:rsidRPr="005B1EF2" w:rsidRDefault="00AF1408" w:rsidP="00AF1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b/>
          <w:bCs/>
        </w:rPr>
      </w:pPr>
      <w:r w:rsidRPr="005B1EF2">
        <w:rPr>
          <w:b/>
          <w:bCs/>
        </w:rPr>
        <w:t>1.1. </w:t>
      </w:r>
      <w:r w:rsidRPr="00747563">
        <w:rPr>
          <w:b/>
          <w:bCs/>
          <w:color w:val="000000"/>
          <w:shd w:val="clear" w:color="auto" w:fill="FFFFFF"/>
        </w:rPr>
        <w:t>Место дисциплины в структуре основ</w:t>
      </w:r>
      <w:r>
        <w:rPr>
          <w:b/>
          <w:bCs/>
          <w:color w:val="000000"/>
          <w:shd w:val="clear" w:color="auto" w:fill="FFFFFF"/>
        </w:rPr>
        <w:t>ной образовательной программы</w:t>
      </w:r>
    </w:p>
    <w:p w:rsidR="00AF1408" w:rsidRDefault="00AF1408" w:rsidP="00AF1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>Дисциплина ОП.07 Экономика отрасли является обязательной частью общепрофессионального цикла образовательной программы по специальности 09.02.06</w:t>
      </w:r>
      <w:r w:rsidR="000D4B39">
        <w:t xml:space="preserve"> </w:t>
      </w:r>
      <w:r>
        <w:t xml:space="preserve">Сетевое и системное администрирование. </w:t>
      </w:r>
    </w:p>
    <w:p w:rsidR="00AF1408" w:rsidRDefault="000D4B39" w:rsidP="00AF1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>Д</w:t>
      </w:r>
      <w:r w:rsidR="00AF1408">
        <w:t>исциплина ОП.07 Экономика организации обеспечивает формирование</w:t>
      </w:r>
      <w:r w:rsidR="0007137E">
        <w:t xml:space="preserve"> профессиональных и </w:t>
      </w:r>
      <w:r w:rsidR="00AF1408">
        <w:t>общих компетенций по всем видам деятельности ФГОС СПО по специальности 09.02.2006</w:t>
      </w:r>
      <w:r>
        <w:t xml:space="preserve"> </w:t>
      </w:r>
      <w:r w:rsidR="00AF1408">
        <w:t>Сетевое и системное администрирование.</w:t>
      </w:r>
    </w:p>
    <w:p w:rsidR="00587918" w:rsidRDefault="00587918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AF1408" w:rsidRPr="00490716" w:rsidRDefault="006F30E3" w:rsidP="00AF1408">
      <w:pPr>
        <w:rPr>
          <w:b/>
        </w:rPr>
      </w:pPr>
      <w:r w:rsidRPr="00587918">
        <w:rPr>
          <w:b/>
          <w:bCs/>
        </w:rPr>
        <w:t>1.</w:t>
      </w:r>
      <w:r w:rsidR="00AF1408">
        <w:rPr>
          <w:b/>
          <w:bCs/>
        </w:rPr>
        <w:t>2</w:t>
      </w:r>
      <w:r w:rsidR="00FF6AC7" w:rsidRPr="00587918">
        <w:rPr>
          <w:b/>
          <w:bCs/>
        </w:rPr>
        <w:t xml:space="preserve">. </w:t>
      </w:r>
      <w:r w:rsidR="00AF1408" w:rsidRPr="00490716">
        <w:rPr>
          <w:b/>
        </w:rPr>
        <w:t>Цель и планируемые результаты освоения дисциплины:</w:t>
      </w:r>
    </w:p>
    <w:p w:rsidR="00FF6AC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AF1408" w:rsidRPr="00793DA4" w:rsidTr="00302D5B">
        <w:trPr>
          <w:trHeight w:val="649"/>
        </w:trPr>
        <w:tc>
          <w:tcPr>
            <w:tcW w:w="1129" w:type="dxa"/>
            <w:hideMark/>
          </w:tcPr>
          <w:p w:rsidR="00AF1408" w:rsidRPr="00793DA4" w:rsidRDefault="00AF1408" w:rsidP="00302D5B">
            <w:pPr>
              <w:jc w:val="center"/>
            </w:pPr>
            <w:r w:rsidRPr="00793DA4">
              <w:t>Код</w:t>
            </w:r>
          </w:p>
          <w:p w:rsidR="00AF1408" w:rsidRPr="00793DA4" w:rsidRDefault="00AF1408" w:rsidP="00302D5B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AF1408" w:rsidRPr="00793DA4" w:rsidRDefault="00AF1408" w:rsidP="00302D5B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AF1408" w:rsidRPr="00793DA4" w:rsidRDefault="00AF1408" w:rsidP="00302D5B">
            <w:pPr>
              <w:jc w:val="center"/>
            </w:pPr>
            <w:r w:rsidRPr="00793DA4">
              <w:t>Знания</w:t>
            </w:r>
          </w:p>
        </w:tc>
      </w:tr>
      <w:tr w:rsidR="00AF1408" w:rsidRPr="00793DA4" w:rsidTr="00302D5B">
        <w:trPr>
          <w:trHeight w:val="212"/>
        </w:trPr>
        <w:tc>
          <w:tcPr>
            <w:tcW w:w="1129" w:type="dxa"/>
          </w:tcPr>
          <w:p w:rsidR="00AF1408" w:rsidRPr="00793DA4" w:rsidRDefault="00AF1408" w:rsidP="00302D5B">
            <w:pPr>
              <w:jc w:val="center"/>
              <w:rPr>
                <w:b/>
                <w:i/>
              </w:rPr>
            </w:pPr>
            <w:r w:rsidRPr="00793DA4">
              <w:rPr>
                <w:rStyle w:val="afc"/>
                <w:i w:val="0"/>
                <w:iCs/>
              </w:rPr>
              <w:t>ОК 01-ОК 05, ОК 09-ОК 11; ПК 1.4, ПК 3.5, ПК 4.6, ПК 5.2</w:t>
            </w:r>
          </w:p>
        </w:tc>
        <w:tc>
          <w:tcPr>
            <w:tcW w:w="4395" w:type="dxa"/>
          </w:tcPr>
          <w:p w:rsidR="00AF1408" w:rsidRPr="00793DA4" w:rsidRDefault="00AF1408" w:rsidP="00302D5B">
            <w:pPr>
              <w:spacing w:after="120"/>
              <w:ind w:left="33"/>
            </w:pPr>
            <w:r w:rsidRPr="00793DA4">
              <w:t>Находить и использовать необходимую экономическую информацию.</w:t>
            </w:r>
          </w:p>
          <w:p w:rsidR="00AF1408" w:rsidRPr="00793DA4" w:rsidRDefault="00AF1408" w:rsidP="00302D5B">
            <w:pPr>
              <w:spacing w:after="120"/>
              <w:ind w:left="33"/>
            </w:pPr>
            <w:r w:rsidRPr="00793DA4">
              <w:t>Рассчитывать по принятой методологии основные технико-экономические показатели деятельности организации.</w:t>
            </w:r>
          </w:p>
          <w:p w:rsidR="00AF1408" w:rsidRPr="00793DA4" w:rsidRDefault="00AF1408" w:rsidP="00302D5B"/>
        </w:tc>
        <w:tc>
          <w:tcPr>
            <w:tcW w:w="3724" w:type="dxa"/>
          </w:tcPr>
          <w:p w:rsidR="00AF1408" w:rsidRPr="00793DA4" w:rsidRDefault="00AF1408" w:rsidP="00302D5B">
            <w:pPr>
              <w:spacing w:after="120"/>
              <w:ind w:left="33"/>
            </w:pPr>
            <w:r w:rsidRPr="00793DA4">
              <w:t>Общие положения экономической теории.</w:t>
            </w:r>
          </w:p>
          <w:p w:rsidR="00AF1408" w:rsidRPr="00793DA4" w:rsidRDefault="00AF1408" w:rsidP="00302D5B">
            <w:pPr>
              <w:spacing w:after="120"/>
              <w:ind w:left="33"/>
            </w:pPr>
            <w:r w:rsidRPr="00793DA4">
              <w:t>Организацию производственного и технологического процессов.</w:t>
            </w:r>
          </w:p>
          <w:p w:rsidR="00AF1408" w:rsidRPr="00793DA4" w:rsidRDefault="00AF1408" w:rsidP="00302D5B">
            <w:pPr>
              <w:spacing w:after="120"/>
              <w:ind w:left="33"/>
            </w:pPr>
            <w:r w:rsidRPr="00793DA4">
              <w:t>Механизмы ценообразования на продукцию (услуги), формы оплаты труда в современных условиях.</w:t>
            </w:r>
          </w:p>
          <w:p w:rsidR="00AF1408" w:rsidRPr="00793DA4" w:rsidRDefault="00AF1408" w:rsidP="00302D5B">
            <w:pPr>
              <w:spacing w:after="120"/>
              <w:ind w:left="33"/>
            </w:pPr>
            <w:r w:rsidRPr="00793DA4">
              <w:t>Материально-технические, трудовые и финансовые ресурсы отрасли и организации, показатели их эффективного использования.</w:t>
            </w:r>
          </w:p>
          <w:p w:rsidR="00AF1408" w:rsidRPr="00793DA4" w:rsidRDefault="00AF1408" w:rsidP="00302D5B">
            <w:r w:rsidRPr="00793DA4">
              <w:t>Методику разработки бизнес-плана.</w:t>
            </w:r>
          </w:p>
        </w:tc>
      </w:tr>
    </w:tbl>
    <w:p w:rsidR="00A943B5" w:rsidRPr="00587918" w:rsidRDefault="00945D44" w:rsidP="00AF1408">
      <w:pPr>
        <w:spacing w:line="276" w:lineRule="auto"/>
        <w:ind w:left="1004"/>
      </w:pPr>
      <w:r w:rsidRPr="00587918">
        <w:t>.</w:t>
      </w:r>
    </w:p>
    <w:p w:rsidR="00E10A04" w:rsidRPr="00587918" w:rsidRDefault="00E10A04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B06A4C" w:rsidRPr="00587918" w:rsidRDefault="006C745C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rPr>
          <w:b/>
          <w:bCs/>
        </w:rPr>
        <w:t>1.</w:t>
      </w:r>
      <w:r w:rsidR="00AF0C9B" w:rsidRPr="00587918">
        <w:rPr>
          <w:b/>
          <w:bCs/>
        </w:rPr>
        <w:t>4</w:t>
      </w:r>
      <w:r w:rsidR="00FF6AC7" w:rsidRPr="00587918">
        <w:rPr>
          <w:b/>
          <w:bCs/>
        </w:rPr>
        <w:t xml:space="preserve">. </w:t>
      </w:r>
      <w:r w:rsidR="001A601D" w:rsidRPr="00587918">
        <w:rPr>
          <w:b/>
          <w:bCs/>
        </w:rPr>
        <w:t>К</w:t>
      </w:r>
      <w:r w:rsidR="00B06A4C" w:rsidRPr="00587918">
        <w:rPr>
          <w:b/>
          <w:bCs/>
        </w:rPr>
        <w:t>оличество часов на освоение программы дисциплины:</w:t>
      </w:r>
    </w:p>
    <w:p w:rsidR="00B06A4C" w:rsidRPr="00587918" w:rsidRDefault="000D4B39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объем</w:t>
      </w:r>
      <w:r w:rsidR="00B06A4C" w:rsidRPr="00587918">
        <w:t xml:space="preserve"> учебной нагрузки обучающегося</w:t>
      </w:r>
      <w:r>
        <w:t xml:space="preserve"> </w:t>
      </w:r>
      <w:r w:rsidR="00923CCC">
        <w:t>68</w:t>
      </w:r>
      <w:r w:rsidR="00222441" w:rsidRPr="00587918">
        <w:t xml:space="preserve"> </w:t>
      </w:r>
      <w:r w:rsidR="00B06A4C" w:rsidRPr="00587918">
        <w:t>часов, в том числе:</w:t>
      </w:r>
    </w:p>
    <w:p w:rsidR="00B06A4C" w:rsidRPr="00587918" w:rsidRDefault="00B06A4C" w:rsidP="00587918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обязательной</w:t>
      </w:r>
      <w:r w:rsidR="00917851" w:rsidRPr="00587918">
        <w:t xml:space="preserve"> аудиторной </w:t>
      </w:r>
      <w:r w:rsidRPr="00587918">
        <w:t xml:space="preserve">учебной нагрузки обучающегося </w:t>
      </w:r>
      <w:r w:rsidR="00923CCC">
        <w:t>58</w:t>
      </w:r>
      <w:r w:rsidRPr="00587918">
        <w:t xml:space="preserve"> часов</w:t>
      </w:r>
      <w:r w:rsidR="00361C74" w:rsidRPr="00587918">
        <w:t>;</w:t>
      </w:r>
    </w:p>
    <w:p w:rsidR="00B06A4C" w:rsidRPr="00587918" w:rsidRDefault="00B06A4C" w:rsidP="00587918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самостоятельной работы обучающегося </w:t>
      </w:r>
      <w:r w:rsidR="003B13B6">
        <w:t>4 часа</w:t>
      </w:r>
      <w:r w:rsidR="00361C74" w:rsidRPr="00587918">
        <w:t>.</w:t>
      </w:r>
    </w:p>
    <w:p w:rsidR="00930001" w:rsidRDefault="00930001" w:rsidP="0093000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06A4C" w:rsidRDefault="0058791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930001">
        <w:rPr>
          <w:b/>
          <w:bCs/>
          <w:sz w:val="28"/>
          <w:szCs w:val="28"/>
        </w:rPr>
        <w:br w:type="page"/>
      </w:r>
      <w:r w:rsidR="00413F18" w:rsidRPr="00A20A8B">
        <w:rPr>
          <w:b/>
          <w:bCs/>
          <w:sz w:val="28"/>
          <w:szCs w:val="28"/>
        </w:rPr>
        <w:lastRenderedPageBreak/>
        <w:t>2</w:t>
      </w:r>
      <w:r w:rsidR="005040D8" w:rsidRPr="00A20A8B">
        <w:rPr>
          <w:b/>
          <w:bCs/>
          <w:sz w:val="28"/>
          <w:szCs w:val="28"/>
        </w:rPr>
        <w:t>. СТРУКТУРА И СОДЕРЖАНИЕ ДИСЦИПЛИНЫ</w:t>
      </w:r>
    </w:p>
    <w:p w:rsidR="00587918" w:rsidRPr="00A20A8B" w:rsidRDefault="0058791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FF6AC7" w:rsidRPr="00587918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587918">
        <w:rPr>
          <w:b/>
          <w:bCs/>
        </w:rPr>
        <w:t>2.</w:t>
      </w:r>
      <w:r w:rsidR="002F118B" w:rsidRPr="00587918">
        <w:rPr>
          <w:b/>
          <w:bCs/>
        </w:rPr>
        <w:t xml:space="preserve">1. </w:t>
      </w:r>
      <w:r w:rsidR="00FF6AC7" w:rsidRPr="00587918">
        <w:rPr>
          <w:b/>
          <w:bCs/>
        </w:rPr>
        <w:t>Объем дисциплины и виды учебной работы</w:t>
      </w:r>
    </w:p>
    <w:p w:rsidR="00FF6AC7" w:rsidRPr="00587918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</w:rPr>
      </w:pPr>
    </w:p>
    <w:tbl>
      <w:tblPr>
        <w:tblW w:w="87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1800"/>
      </w:tblGrid>
      <w:tr w:rsidR="00FF6AC7" w:rsidRPr="00587918" w:rsidTr="006A5DA4">
        <w:trPr>
          <w:trHeight w:val="460"/>
        </w:trPr>
        <w:tc>
          <w:tcPr>
            <w:tcW w:w="6912" w:type="dxa"/>
          </w:tcPr>
          <w:p w:rsidR="00FF6AC7" w:rsidRPr="006A5DA4" w:rsidRDefault="00FF6AC7" w:rsidP="006A5DA4">
            <w:pPr>
              <w:jc w:val="center"/>
              <w:rPr>
                <w:i/>
                <w:iCs/>
              </w:rPr>
            </w:pPr>
            <w:r w:rsidRPr="006A5DA4">
              <w:rPr>
                <w:b/>
                <w:bCs/>
                <w:i/>
                <w:iCs/>
              </w:rPr>
              <w:t>Вид учебной работы</w:t>
            </w:r>
          </w:p>
        </w:tc>
        <w:tc>
          <w:tcPr>
            <w:tcW w:w="1800" w:type="dxa"/>
          </w:tcPr>
          <w:p w:rsidR="00FF6AC7" w:rsidRPr="006A5DA4" w:rsidRDefault="00361C74" w:rsidP="006A5DA4">
            <w:pPr>
              <w:jc w:val="center"/>
              <w:rPr>
                <w:i/>
                <w:iCs/>
              </w:rPr>
            </w:pPr>
            <w:r w:rsidRPr="006A5DA4">
              <w:rPr>
                <w:b/>
                <w:bCs/>
                <w:i/>
                <w:iCs/>
              </w:rPr>
              <w:t>Объем часов</w:t>
            </w:r>
          </w:p>
        </w:tc>
      </w:tr>
      <w:tr w:rsidR="003509A1" w:rsidRPr="00587918" w:rsidTr="006A5DA4">
        <w:trPr>
          <w:trHeight w:val="285"/>
        </w:trPr>
        <w:tc>
          <w:tcPr>
            <w:tcW w:w="6912" w:type="dxa"/>
          </w:tcPr>
          <w:p w:rsidR="003509A1" w:rsidRPr="006A5DA4" w:rsidRDefault="000D4B39" w:rsidP="003509A1">
            <w:pPr>
              <w:rPr>
                <w:b/>
                <w:bCs/>
              </w:rPr>
            </w:pPr>
            <w:r>
              <w:rPr>
                <w:b/>
                <w:bCs/>
              </w:rPr>
              <w:t>объем</w:t>
            </w:r>
            <w:r w:rsidR="003509A1" w:rsidRPr="006A5DA4">
              <w:rPr>
                <w:b/>
                <w:bCs/>
              </w:rPr>
              <w:t xml:space="preserve"> учебн</w:t>
            </w:r>
            <w:r>
              <w:rPr>
                <w:b/>
                <w:bCs/>
              </w:rPr>
              <w:t>ой</w:t>
            </w:r>
            <w:r w:rsidR="003509A1" w:rsidRPr="006A5DA4">
              <w:rPr>
                <w:b/>
                <w:bCs/>
              </w:rPr>
              <w:t xml:space="preserve"> нагрузк</w:t>
            </w:r>
            <w:r>
              <w:rPr>
                <w:b/>
                <w:bCs/>
              </w:rPr>
              <w:t>и</w:t>
            </w:r>
            <w:r w:rsidR="003509A1" w:rsidRPr="006A5DA4">
              <w:rPr>
                <w:b/>
                <w:bCs/>
              </w:rPr>
              <w:t xml:space="preserve"> (всего)</w:t>
            </w:r>
          </w:p>
        </w:tc>
        <w:tc>
          <w:tcPr>
            <w:tcW w:w="1800" w:type="dxa"/>
          </w:tcPr>
          <w:p w:rsidR="003509A1" w:rsidRPr="00587918" w:rsidRDefault="00923CCC" w:rsidP="006A5DA4">
            <w:pPr>
              <w:jc w:val="center"/>
            </w:pPr>
            <w:r w:rsidRPr="006A5DA4">
              <w:rPr>
                <w:i/>
                <w:iCs/>
              </w:rPr>
              <w:t>68</w:t>
            </w:r>
          </w:p>
        </w:tc>
      </w:tr>
      <w:tr w:rsidR="00FF6AC7" w:rsidRPr="00587918" w:rsidTr="006A5DA4">
        <w:tc>
          <w:tcPr>
            <w:tcW w:w="6912" w:type="dxa"/>
          </w:tcPr>
          <w:p w:rsidR="00FF6AC7" w:rsidRPr="00587918" w:rsidRDefault="00A55148" w:rsidP="006A5DA4">
            <w:pPr>
              <w:jc w:val="both"/>
            </w:pPr>
            <w:r w:rsidRPr="006A5DA4">
              <w:rPr>
                <w:b/>
                <w:bCs/>
              </w:rPr>
              <w:t xml:space="preserve">Обязательная </w:t>
            </w:r>
            <w:r w:rsidR="00821F87" w:rsidRPr="006A5DA4">
              <w:rPr>
                <w:b/>
                <w:bCs/>
              </w:rPr>
              <w:t xml:space="preserve">аудиторная </w:t>
            </w:r>
            <w:r w:rsidRPr="006A5DA4">
              <w:rPr>
                <w:b/>
                <w:bCs/>
              </w:rPr>
              <w:t>учебная нагрузка</w:t>
            </w:r>
            <w:r w:rsidR="00FF6AC7" w:rsidRPr="006A5DA4">
              <w:rPr>
                <w:b/>
                <w:bCs/>
              </w:rPr>
              <w:t xml:space="preserve"> (всего) </w:t>
            </w:r>
          </w:p>
        </w:tc>
        <w:tc>
          <w:tcPr>
            <w:tcW w:w="1800" w:type="dxa"/>
          </w:tcPr>
          <w:p w:rsidR="00FF6AC7" w:rsidRPr="00587918" w:rsidRDefault="00923CCC" w:rsidP="006A5DA4">
            <w:pPr>
              <w:jc w:val="center"/>
            </w:pPr>
            <w:r w:rsidRPr="006A5DA4">
              <w:rPr>
                <w:i/>
                <w:iCs/>
              </w:rPr>
              <w:t>58</w:t>
            </w:r>
          </w:p>
        </w:tc>
      </w:tr>
      <w:tr w:rsidR="00FF6AC7" w:rsidRPr="00587918" w:rsidTr="006A5DA4">
        <w:tc>
          <w:tcPr>
            <w:tcW w:w="6912" w:type="dxa"/>
          </w:tcPr>
          <w:p w:rsidR="00FF6AC7" w:rsidRPr="00587918" w:rsidRDefault="00413F18" w:rsidP="006A5DA4">
            <w:pPr>
              <w:jc w:val="both"/>
            </w:pPr>
            <w:r w:rsidRPr="00587918">
              <w:t>в том числе:</w:t>
            </w:r>
          </w:p>
        </w:tc>
        <w:tc>
          <w:tcPr>
            <w:tcW w:w="1800" w:type="dxa"/>
          </w:tcPr>
          <w:p w:rsidR="00FF6AC7" w:rsidRPr="00587918" w:rsidRDefault="00FF6AC7" w:rsidP="006A5DA4">
            <w:pPr>
              <w:jc w:val="center"/>
            </w:pPr>
          </w:p>
        </w:tc>
      </w:tr>
      <w:tr w:rsidR="00413F18" w:rsidRPr="00587918" w:rsidTr="006A5DA4">
        <w:tc>
          <w:tcPr>
            <w:tcW w:w="6912" w:type="dxa"/>
          </w:tcPr>
          <w:p w:rsidR="00413F18" w:rsidRPr="00587918" w:rsidRDefault="000D4B39" w:rsidP="006A5DA4">
            <w:pPr>
              <w:jc w:val="both"/>
            </w:pPr>
            <w:r>
              <w:t xml:space="preserve"> </w:t>
            </w:r>
            <w:r w:rsidR="00413F18" w:rsidRPr="00587918">
              <w:t>практические занятия</w:t>
            </w:r>
          </w:p>
        </w:tc>
        <w:tc>
          <w:tcPr>
            <w:tcW w:w="1800" w:type="dxa"/>
          </w:tcPr>
          <w:p w:rsidR="00413F18" w:rsidRPr="00587918" w:rsidRDefault="00222441" w:rsidP="006A5DA4">
            <w:pPr>
              <w:jc w:val="center"/>
            </w:pPr>
            <w:r w:rsidRPr="006A5DA4">
              <w:rPr>
                <w:i/>
                <w:iCs/>
              </w:rPr>
              <w:t>22</w:t>
            </w:r>
          </w:p>
        </w:tc>
      </w:tr>
      <w:tr w:rsidR="00963770" w:rsidRPr="00587918" w:rsidTr="006A5DA4">
        <w:tc>
          <w:tcPr>
            <w:tcW w:w="6912" w:type="dxa"/>
          </w:tcPr>
          <w:p w:rsidR="00963770" w:rsidRPr="006A5DA4" w:rsidRDefault="00963770" w:rsidP="006A5DA4">
            <w:pPr>
              <w:jc w:val="both"/>
              <w:rPr>
                <w:b/>
                <w:bCs/>
              </w:rPr>
            </w:pPr>
            <w:r w:rsidRPr="006A5DA4">
              <w:rPr>
                <w:b/>
                <w:bCs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963770" w:rsidRPr="00587918" w:rsidRDefault="00923CCC" w:rsidP="006A5DA4">
            <w:pPr>
              <w:jc w:val="center"/>
            </w:pPr>
            <w:r w:rsidRPr="006A5DA4">
              <w:rPr>
                <w:i/>
                <w:iCs/>
              </w:rPr>
              <w:t>4</w:t>
            </w:r>
          </w:p>
        </w:tc>
      </w:tr>
      <w:tr w:rsidR="00923CCC" w:rsidRPr="00587918" w:rsidTr="006A5DA4">
        <w:tc>
          <w:tcPr>
            <w:tcW w:w="6912" w:type="dxa"/>
          </w:tcPr>
          <w:p w:rsidR="00923CCC" w:rsidRPr="006A5DA4" w:rsidRDefault="00923CCC" w:rsidP="006A5DA4">
            <w:pPr>
              <w:jc w:val="both"/>
              <w:rPr>
                <w:b/>
                <w:bCs/>
              </w:rPr>
            </w:pPr>
            <w:r w:rsidRPr="006A5DA4">
              <w:rPr>
                <w:b/>
                <w:bCs/>
              </w:rPr>
              <w:t xml:space="preserve">Консультация </w:t>
            </w:r>
          </w:p>
        </w:tc>
        <w:tc>
          <w:tcPr>
            <w:tcW w:w="1800" w:type="dxa"/>
          </w:tcPr>
          <w:p w:rsidR="00923CCC" w:rsidRPr="006A5DA4" w:rsidRDefault="00923CCC" w:rsidP="006A5DA4">
            <w:pPr>
              <w:jc w:val="center"/>
              <w:rPr>
                <w:i/>
                <w:iCs/>
              </w:rPr>
            </w:pPr>
            <w:r w:rsidRPr="006A5DA4">
              <w:rPr>
                <w:i/>
                <w:iCs/>
              </w:rPr>
              <w:t>2</w:t>
            </w:r>
          </w:p>
        </w:tc>
      </w:tr>
      <w:tr w:rsidR="00413F18" w:rsidRPr="00587918" w:rsidTr="006A5DA4">
        <w:tc>
          <w:tcPr>
            <w:tcW w:w="8712" w:type="dxa"/>
            <w:gridSpan w:val="2"/>
          </w:tcPr>
          <w:p w:rsidR="00413F18" w:rsidRPr="006A5DA4" w:rsidRDefault="00D443D4" w:rsidP="0007137E">
            <w:pPr>
              <w:rPr>
                <w:i/>
                <w:iCs/>
              </w:rPr>
            </w:pPr>
            <w:r w:rsidRPr="00D443D4">
              <w:t xml:space="preserve">Промежуточная аттестация </w:t>
            </w:r>
            <w:r w:rsidR="00413F18" w:rsidRPr="00587918">
              <w:t>в форме</w:t>
            </w:r>
            <w:r w:rsidR="00413F18" w:rsidRPr="006A5DA4">
              <w:rPr>
                <w:i/>
                <w:iCs/>
              </w:rPr>
              <w:t xml:space="preserve"> </w:t>
            </w:r>
            <w:r w:rsidR="00923CCC">
              <w:t>экзамена</w:t>
            </w:r>
            <w:r w:rsidR="000D4B39">
              <w:t xml:space="preserve">      </w:t>
            </w:r>
            <w:r w:rsidR="00923CCC">
              <w:t xml:space="preserve"> 6</w:t>
            </w:r>
          </w:p>
        </w:tc>
      </w:tr>
    </w:tbl>
    <w:p w:rsidR="0006135B" w:rsidRPr="00587918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9F029C"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FF6AC7" w:rsidRPr="00587918" w:rsidRDefault="00F72B8A" w:rsidP="002F11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 w:rsidRPr="00587918">
        <w:rPr>
          <w:b/>
          <w:bCs/>
        </w:rPr>
        <w:lastRenderedPageBreak/>
        <w:t>2.</w:t>
      </w:r>
      <w:r w:rsidR="002F118B" w:rsidRPr="00587918">
        <w:rPr>
          <w:b/>
          <w:bCs/>
        </w:rPr>
        <w:t xml:space="preserve">2. </w:t>
      </w:r>
      <w:r w:rsidR="00587918">
        <w:rPr>
          <w:b/>
          <w:bCs/>
        </w:rPr>
        <w:t>Т</w:t>
      </w:r>
      <w:r w:rsidRPr="00587918">
        <w:rPr>
          <w:b/>
          <w:bCs/>
        </w:rPr>
        <w:t>ематический план и содержание дисциплины</w:t>
      </w:r>
      <w:r w:rsidR="005D09B7" w:rsidRPr="00587918">
        <w:rPr>
          <w:b/>
          <w:bCs/>
          <w:caps/>
        </w:rPr>
        <w:t xml:space="preserve"> </w:t>
      </w:r>
      <w:r w:rsidR="00282170" w:rsidRPr="00587918">
        <w:rPr>
          <w:b/>
          <w:bCs/>
          <w:caps/>
        </w:rPr>
        <w:t xml:space="preserve">«Экономика </w:t>
      </w:r>
      <w:r w:rsidR="0007137E">
        <w:rPr>
          <w:b/>
          <w:bCs/>
          <w:caps/>
        </w:rPr>
        <w:t>ОТРАСЛИ</w:t>
      </w:r>
      <w:r w:rsidR="00282170" w:rsidRPr="00587918">
        <w:rPr>
          <w:b/>
          <w:bCs/>
          <w:caps/>
        </w:rPr>
        <w:t>»</w:t>
      </w:r>
    </w:p>
    <w:p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10379"/>
        <w:gridCol w:w="1315"/>
        <w:gridCol w:w="1276"/>
      </w:tblGrid>
      <w:tr w:rsidR="006A5DA4" w:rsidRPr="007E369F" w:rsidTr="000D4B39">
        <w:trPr>
          <w:trHeight w:val="19"/>
        </w:trPr>
        <w:tc>
          <w:tcPr>
            <w:tcW w:w="2164" w:type="dxa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379" w:type="dxa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</w:t>
            </w:r>
            <w:r w:rsidR="006C4B80" w:rsidRPr="006A5DA4">
              <w:rPr>
                <w:b/>
                <w:bCs/>
                <w:sz w:val="20"/>
                <w:szCs w:val="20"/>
              </w:rPr>
              <w:t>, курсовая работ (проект)</w:t>
            </w:r>
            <w:r w:rsidR="006C4B80" w:rsidRPr="006A5DA4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shd w:val="clear" w:color="auto" w:fill="auto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276" w:type="dxa"/>
            <w:shd w:val="clear" w:color="auto" w:fill="auto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379" w:type="dxa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8343B3" w:rsidRPr="007E369F" w:rsidTr="000D4B39">
        <w:trPr>
          <w:trHeight w:val="19"/>
        </w:trPr>
        <w:tc>
          <w:tcPr>
            <w:tcW w:w="12543" w:type="dxa"/>
            <w:gridSpan w:val="2"/>
            <w:vAlign w:val="center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Раздел 1.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color w:val="000000"/>
                <w:sz w:val="20"/>
                <w:szCs w:val="20"/>
              </w:rPr>
              <w:t>Сущность организации как основного звена экономики отраслей</w:t>
            </w:r>
          </w:p>
        </w:tc>
        <w:tc>
          <w:tcPr>
            <w:tcW w:w="1315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1.1.</w:t>
            </w:r>
          </w:p>
          <w:p w:rsidR="008343B3" w:rsidRPr="006A5DA4" w:rsidRDefault="008343B3" w:rsidP="006A5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color w:val="000000"/>
                <w:sz w:val="20"/>
                <w:szCs w:val="20"/>
              </w:rPr>
              <w:t>Сущность организации как основного звена экономики отраслей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 xml:space="preserve">1 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Понятие и основные признаки организации. Классификация организаций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Организационно-правовые формы организаций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3. Производственная и организационная структуры организации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>Самостоятельная работа обучающихся</w:t>
            </w:r>
            <w:r w:rsidR="00586369" w:rsidRPr="006A5DA4">
              <w:rPr>
                <w:b/>
                <w:sz w:val="20"/>
                <w:szCs w:val="20"/>
              </w:rPr>
              <w:t>:</w:t>
            </w:r>
            <w:r w:rsidR="00586369" w:rsidRPr="006A5DA4">
              <w:rPr>
                <w:sz w:val="20"/>
                <w:szCs w:val="20"/>
              </w:rPr>
              <w:t xml:space="preserve"> составление конспекта по </w:t>
            </w:r>
            <w:r w:rsidR="005D7E82" w:rsidRPr="006A5DA4">
              <w:rPr>
                <w:sz w:val="20"/>
                <w:szCs w:val="20"/>
              </w:rPr>
              <w:t>статьям Гражданского</w:t>
            </w:r>
            <w:r w:rsidR="00586369" w:rsidRPr="006A5DA4">
              <w:rPr>
                <w:sz w:val="20"/>
                <w:szCs w:val="20"/>
              </w:rPr>
              <w:t xml:space="preserve"> кодекс</w:t>
            </w:r>
            <w:r w:rsidR="005D7E82" w:rsidRPr="006A5DA4">
              <w:rPr>
                <w:sz w:val="20"/>
                <w:szCs w:val="20"/>
              </w:rPr>
              <w:t>а</w:t>
            </w:r>
          </w:p>
        </w:tc>
        <w:tc>
          <w:tcPr>
            <w:tcW w:w="1315" w:type="dxa"/>
            <w:shd w:val="clear" w:color="auto" w:fill="auto"/>
          </w:tcPr>
          <w:p w:rsidR="00631229" w:rsidRPr="006A5DA4" w:rsidRDefault="000C5C1A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1.2.</w:t>
            </w:r>
          </w:p>
          <w:p w:rsidR="008343B3" w:rsidRPr="006A5DA4" w:rsidRDefault="008343B3" w:rsidP="006A5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Основные принципы построения экономической системы организации</w:t>
            </w: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 xml:space="preserve">2 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Механизм функционирования организации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Планирование деятельности организации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>Самостоятельная работа обучающихся</w:t>
            </w:r>
            <w:r w:rsidRPr="006A5DA4">
              <w:rPr>
                <w:sz w:val="20"/>
                <w:szCs w:val="20"/>
              </w:rPr>
              <w:t>:</w:t>
            </w:r>
            <w:r w:rsidR="000D4B39">
              <w:rPr>
                <w:sz w:val="20"/>
                <w:szCs w:val="20"/>
              </w:rPr>
              <w:t xml:space="preserve"> </w:t>
            </w:r>
            <w:r w:rsidR="00586369" w:rsidRPr="006A5DA4">
              <w:rPr>
                <w:sz w:val="20"/>
                <w:szCs w:val="20"/>
              </w:rPr>
              <w:t>подготовка сообщения на тему: «Методы планирования»</w:t>
            </w:r>
          </w:p>
        </w:tc>
        <w:tc>
          <w:tcPr>
            <w:tcW w:w="1315" w:type="dxa"/>
            <w:shd w:val="clear" w:color="auto" w:fill="auto"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343B3" w:rsidRPr="007E369F" w:rsidTr="000D4B39">
        <w:trPr>
          <w:trHeight w:val="19"/>
        </w:trPr>
        <w:tc>
          <w:tcPr>
            <w:tcW w:w="12543" w:type="dxa"/>
            <w:gridSpan w:val="2"/>
            <w:vAlign w:val="center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Раздел 2.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color w:val="000000"/>
                <w:sz w:val="20"/>
                <w:szCs w:val="20"/>
              </w:rPr>
              <w:t>Состав экономических ресурсов организации, показатели их эффективного использования</w:t>
            </w:r>
          </w:p>
        </w:tc>
        <w:tc>
          <w:tcPr>
            <w:tcW w:w="1315" w:type="dxa"/>
            <w:shd w:val="clear" w:color="auto" w:fill="auto"/>
          </w:tcPr>
          <w:p w:rsidR="008343B3" w:rsidRPr="006A5DA4" w:rsidRDefault="000D4B3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2.1.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Основные средства организации</w:t>
            </w: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 xml:space="preserve">3,4 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Сущность, значение и классификация основных средств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Оценка основных средств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071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3. Износ и амортизация основных средств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4. Показатели, характеризующие состояние, движение и эффективность использования основных средств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CD126E" w:rsidRPr="006A5DA4" w:rsidRDefault="00ED3BB5" w:rsidP="00071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 xml:space="preserve">5,6 </w:t>
            </w:r>
            <w:r w:rsidR="00CD126E" w:rsidRPr="006A5DA4">
              <w:rPr>
                <w:b/>
                <w:sz w:val="20"/>
                <w:szCs w:val="20"/>
              </w:rPr>
              <w:t>Практические занятия</w:t>
            </w:r>
            <w:r w:rsidRPr="006A5DA4">
              <w:rPr>
                <w:b/>
                <w:sz w:val="20"/>
                <w:szCs w:val="20"/>
              </w:rPr>
              <w:t xml:space="preserve"> 1,</w:t>
            </w:r>
            <w:r w:rsidR="0007137E">
              <w:rPr>
                <w:b/>
                <w:sz w:val="20"/>
                <w:szCs w:val="20"/>
              </w:rPr>
              <w:t xml:space="preserve"> </w:t>
            </w:r>
            <w:r w:rsidRPr="006A5DA4">
              <w:rPr>
                <w:b/>
                <w:sz w:val="20"/>
                <w:szCs w:val="20"/>
              </w:rPr>
              <w:t>2</w:t>
            </w:r>
            <w:r w:rsidR="00CD126E" w:rsidRPr="006A5DA4">
              <w:rPr>
                <w:b/>
                <w:sz w:val="20"/>
                <w:szCs w:val="20"/>
              </w:rPr>
              <w:t>:</w:t>
            </w:r>
            <w:r w:rsidR="00CD126E" w:rsidRPr="006A5DA4">
              <w:rPr>
                <w:sz w:val="20"/>
                <w:szCs w:val="20"/>
              </w:rPr>
              <w:t xml:space="preserve"> расчет показателей состояния, движения и эффективности использования основных средств</w:t>
            </w:r>
          </w:p>
        </w:tc>
        <w:tc>
          <w:tcPr>
            <w:tcW w:w="1315" w:type="dxa"/>
            <w:shd w:val="clear" w:color="auto" w:fill="auto"/>
          </w:tcPr>
          <w:p w:rsidR="00CD126E" w:rsidRPr="006A5DA4" w:rsidRDefault="000C5C1A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2.2.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Оборотные средства организации</w:t>
            </w: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 xml:space="preserve">7,8 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Сущность, значение</w:t>
            </w:r>
            <w:r w:rsidR="000D4B39">
              <w:rPr>
                <w:sz w:val="20"/>
                <w:szCs w:val="20"/>
              </w:rPr>
              <w:t xml:space="preserve"> </w:t>
            </w:r>
            <w:r w:rsidRPr="006A5DA4">
              <w:rPr>
                <w:sz w:val="20"/>
                <w:szCs w:val="20"/>
              </w:rPr>
              <w:t xml:space="preserve">и классификация оборотных средств 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Нормирование оборотных средств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3. Показатели эффективности использования оборотных средств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CD126E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>9</w:t>
            </w:r>
            <w:r w:rsidR="000D4B39">
              <w:rPr>
                <w:b/>
                <w:sz w:val="20"/>
                <w:szCs w:val="20"/>
              </w:rPr>
              <w:t xml:space="preserve"> </w:t>
            </w:r>
            <w:r w:rsidR="00CD126E" w:rsidRPr="006A5DA4">
              <w:rPr>
                <w:b/>
                <w:sz w:val="20"/>
                <w:szCs w:val="20"/>
              </w:rPr>
              <w:t>Практические занятия</w:t>
            </w:r>
            <w:r w:rsidRPr="006A5DA4">
              <w:rPr>
                <w:b/>
                <w:sz w:val="20"/>
                <w:szCs w:val="20"/>
              </w:rPr>
              <w:t xml:space="preserve"> 3</w:t>
            </w:r>
            <w:r w:rsidR="00CD126E" w:rsidRPr="006A5DA4">
              <w:rPr>
                <w:sz w:val="20"/>
                <w:szCs w:val="20"/>
              </w:rPr>
              <w:t>: расчет показателей эффективности использования оборотных средств</w:t>
            </w:r>
          </w:p>
        </w:tc>
        <w:tc>
          <w:tcPr>
            <w:tcW w:w="1315" w:type="dxa"/>
            <w:shd w:val="clear" w:color="auto" w:fill="auto"/>
          </w:tcPr>
          <w:p w:rsidR="00CD126E" w:rsidRPr="006A5DA4" w:rsidRDefault="00222441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 xml:space="preserve">Тема 2.3. 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Трудовые ресурсы организации</w:t>
            </w: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10,11</w:t>
            </w:r>
            <w:r w:rsidR="000D4B39">
              <w:rPr>
                <w:b/>
                <w:bCs/>
                <w:sz w:val="20"/>
                <w:szCs w:val="20"/>
              </w:rPr>
              <w:t xml:space="preserve"> 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1.Состав и структура кадров организации. Показатели движения рабочей силы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Нормирование труда. Методы нормирования труда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4. Производительность труда работников организации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CD126E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>12</w:t>
            </w:r>
            <w:r w:rsidR="000D4B39">
              <w:rPr>
                <w:b/>
                <w:sz w:val="20"/>
                <w:szCs w:val="20"/>
              </w:rPr>
              <w:t xml:space="preserve"> </w:t>
            </w:r>
            <w:r w:rsidR="00CD126E" w:rsidRPr="006A5DA4">
              <w:rPr>
                <w:b/>
                <w:sz w:val="20"/>
                <w:szCs w:val="20"/>
              </w:rPr>
              <w:t>Практические занятия</w:t>
            </w:r>
            <w:r w:rsidRPr="006A5DA4">
              <w:rPr>
                <w:b/>
                <w:sz w:val="20"/>
                <w:szCs w:val="20"/>
              </w:rPr>
              <w:t xml:space="preserve"> 4</w:t>
            </w:r>
            <w:r w:rsidR="00CD126E" w:rsidRPr="006A5DA4">
              <w:rPr>
                <w:sz w:val="20"/>
                <w:szCs w:val="20"/>
              </w:rPr>
              <w:t>: расчет показателей производительности труда, планирование численности работников</w:t>
            </w:r>
          </w:p>
        </w:tc>
        <w:tc>
          <w:tcPr>
            <w:tcW w:w="1315" w:type="dxa"/>
            <w:shd w:val="clear" w:color="auto" w:fill="auto"/>
          </w:tcPr>
          <w:p w:rsidR="00CD126E" w:rsidRPr="006A5DA4" w:rsidRDefault="00C178E8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 xml:space="preserve">Тема 2.4. 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Формы и системы оплаты труда</w:t>
            </w: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 xml:space="preserve">13 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Формы и системы оплаты труда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Планирование расходов на оплату труда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CD126E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 xml:space="preserve">14,15 </w:t>
            </w:r>
            <w:r w:rsidR="00CD126E" w:rsidRPr="006A5DA4">
              <w:rPr>
                <w:b/>
                <w:sz w:val="20"/>
                <w:szCs w:val="20"/>
              </w:rPr>
              <w:t>Практические занятия</w:t>
            </w:r>
            <w:r w:rsidRPr="006A5DA4">
              <w:rPr>
                <w:b/>
                <w:sz w:val="20"/>
                <w:szCs w:val="20"/>
              </w:rPr>
              <w:t xml:space="preserve"> 5,6</w:t>
            </w:r>
            <w:r w:rsidR="00CD126E" w:rsidRPr="006A5DA4">
              <w:rPr>
                <w:sz w:val="20"/>
                <w:szCs w:val="20"/>
              </w:rPr>
              <w:t>: расчет заработной платы различных категорий работников</w:t>
            </w:r>
          </w:p>
        </w:tc>
        <w:tc>
          <w:tcPr>
            <w:tcW w:w="1315" w:type="dxa"/>
            <w:shd w:val="clear" w:color="auto" w:fill="auto"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343B3" w:rsidRPr="007E369F" w:rsidTr="000D4B39">
        <w:trPr>
          <w:trHeight w:val="467"/>
        </w:trPr>
        <w:tc>
          <w:tcPr>
            <w:tcW w:w="12543" w:type="dxa"/>
            <w:gridSpan w:val="2"/>
            <w:vAlign w:val="center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lastRenderedPageBreak/>
              <w:t>Раздел 3.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Основные технико-экономические показатели деятельности организации и методика их расчета</w:t>
            </w:r>
          </w:p>
        </w:tc>
        <w:tc>
          <w:tcPr>
            <w:tcW w:w="1315" w:type="dxa"/>
            <w:shd w:val="clear" w:color="auto" w:fill="auto"/>
          </w:tcPr>
          <w:p w:rsidR="008343B3" w:rsidRPr="006A5DA4" w:rsidRDefault="000D4B3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3.1.</w:t>
            </w:r>
          </w:p>
          <w:p w:rsidR="008343B3" w:rsidRPr="006A5DA4" w:rsidRDefault="008343B3" w:rsidP="0007137E">
            <w:pPr>
              <w:ind w:firstLine="284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Организация производственного и технологического процессов</w:t>
            </w: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1</w:t>
            </w:r>
            <w:r w:rsidR="000D4B39">
              <w:rPr>
                <w:b/>
                <w:bCs/>
                <w:sz w:val="20"/>
                <w:szCs w:val="20"/>
              </w:rPr>
              <w:t>6</w:t>
            </w:r>
            <w:r w:rsidRPr="006A5DA4">
              <w:rPr>
                <w:b/>
                <w:bCs/>
                <w:sz w:val="20"/>
                <w:szCs w:val="20"/>
              </w:rPr>
              <w:t xml:space="preserve"> 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1.Типы производства и их характеристика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2.Производственный и технологический процесс и производственный цикл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351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3.2.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Производственная программа</w:t>
            </w:r>
          </w:p>
        </w:tc>
        <w:tc>
          <w:tcPr>
            <w:tcW w:w="10379" w:type="dxa"/>
          </w:tcPr>
          <w:p w:rsidR="008343B3" w:rsidRPr="006A5DA4" w:rsidRDefault="000D4B3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17,</w:t>
            </w:r>
            <w:r w:rsidR="00ED3BB5" w:rsidRPr="006A5DA4">
              <w:rPr>
                <w:b/>
                <w:bCs/>
                <w:sz w:val="20"/>
                <w:szCs w:val="20"/>
              </w:rPr>
              <w:t>18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1.Производственная мощность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Производственная программа</w:t>
            </w:r>
            <w:r w:rsidR="000D4B39">
              <w:rPr>
                <w:sz w:val="20"/>
                <w:szCs w:val="20"/>
              </w:rPr>
              <w:t xml:space="preserve"> </w:t>
            </w:r>
            <w:r w:rsidRPr="006A5DA4">
              <w:rPr>
                <w:sz w:val="20"/>
                <w:szCs w:val="20"/>
              </w:rPr>
              <w:t>и ее показатели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3. Планирование производственной программы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CD126E" w:rsidRPr="006A5DA4" w:rsidRDefault="000D4B39" w:rsidP="00071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 </w:t>
            </w:r>
            <w:r w:rsidR="00CD126E" w:rsidRPr="006A5DA4">
              <w:rPr>
                <w:b/>
                <w:sz w:val="20"/>
                <w:szCs w:val="20"/>
              </w:rPr>
              <w:t>Практические занятия</w:t>
            </w:r>
            <w:r w:rsidR="00ED3BB5" w:rsidRPr="006A5DA4">
              <w:rPr>
                <w:b/>
                <w:sz w:val="20"/>
                <w:szCs w:val="20"/>
              </w:rPr>
              <w:t xml:space="preserve"> </w:t>
            </w:r>
            <w:r w:rsidR="0007137E">
              <w:rPr>
                <w:b/>
                <w:sz w:val="20"/>
                <w:szCs w:val="20"/>
              </w:rPr>
              <w:t>7</w:t>
            </w:r>
            <w:r w:rsidR="00CD126E" w:rsidRPr="006A5DA4">
              <w:rPr>
                <w:b/>
                <w:sz w:val="20"/>
                <w:szCs w:val="20"/>
              </w:rPr>
              <w:t xml:space="preserve">: </w:t>
            </w:r>
            <w:r w:rsidR="00CD126E" w:rsidRPr="006A5DA4">
              <w:rPr>
                <w:sz w:val="20"/>
                <w:szCs w:val="20"/>
              </w:rPr>
              <w:t>расчет производственной мощности и производственной программы</w:t>
            </w:r>
          </w:p>
        </w:tc>
        <w:tc>
          <w:tcPr>
            <w:tcW w:w="1315" w:type="dxa"/>
            <w:shd w:val="clear" w:color="auto" w:fill="auto"/>
          </w:tcPr>
          <w:p w:rsidR="00CD126E" w:rsidRPr="006A5DA4" w:rsidRDefault="0091076B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3.3.</w:t>
            </w:r>
          </w:p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Расходы организации</w:t>
            </w:r>
          </w:p>
        </w:tc>
        <w:tc>
          <w:tcPr>
            <w:tcW w:w="10379" w:type="dxa"/>
          </w:tcPr>
          <w:p w:rsidR="00643132" w:rsidRPr="006A5DA4" w:rsidRDefault="000D4B3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</w:t>
            </w:r>
            <w:r w:rsidR="00ED3BB5" w:rsidRPr="006A5DA4">
              <w:rPr>
                <w:b/>
                <w:bCs/>
                <w:sz w:val="20"/>
                <w:szCs w:val="20"/>
              </w:rPr>
              <w:t xml:space="preserve">21 </w:t>
            </w:r>
            <w:r w:rsidR="00643132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A5DA4">
              <w:rPr>
                <w:b/>
                <w:i/>
                <w:iCs/>
                <w:sz w:val="20"/>
                <w:szCs w:val="20"/>
              </w:rPr>
              <w:t>4</w:t>
            </w:r>
          </w:p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Понятие, значение и состав расходов организации</w:t>
            </w:r>
          </w:p>
        </w:tc>
        <w:tc>
          <w:tcPr>
            <w:tcW w:w="1315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Понятие себестоимости. Классификация затрат на производство и реализацию продукции</w:t>
            </w:r>
          </w:p>
        </w:tc>
        <w:tc>
          <w:tcPr>
            <w:tcW w:w="1315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3. Калькулирование себестоимости продукции</w:t>
            </w:r>
          </w:p>
        </w:tc>
        <w:tc>
          <w:tcPr>
            <w:tcW w:w="1315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4. Смета затрат на производство и реализацию</w:t>
            </w:r>
            <w:r w:rsidR="000D4B39">
              <w:rPr>
                <w:sz w:val="20"/>
                <w:szCs w:val="20"/>
              </w:rPr>
              <w:t xml:space="preserve"> </w:t>
            </w:r>
            <w:r w:rsidRPr="006A5DA4">
              <w:rPr>
                <w:sz w:val="20"/>
                <w:szCs w:val="20"/>
              </w:rPr>
              <w:t>продукции. Способы экономии ресурсов</w:t>
            </w:r>
          </w:p>
        </w:tc>
        <w:tc>
          <w:tcPr>
            <w:tcW w:w="1315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>2</w:t>
            </w:r>
            <w:r w:rsidR="000D4B39">
              <w:rPr>
                <w:b/>
                <w:sz w:val="20"/>
                <w:szCs w:val="20"/>
              </w:rPr>
              <w:t xml:space="preserve">2 </w:t>
            </w:r>
            <w:r w:rsidR="008343B3" w:rsidRPr="006A5DA4">
              <w:rPr>
                <w:b/>
                <w:sz w:val="20"/>
                <w:szCs w:val="20"/>
              </w:rPr>
              <w:t>Практические занятия</w:t>
            </w:r>
            <w:r w:rsidRPr="006A5DA4">
              <w:rPr>
                <w:b/>
                <w:sz w:val="20"/>
                <w:szCs w:val="20"/>
              </w:rPr>
              <w:t xml:space="preserve"> 8</w:t>
            </w:r>
            <w:r w:rsidR="008343B3" w:rsidRPr="006A5DA4">
              <w:rPr>
                <w:sz w:val="20"/>
                <w:szCs w:val="20"/>
              </w:rPr>
              <w:t>: составление калькуляции и сметы затрат</w:t>
            </w:r>
          </w:p>
        </w:tc>
        <w:tc>
          <w:tcPr>
            <w:tcW w:w="1315" w:type="dxa"/>
            <w:shd w:val="clear" w:color="auto" w:fill="auto"/>
          </w:tcPr>
          <w:p w:rsidR="008343B3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137E" w:rsidRPr="007E369F" w:rsidTr="000D4B39">
        <w:trPr>
          <w:trHeight w:val="19"/>
        </w:trPr>
        <w:tc>
          <w:tcPr>
            <w:tcW w:w="2164" w:type="dxa"/>
            <w:vMerge w:val="restart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3.4.</w:t>
            </w:r>
          </w:p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Доходы и прибыль организации</w:t>
            </w:r>
          </w:p>
        </w:tc>
        <w:tc>
          <w:tcPr>
            <w:tcW w:w="10379" w:type="dxa"/>
          </w:tcPr>
          <w:p w:rsidR="0007137E" w:rsidRPr="006A5DA4" w:rsidRDefault="000D4B3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23,</w:t>
            </w:r>
            <w:r w:rsidR="0007137E" w:rsidRPr="006A5DA4">
              <w:rPr>
                <w:b/>
                <w:bCs/>
                <w:sz w:val="20"/>
                <w:szCs w:val="20"/>
              </w:rPr>
              <w:t>24,25 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137E" w:rsidRPr="007E369F" w:rsidTr="000D4B39">
        <w:trPr>
          <w:trHeight w:val="19"/>
        </w:trPr>
        <w:tc>
          <w:tcPr>
            <w:tcW w:w="2164" w:type="dxa"/>
            <w:vMerge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Понятие, значение и состав доходов организации</w:t>
            </w:r>
          </w:p>
        </w:tc>
        <w:tc>
          <w:tcPr>
            <w:tcW w:w="1315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137E" w:rsidRPr="007E369F" w:rsidTr="000D4B39">
        <w:trPr>
          <w:trHeight w:val="19"/>
        </w:trPr>
        <w:tc>
          <w:tcPr>
            <w:tcW w:w="2164" w:type="dxa"/>
            <w:vMerge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Понятие, значение и виды прибыли. Методы планирования прибыли</w:t>
            </w:r>
          </w:p>
        </w:tc>
        <w:tc>
          <w:tcPr>
            <w:tcW w:w="1315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137E" w:rsidRPr="007E369F" w:rsidTr="000D4B39">
        <w:trPr>
          <w:trHeight w:val="209"/>
        </w:trPr>
        <w:tc>
          <w:tcPr>
            <w:tcW w:w="2164" w:type="dxa"/>
            <w:vMerge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3. Показатели рентабельности</w:t>
            </w:r>
          </w:p>
        </w:tc>
        <w:tc>
          <w:tcPr>
            <w:tcW w:w="1315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137E" w:rsidRPr="007E369F" w:rsidTr="000D4B39">
        <w:trPr>
          <w:trHeight w:val="19"/>
        </w:trPr>
        <w:tc>
          <w:tcPr>
            <w:tcW w:w="2164" w:type="dxa"/>
            <w:vMerge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4. Ценовая политика, методы ценообразования</w:t>
            </w:r>
          </w:p>
        </w:tc>
        <w:tc>
          <w:tcPr>
            <w:tcW w:w="1315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137E" w:rsidRPr="007E369F" w:rsidTr="000D4B39">
        <w:trPr>
          <w:trHeight w:val="19"/>
        </w:trPr>
        <w:tc>
          <w:tcPr>
            <w:tcW w:w="2164" w:type="dxa"/>
            <w:vMerge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07137E" w:rsidRPr="006A5DA4" w:rsidRDefault="000D4B3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</w:t>
            </w:r>
            <w:r w:rsidR="0007137E" w:rsidRPr="006A5DA4">
              <w:rPr>
                <w:b/>
                <w:sz w:val="20"/>
                <w:szCs w:val="20"/>
              </w:rPr>
              <w:t>27,28 Практические занятия 9,10,11</w:t>
            </w:r>
            <w:r w:rsidR="0007137E" w:rsidRPr="006A5DA4">
              <w:rPr>
                <w:sz w:val="20"/>
                <w:szCs w:val="20"/>
              </w:rPr>
              <w:t>: расчет прибыли и рентабельности, определение цены товара</w:t>
            </w:r>
          </w:p>
        </w:tc>
        <w:tc>
          <w:tcPr>
            <w:tcW w:w="1315" w:type="dxa"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923CCC" w:rsidRPr="006A5DA4" w:rsidRDefault="00923CCC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923CCC" w:rsidRPr="006A5DA4" w:rsidRDefault="00923CCC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 xml:space="preserve">Консультация </w:t>
            </w:r>
          </w:p>
        </w:tc>
        <w:tc>
          <w:tcPr>
            <w:tcW w:w="1315" w:type="dxa"/>
            <w:shd w:val="clear" w:color="auto" w:fill="auto"/>
          </w:tcPr>
          <w:p w:rsidR="00923CCC" w:rsidRPr="006A5DA4" w:rsidRDefault="00923CCC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923CCC" w:rsidRPr="006A5DA4" w:rsidRDefault="00923CCC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643132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Промежуточная аттестация в форме экзамена</w:t>
            </w:r>
          </w:p>
        </w:tc>
        <w:tc>
          <w:tcPr>
            <w:tcW w:w="1315" w:type="dxa"/>
            <w:shd w:val="clear" w:color="auto" w:fill="auto"/>
          </w:tcPr>
          <w:p w:rsidR="00643132" w:rsidRPr="006A5DA4" w:rsidRDefault="00923CCC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308"/>
        </w:trPr>
        <w:tc>
          <w:tcPr>
            <w:tcW w:w="2164" w:type="dxa"/>
            <w:vMerge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  <w:vAlign w:val="center"/>
          </w:tcPr>
          <w:p w:rsidR="00643132" w:rsidRPr="006A5DA4" w:rsidRDefault="00643132" w:rsidP="00071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i/>
                <w:iCs/>
                <w:sz w:val="20"/>
                <w:szCs w:val="20"/>
              </w:rPr>
            </w:pPr>
            <w:r w:rsidRPr="006A5DA4">
              <w:rPr>
                <w:b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643132" w:rsidRPr="006A5DA4" w:rsidRDefault="00923CCC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68</w:t>
            </w: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E15E96" w:rsidRDefault="00E15E96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iCs/>
          <w:sz w:val="28"/>
          <w:szCs w:val="28"/>
        </w:rPr>
      </w:pPr>
    </w:p>
    <w:p w:rsidR="00FF6AC7" w:rsidRPr="00587918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87918">
        <w:t>Для характеристики уровня освоения учебного материала испо</w:t>
      </w:r>
      <w:r w:rsidR="00413F18" w:rsidRPr="00587918">
        <w:t>льзуются следующие обозначения:</w:t>
      </w:r>
    </w:p>
    <w:p w:rsidR="00FF6AC7" w:rsidRPr="00587918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87918">
        <w:t>1</w:t>
      </w:r>
      <w:r w:rsidR="00413F18" w:rsidRPr="00587918">
        <w:t>.</w:t>
      </w:r>
      <w:r w:rsidRPr="00587918">
        <w:t> </w:t>
      </w:r>
      <w:r w:rsidR="00413F18" w:rsidRPr="00587918">
        <w:t>–</w:t>
      </w:r>
      <w:r w:rsidRPr="00587918">
        <w:t xml:space="preserve"> ознакомительный (узнавание ранее изученных объектов, свойств); </w:t>
      </w:r>
    </w:p>
    <w:p w:rsidR="00FF6AC7" w:rsidRPr="00587918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87918">
        <w:t>2</w:t>
      </w:r>
      <w:r w:rsidR="00413F18" w:rsidRPr="00587918">
        <w:t>.</w:t>
      </w:r>
      <w:r w:rsidRPr="00587918">
        <w:t> </w:t>
      </w:r>
      <w:r w:rsidR="00413F18" w:rsidRPr="00587918">
        <w:t>–</w:t>
      </w:r>
      <w:r w:rsidRPr="00587918">
        <w:t> репродуктивный (выполнение деятельности по образцу, инструкции или под руководством)</w:t>
      </w:r>
    </w:p>
    <w:p w:rsidR="00FF6AC7" w:rsidRPr="00587918" w:rsidRDefault="00FF6AC7" w:rsidP="007E4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587918">
        <w:t>3</w:t>
      </w:r>
      <w:r w:rsidR="00413F18" w:rsidRPr="00587918">
        <w:t>.</w:t>
      </w:r>
      <w:r w:rsidRPr="00587918">
        <w:t xml:space="preserve"> – продуктивный (планирование и самостоятельное выполнение деятельности, решение проблемных задач)</w:t>
      </w:r>
    </w:p>
    <w:p w:rsidR="002F118B" w:rsidRPr="00260609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  <w:sectPr w:rsidR="002F118B" w:rsidRPr="00260609" w:rsidSect="00E37C7E">
          <w:pgSz w:w="16840" w:h="11907" w:orient="landscape"/>
          <w:pgMar w:top="1418" w:right="1134" w:bottom="851" w:left="992" w:header="709" w:footer="709" w:gutter="0"/>
          <w:cols w:space="720"/>
        </w:sectPr>
      </w:pPr>
    </w:p>
    <w:p w:rsidR="00FF6AC7" w:rsidRPr="00260609" w:rsidRDefault="00FF6AC7" w:rsidP="005879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 w:rsidRPr="00260609">
        <w:rPr>
          <w:b/>
          <w:bCs/>
          <w:caps/>
          <w:sz w:val="28"/>
          <w:szCs w:val="28"/>
        </w:rPr>
        <w:lastRenderedPageBreak/>
        <w:t xml:space="preserve">3. </w:t>
      </w:r>
      <w:r w:rsidR="00D116F9" w:rsidRPr="00260609">
        <w:rPr>
          <w:b/>
          <w:bCs/>
          <w:caps/>
          <w:sz w:val="28"/>
          <w:szCs w:val="28"/>
        </w:rPr>
        <w:t>условия</w:t>
      </w:r>
      <w:r w:rsidRPr="00260609">
        <w:rPr>
          <w:b/>
          <w:bCs/>
          <w:caps/>
          <w:sz w:val="28"/>
          <w:szCs w:val="28"/>
        </w:rPr>
        <w:t xml:space="preserve"> реализации программы дисциплины</w:t>
      </w:r>
    </w:p>
    <w:p w:rsidR="00260609" w:rsidRDefault="0026060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FF6AC7" w:rsidRPr="00587918" w:rsidRDefault="00917851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587918">
        <w:rPr>
          <w:b/>
          <w:bCs/>
        </w:rPr>
        <w:t xml:space="preserve">3.1. </w:t>
      </w:r>
      <w:r w:rsidR="00361C74" w:rsidRPr="00587918">
        <w:rPr>
          <w:b/>
          <w:bCs/>
        </w:rPr>
        <w:t xml:space="preserve">Требования к минимальному </w:t>
      </w:r>
      <w:r w:rsidR="002F118B" w:rsidRPr="00587918">
        <w:rPr>
          <w:b/>
          <w:bCs/>
        </w:rPr>
        <w:t>м</w:t>
      </w:r>
      <w:r w:rsidR="00FF6AC7" w:rsidRPr="00587918">
        <w:rPr>
          <w:b/>
          <w:bCs/>
        </w:rPr>
        <w:t>атериально-техническо</w:t>
      </w:r>
      <w:r w:rsidR="002F118B" w:rsidRPr="00587918">
        <w:rPr>
          <w:b/>
          <w:bCs/>
        </w:rPr>
        <w:t>му</w:t>
      </w:r>
      <w:r w:rsidR="00FF6AC7" w:rsidRPr="00587918">
        <w:rPr>
          <w:b/>
          <w:bCs/>
        </w:rPr>
        <w:t xml:space="preserve"> о</w:t>
      </w:r>
      <w:r w:rsidR="003E0FBC" w:rsidRPr="00587918">
        <w:rPr>
          <w:b/>
          <w:bCs/>
        </w:rPr>
        <w:t>беспечени</w:t>
      </w:r>
      <w:r w:rsidR="002F118B" w:rsidRPr="00587918">
        <w:rPr>
          <w:b/>
          <w:bCs/>
        </w:rPr>
        <w:t>ю</w:t>
      </w:r>
    </w:p>
    <w:p w:rsidR="00923CCC" w:rsidRDefault="003E0FBC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Реализация программы дисциплины требует наличия учебного кабинета </w:t>
      </w:r>
      <w:r w:rsidR="007D2C4D" w:rsidRPr="00587918">
        <w:t>«</w:t>
      </w:r>
      <w:r w:rsidR="00923CCC">
        <w:t>Социально- экономические дисциплины»</w:t>
      </w:r>
    </w:p>
    <w:p w:rsidR="002C39B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Оборудование учебного кабинета:</w:t>
      </w:r>
    </w:p>
    <w:p w:rsidR="00853CA8" w:rsidRPr="00587918" w:rsidRDefault="00930DED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рабочее место обучающихся</w:t>
      </w:r>
      <w:r w:rsidR="002C39B7" w:rsidRPr="00587918">
        <w:t>,</w:t>
      </w:r>
    </w:p>
    <w:p w:rsidR="007D2C4D" w:rsidRPr="00587918" w:rsidRDefault="00853CA8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рабочее место преподавателя,</w:t>
      </w:r>
      <w:r w:rsidR="003A4FD5" w:rsidRPr="00587918">
        <w:t xml:space="preserve"> </w:t>
      </w:r>
    </w:p>
    <w:p w:rsidR="007D2C4D" w:rsidRPr="00587918" w:rsidRDefault="003A4FD5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стеллажи</w:t>
      </w:r>
      <w:r w:rsidR="00DC18C0" w:rsidRPr="00587918">
        <w:t xml:space="preserve"> с нормативной документацией,</w:t>
      </w:r>
      <w:r w:rsidR="000D4B39">
        <w:t xml:space="preserve"> </w:t>
      </w:r>
    </w:p>
    <w:p w:rsidR="007D2C4D" w:rsidRPr="00587918" w:rsidRDefault="00DC18C0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раздаточный материал</w:t>
      </w:r>
      <w:r w:rsidR="0086221D" w:rsidRPr="00587918">
        <w:t xml:space="preserve"> для выполнения заданий</w:t>
      </w:r>
      <w:r w:rsidR="00690CDC" w:rsidRPr="00587918">
        <w:t xml:space="preserve">, </w:t>
      </w:r>
    </w:p>
    <w:p w:rsidR="007D2C4D" w:rsidRPr="00587918" w:rsidRDefault="00690CDC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калькуляторы, </w:t>
      </w:r>
    </w:p>
    <w:p w:rsidR="007D2C4D" w:rsidRPr="00587918" w:rsidRDefault="00690CDC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плакаты, стенды, </w:t>
      </w:r>
    </w:p>
    <w:p w:rsidR="00FF6AC7" w:rsidRPr="00587918" w:rsidRDefault="00690CDC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учебно-методи</w:t>
      </w:r>
      <w:r w:rsidR="00215955" w:rsidRPr="00587918">
        <w:t xml:space="preserve">ческий комплекс по </w:t>
      </w:r>
      <w:r w:rsidR="00586385" w:rsidRPr="00587918">
        <w:t>дисциплине.</w:t>
      </w:r>
    </w:p>
    <w:p w:rsidR="007D2C4D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FF0000"/>
        </w:rPr>
      </w:pPr>
      <w:r w:rsidRPr="00587918">
        <w:t>Технические средства обучения:</w:t>
      </w:r>
      <w:r w:rsidR="003A4FD5" w:rsidRPr="00587918">
        <w:rPr>
          <w:color w:val="FF0000"/>
        </w:rPr>
        <w:t xml:space="preserve"> </w:t>
      </w:r>
    </w:p>
    <w:p w:rsidR="007D2C4D" w:rsidRPr="00587918" w:rsidRDefault="00837906" w:rsidP="0058791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персональные </w:t>
      </w:r>
      <w:r w:rsidR="003A4FD5" w:rsidRPr="00587918">
        <w:t>компьютеры</w:t>
      </w:r>
      <w:r w:rsidR="004F79DA" w:rsidRPr="00587918">
        <w:t xml:space="preserve"> с лицензионным программным обеспечением</w:t>
      </w:r>
      <w:r w:rsidRPr="00587918">
        <w:t xml:space="preserve">, </w:t>
      </w:r>
    </w:p>
    <w:p w:rsidR="007D2C4D" w:rsidRPr="00587918" w:rsidRDefault="00837906" w:rsidP="0058791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мультимедийное оборудовани</w:t>
      </w:r>
      <w:r w:rsidR="00690CDC" w:rsidRPr="00587918">
        <w:t xml:space="preserve">е, </w:t>
      </w:r>
    </w:p>
    <w:p w:rsidR="00FF6AC7" w:rsidRPr="00587918" w:rsidRDefault="00586385" w:rsidP="0058791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справ</w:t>
      </w:r>
      <w:r w:rsidR="00D03879" w:rsidRPr="00587918">
        <w:t>очно-правовые системы</w:t>
      </w:r>
      <w:r w:rsidR="008E3297" w:rsidRPr="00587918">
        <w:t>.</w:t>
      </w:r>
    </w:p>
    <w:p w:rsidR="00973FC5" w:rsidRPr="00587918" w:rsidRDefault="00973FC5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260609" w:rsidRPr="00587918" w:rsidRDefault="00260609" w:rsidP="005879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bCs/>
        </w:rPr>
      </w:pPr>
    </w:p>
    <w:p w:rsidR="00013A54" w:rsidRPr="00587918" w:rsidRDefault="00013A54" w:rsidP="005879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bCs/>
        </w:rPr>
      </w:pPr>
      <w:r w:rsidRPr="00587918">
        <w:rPr>
          <w:b/>
          <w:bCs/>
        </w:rPr>
        <w:t>3.2. И</w:t>
      </w:r>
      <w:r w:rsidR="00404874" w:rsidRPr="00587918">
        <w:rPr>
          <w:b/>
          <w:bCs/>
        </w:rPr>
        <w:t xml:space="preserve">нформационное обеспечение </w:t>
      </w:r>
      <w:r w:rsidRPr="00587918">
        <w:rPr>
          <w:b/>
          <w:bCs/>
        </w:rPr>
        <w:t>обучения</w:t>
      </w:r>
    </w:p>
    <w:p w:rsidR="00260609" w:rsidRPr="00587918" w:rsidRDefault="00260609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FF6AC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587918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FF6AC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u w:val="single"/>
        </w:rPr>
      </w:pPr>
      <w:r w:rsidRPr="00587918">
        <w:rPr>
          <w:u w:val="single"/>
        </w:rPr>
        <w:t>Основные источники:</w:t>
      </w:r>
      <w:r w:rsidR="004E2076" w:rsidRPr="00587918">
        <w:rPr>
          <w:u w:val="single"/>
        </w:rPr>
        <w:t xml:space="preserve"> </w:t>
      </w:r>
    </w:p>
    <w:p w:rsidR="0007137E" w:rsidRPr="0007137E" w:rsidRDefault="0007137E" w:rsidP="0007137E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07137E">
        <w:rPr>
          <w:color w:val="000000"/>
        </w:rPr>
        <w:t xml:space="preserve">Коршунов В.В. Экономика организации: учебник и практикум для СПО/ Коршунов В.В. – 4е издание </w:t>
      </w:r>
      <w:proofErr w:type="spellStart"/>
      <w:r w:rsidRPr="0007137E">
        <w:rPr>
          <w:color w:val="000000"/>
        </w:rPr>
        <w:t>перераб</w:t>
      </w:r>
      <w:proofErr w:type="spellEnd"/>
      <w:r w:rsidRPr="0007137E">
        <w:rPr>
          <w:color w:val="000000"/>
        </w:rPr>
        <w:t xml:space="preserve"> и доп.-М.: </w:t>
      </w:r>
      <w:proofErr w:type="spellStart"/>
      <w:r w:rsidRPr="0007137E">
        <w:rPr>
          <w:color w:val="000000"/>
        </w:rPr>
        <w:t>Юрайт</w:t>
      </w:r>
      <w:proofErr w:type="spellEnd"/>
      <w:r w:rsidRPr="0007137E">
        <w:rPr>
          <w:color w:val="000000"/>
        </w:rPr>
        <w:t>, 2019- 313с.</w:t>
      </w:r>
    </w:p>
    <w:p w:rsidR="0007137E" w:rsidRPr="0007137E" w:rsidRDefault="0007137E" w:rsidP="0007137E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proofErr w:type="spellStart"/>
      <w:r w:rsidRPr="0007137E">
        <w:rPr>
          <w:color w:val="000000"/>
        </w:rPr>
        <w:t>Чалдаева</w:t>
      </w:r>
      <w:proofErr w:type="spellEnd"/>
      <w:r w:rsidRPr="0007137E">
        <w:rPr>
          <w:color w:val="000000"/>
        </w:rPr>
        <w:t xml:space="preserve"> Л.А. Экономика предприятия: учебник и практикум для СПО/ Л.А. </w:t>
      </w:r>
      <w:proofErr w:type="spellStart"/>
      <w:r w:rsidRPr="0007137E">
        <w:rPr>
          <w:color w:val="000000"/>
        </w:rPr>
        <w:t>Чалдаева</w:t>
      </w:r>
      <w:proofErr w:type="spellEnd"/>
      <w:r w:rsidRPr="0007137E">
        <w:rPr>
          <w:color w:val="000000"/>
        </w:rPr>
        <w:t xml:space="preserve">. – 6е издание </w:t>
      </w:r>
      <w:proofErr w:type="spellStart"/>
      <w:r w:rsidRPr="0007137E">
        <w:rPr>
          <w:color w:val="000000"/>
        </w:rPr>
        <w:t>перераб</w:t>
      </w:r>
      <w:proofErr w:type="spellEnd"/>
      <w:r w:rsidRPr="0007137E">
        <w:rPr>
          <w:color w:val="000000"/>
        </w:rPr>
        <w:t xml:space="preserve"> и доп.-М.: </w:t>
      </w:r>
      <w:proofErr w:type="spellStart"/>
      <w:r w:rsidRPr="0007137E">
        <w:rPr>
          <w:color w:val="000000"/>
        </w:rPr>
        <w:t>Юрайт</w:t>
      </w:r>
      <w:proofErr w:type="spellEnd"/>
      <w:r w:rsidRPr="0007137E">
        <w:rPr>
          <w:color w:val="000000"/>
        </w:rPr>
        <w:t>, 2019- 435с.</w:t>
      </w:r>
    </w:p>
    <w:p w:rsidR="0007137E" w:rsidRDefault="0007137E" w:rsidP="0007137E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07137E">
        <w:rPr>
          <w:color w:val="000000"/>
        </w:rPr>
        <w:t xml:space="preserve">Экономика организации: учебник и практикум для СПО/ под ред. А.В. </w:t>
      </w:r>
      <w:proofErr w:type="spellStart"/>
      <w:r w:rsidRPr="0007137E">
        <w:rPr>
          <w:color w:val="000000"/>
        </w:rPr>
        <w:t>Колышкина</w:t>
      </w:r>
      <w:proofErr w:type="spellEnd"/>
      <w:r w:rsidRPr="0007137E">
        <w:rPr>
          <w:color w:val="000000"/>
        </w:rPr>
        <w:t xml:space="preserve">, С.А. Смирнова. - М.: </w:t>
      </w:r>
      <w:proofErr w:type="spellStart"/>
      <w:r w:rsidRPr="0007137E">
        <w:rPr>
          <w:color w:val="000000"/>
        </w:rPr>
        <w:t>Юрайт</w:t>
      </w:r>
      <w:proofErr w:type="spellEnd"/>
      <w:r w:rsidRPr="0007137E">
        <w:rPr>
          <w:color w:val="000000"/>
        </w:rPr>
        <w:t>, 2019- 498с.</w:t>
      </w:r>
    </w:p>
    <w:p w:rsidR="0007137E" w:rsidRPr="0007137E" w:rsidRDefault="0007137E" w:rsidP="0007137E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07137E">
        <w:rPr>
          <w:color w:val="000000"/>
          <w:u w:val="single"/>
        </w:rPr>
        <w:t>Дополнительные источники: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1. Гражданский кодекс Российской Федерации: Федеральный закон от 30.11.1994 г. №51-ФЗ (с изменениями и дополнениями).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2. Налоговый кодекс Российской Федерации: Федеральный закон от 31.07.1998 г. №146-ФЗ (с изменениями и дополнениями).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3. Трудовой кодекс Российской Федерации: Федеральный закон от 30.12.2001 г. №197-ФЗ (с изменениями и дополнениями).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4. Положение по бухгалтерскому учету «Учет основных средств» (ПБУ 6/01): Утв.приказом Министерства финансов РФ от 30.03.2001 г. №26н (с изменениями и дополнениями).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lastRenderedPageBreak/>
        <w:t>5. Положение по бухгалтерскому учету «Доходы организации» (ПБУ 9/99): Утв.приказом Министерства финансов РФ от 06.05.1999 г. №32н (с изменениями и дополнениями).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left="709"/>
        <w:jc w:val="both"/>
        <w:rPr>
          <w:color w:val="000000"/>
        </w:rPr>
      </w:pPr>
      <w:r w:rsidRPr="0007137E">
        <w:rPr>
          <w:color w:val="000000"/>
        </w:rPr>
        <w:t>6. Положение по бухгалтерскому учету «Расходы организации» (ПБУ 10/99):</w:t>
      </w:r>
      <w:r w:rsidR="000D4B39">
        <w:rPr>
          <w:color w:val="000000"/>
        </w:rPr>
        <w:t xml:space="preserve"> </w:t>
      </w:r>
      <w:proofErr w:type="spellStart"/>
      <w:r w:rsidRPr="0007137E">
        <w:rPr>
          <w:color w:val="000000"/>
        </w:rPr>
        <w:t>Утв.приказом</w:t>
      </w:r>
      <w:proofErr w:type="spellEnd"/>
      <w:r w:rsidRPr="0007137E">
        <w:rPr>
          <w:color w:val="000000"/>
        </w:rPr>
        <w:t xml:space="preserve"> Министерства финансов РФ от 06.05.1999 г. №32н (с изменениями и дополнениями).</w:t>
      </w:r>
    </w:p>
    <w:p w:rsidR="00DC18C0" w:rsidRPr="0007137E" w:rsidRDefault="00DC18C0" w:rsidP="0007137E">
      <w:pPr>
        <w:pStyle w:val="a3"/>
        <w:spacing w:before="0" w:beforeAutospacing="0" w:after="0" w:afterAutospacing="0" w:line="360" w:lineRule="auto"/>
        <w:ind w:left="709"/>
        <w:jc w:val="both"/>
        <w:rPr>
          <w:color w:val="000000"/>
          <w:u w:val="single"/>
        </w:rPr>
      </w:pPr>
      <w:r w:rsidRPr="0007137E">
        <w:rPr>
          <w:color w:val="000000"/>
          <w:u w:val="single"/>
        </w:rPr>
        <w:t>Интернет-ресурсы: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 xml:space="preserve">1. Официальный сайт Федеральной службы государственной статистики [Электронный ресурс] / Режим доступа: </w:t>
      </w:r>
      <w:hyperlink r:id="rId10" w:history="1">
        <w:r w:rsidRPr="0007137E">
          <w:rPr>
            <w:color w:val="000000"/>
          </w:rPr>
          <w:t>http://www.gks.ru/</w:t>
        </w:r>
      </w:hyperlink>
      <w:r w:rsidRPr="0007137E">
        <w:rPr>
          <w:color w:val="000000"/>
        </w:rPr>
        <w:t xml:space="preserve"> (дата обращения: 01.06.2021 г.);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 xml:space="preserve">2. Официальный сайт Министерства экономического развития РФ [Электронный ресурс] / Режим доступа: </w:t>
      </w:r>
      <w:hyperlink r:id="rId11" w:history="1">
        <w:r w:rsidRPr="0007137E">
          <w:rPr>
            <w:color w:val="000000"/>
          </w:rPr>
          <w:t>http://www.economy.gov</w:t>
        </w:r>
      </w:hyperlink>
      <w:r w:rsidRPr="0007137E">
        <w:rPr>
          <w:color w:val="000000"/>
        </w:rPr>
        <w:t xml:space="preserve"> (дата обращения: 01.06.2021 г.).</w:t>
      </w:r>
    </w:p>
    <w:p w:rsidR="00713AE3" w:rsidRPr="00587918" w:rsidRDefault="00713AE3" w:rsidP="00587918">
      <w:pPr>
        <w:widowControl w:val="0"/>
        <w:spacing w:line="276" w:lineRule="auto"/>
        <w:jc w:val="both"/>
      </w:pPr>
    </w:p>
    <w:p w:rsidR="005D342B" w:rsidRPr="00587918" w:rsidRDefault="00587918" w:rsidP="000713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bCs/>
          <w:caps/>
        </w:rPr>
      </w:pPr>
      <w:r>
        <w:rPr>
          <w:b/>
          <w:bCs/>
          <w:caps/>
        </w:rPr>
        <w:br w:type="page"/>
      </w:r>
      <w:r w:rsidR="005D342B" w:rsidRPr="00587918">
        <w:rPr>
          <w:b/>
          <w:bCs/>
          <w:caps/>
          <w:sz w:val="28"/>
        </w:rPr>
        <w:lastRenderedPageBreak/>
        <w:t xml:space="preserve">4. </w:t>
      </w:r>
      <w:r w:rsidR="00FF6AC7" w:rsidRPr="00587918">
        <w:rPr>
          <w:b/>
          <w:bCs/>
          <w:caps/>
          <w:sz w:val="28"/>
        </w:rPr>
        <w:t xml:space="preserve">Контроль и оценка результатов </w:t>
      </w:r>
      <w:r w:rsidR="005D342B" w:rsidRPr="00587918">
        <w:rPr>
          <w:b/>
          <w:bCs/>
          <w:caps/>
          <w:sz w:val="28"/>
        </w:rPr>
        <w:t>освоения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07137E" w:rsidRPr="00793DA4" w:rsidTr="00302D5B">
        <w:tc>
          <w:tcPr>
            <w:tcW w:w="1912" w:type="pct"/>
          </w:tcPr>
          <w:p w:rsidR="0007137E" w:rsidRPr="00793DA4" w:rsidRDefault="0007137E" w:rsidP="000D4B39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07137E" w:rsidRPr="00793DA4" w:rsidRDefault="0007137E" w:rsidP="000D4B39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07137E" w:rsidRPr="00793DA4" w:rsidRDefault="0007137E" w:rsidP="000D4B39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07137E" w:rsidRPr="00793DA4" w:rsidTr="00302D5B">
        <w:trPr>
          <w:trHeight w:val="681"/>
        </w:trPr>
        <w:tc>
          <w:tcPr>
            <w:tcW w:w="1912" w:type="pct"/>
          </w:tcPr>
          <w:p w:rsidR="0007137E" w:rsidRPr="00793DA4" w:rsidRDefault="0007137E" w:rsidP="000D4B39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:rsidR="0007137E" w:rsidRPr="00793DA4" w:rsidRDefault="0007137E" w:rsidP="000D4B39">
            <w:pPr>
              <w:ind w:right="-2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07137E" w:rsidRPr="00793DA4" w:rsidRDefault="0007137E" w:rsidP="000D4B39">
            <w:pPr>
              <w:ind w:right="-2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07137E" w:rsidRPr="00793DA4" w:rsidRDefault="0007137E" w:rsidP="000D4B39">
            <w:pPr>
              <w:ind w:right="-2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07137E" w:rsidRPr="00793DA4" w:rsidRDefault="0007137E" w:rsidP="000D4B39">
            <w:pPr>
              <w:rPr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07137E" w:rsidRPr="00793DA4" w:rsidRDefault="0007137E" w:rsidP="000D4B39">
            <w:pPr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07137E" w:rsidRPr="00793DA4" w:rsidRDefault="0007137E" w:rsidP="000D4B39">
            <w:pPr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07137E" w:rsidRPr="00793DA4" w:rsidRDefault="0007137E" w:rsidP="000D4B39">
            <w:pPr>
              <w:rPr>
                <w:bCs/>
              </w:rPr>
            </w:pPr>
          </w:p>
        </w:tc>
      </w:tr>
      <w:tr w:rsidR="0007137E" w:rsidRPr="00793DA4" w:rsidTr="00302D5B">
        <w:trPr>
          <w:trHeight w:val="1690"/>
        </w:trPr>
        <w:tc>
          <w:tcPr>
            <w:tcW w:w="1912" w:type="pct"/>
          </w:tcPr>
          <w:p w:rsidR="0007137E" w:rsidRPr="00793DA4" w:rsidRDefault="0007137E" w:rsidP="000D4B39">
            <w:pPr>
              <w:ind w:left="33"/>
            </w:pPr>
            <w:r w:rsidRPr="00793DA4">
              <w:t>Общие положения экономической теории.</w:t>
            </w:r>
          </w:p>
          <w:p w:rsidR="0007137E" w:rsidRPr="00793DA4" w:rsidRDefault="0007137E" w:rsidP="000D4B39">
            <w:pPr>
              <w:ind w:left="33"/>
            </w:pPr>
            <w:r w:rsidRPr="00793DA4">
              <w:t>Организацию производственного и технологического процессов.</w:t>
            </w:r>
          </w:p>
          <w:p w:rsidR="0007137E" w:rsidRPr="00793DA4" w:rsidRDefault="0007137E" w:rsidP="000D4B39">
            <w:pPr>
              <w:ind w:left="33"/>
            </w:pPr>
            <w:r w:rsidRPr="00793DA4">
              <w:t>Механизмы ценообразования на продукцию (услуги), формы оплаты труда в современных условиях.</w:t>
            </w:r>
          </w:p>
          <w:p w:rsidR="0007137E" w:rsidRPr="00793DA4" w:rsidRDefault="0007137E" w:rsidP="000D4B39">
            <w:pPr>
              <w:ind w:left="33"/>
            </w:pPr>
            <w:r w:rsidRPr="00793DA4">
              <w:t>Материально-технические, трудовые и финансовые ресурсы отрасли и организации, показатели их эффективного использования.</w:t>
            </w:r>
          </w:p>
          <w:p w:rsidR="0007137E" w:rsidRPr="00793DA4" w:rsidRDefault="0007137E" w:rsidP="000D4B39">
            <w:pPr>
              <w:ind w:left="33"/>
            </w:pPr>
            <w:r w:rsidRPr="00793DA4">
              <w:t>Методику разработки бизнес-плана.</w:t>
            </w:r>
          </w:p>
        </w:tc>
        <w:tc>
          <w:tcPr>
            <w:tcW w:w="1580" w:type="pct"/>
            <w:vMerge/>
          </w:tcPr>
          <w:p w:rsidR="0007137E" w:rsidRPr="00793DA4" w:rsidRDefault="0007137E" w:rsidP="000D4B39">
            <w:pPr>
              <w:rPr>
                <w:bCs/>
              </w:rPr>
            </w:pPr>
          </w:p>
        </w:tc>
        <w:tc>
          <w:tcPr>
            <w:tcW w:w="1508" w:type="pct"/>
            <w:vMerge/>
          </w:tcPr>
          <w:p w:rsidR="0007137E" w:rsidRPr="00793DA4" w:rsidRDefault="0007137E" w:rsidP="000D4B39">
            <w:pPr>
              <w:rPr>
                <w:bCs/>
              </w:rPr>
            </w:pPr>
          </w:p>
        </w:tc>
      </w:tr>
      <w:tr w:rsidR="0007137E" w:rsidRPr="00793DA4" w:rsidTr="00302D5B">
        <w:trPr>
          <w:trHeight w:val="789"/>
        </w:trPr>
        <w:tc>
          <w:tcPr>
            <w:tcW w:w="1912" w:type="pct"/>
          </w:tcPr>
          <w:p w:rsidR="0007137E" w:rsidRPr="00793DA4" w:rsidRDefault="0007137E" w:rsidP="000D4B39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07137E" w:rsidRPr="00793DA4" w:rsidRDefault="0007137E" w:rsidP="000D4B39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07137E" w:rsidRPr="00793DA4" w:rsidRDefault="0007137E" w:rsidP="000D4B39">
            <w:pPr>
              <w:rPr>
                <w:bCs/>
                <w:i/>
              </w:rPr>
            </w:pPr>
          </w:p>
        </w:tc>
      </w:tr>
      <w:tr w:rsidR="0007137E" w:rsidRPr="00793DA4" w:rsidTr="00302D5B">
        <w:trPr>
          <w:trHeight w:val="1265"/>
        </w:trPr>
        <w:tc>
          <w:tcPr>
            <w:tcW w:w="1912" w:type="pct"/>
          </w:tcPr>
          <w:p w:rsidR="0007137E" w:rsidRPr="00793DA4" w:rsidRDefault="0007137E" w:rsidP="000D4B39">
            <w:pPr>
              <w:ind w:left="33"/>
            </w:pPr>
            <w:r w:rsidRPr="00793DA4">
              <w:t>Находить и использовать необходимую экономическую информацию.</w:t>
            </w:r>
          </w:p>
          <w:p w:rsidR="0007137E" w:rsidRPr="00793DA4" w:rsidRDefault="0007137E" w:rsidP="000D4B39">
            <w:pPr>
              <w:ind w:left="33"/>
            </w:pPr>
            <w:r w:rsidRPr="00793DA4">
              <w:t>Рассчитывать по принятой методологии основные технико-экономические показатели деятельности организации.</w:t>
            </w:r>
          </w:p>
          <w:p w:rsidR="0007137E" w:rsidRPr="00793DA4" w:rsidRDefault="0007137E" w:rsidP="000D4B39">
            <w:pPr>
              <w:ind w:left="33" w:right="-2"/>
            </w:pPr>
          </w:p>
        </w:tc>
        <w:tc>
          <w:tcPr>
            <w:tcW w:w="1580" w:type="pct"/>
            <w:vMerge/>
          </w:tcPr>
          <w:p w:rsidR="0007137E" w:rsidRPr="00793DA4" w:rsidRDefault="0007137E" w:rsidP="000D4B39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07137E" w:rsidRPr="00793DA4" w:rsidRDefault="000D4B39" w:rsidP="000D4B39">
            <w:pPr>
              <w:rPr>
                <w:bCs/>
              </w:rPr>
            </w:pPr>
            <w:r>
              <w:rPr>
                <w:bCs/>
              </w:rPr>
              <w:t>Н</w:t>
            </w:r>
            <w:r w:rsidR="0007137E"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07137E" w:rsidRPr="00793DA4" w:rsidRDefault="0007137E" w:rsidP="000D4B39">
            <w:pPr>
              <w:rPr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260609" w:rsidRPr="00587918" w:rsidRDefault="00260609" w:rsidP="00587918">
      <w:pPr>
        <w:widowControl w:val="0"/>
        <w:suppressAutoHyphens/>
        <w:spacing w:line="276" w:lineRule="auto"/>
        <w:ind w:firstLine="720"/>
        <w:jc w:val="both"/>
      </w:pPr>
    </w:p>
    <w:sectPr w:rsidR="00260609" w:rsidRPr="00587918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D70" w:rsidRDefault="00362D70">
      <w:r>
        <w:separator/>
      </w:r>
    </w:p>
  </w:endnote>
  <w:endnote w:type="continuationSeparator" w:id="0">
    <w:p w:rsidR="00362D70" w:rsidRDefault="0036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6B5" w:rsidRDefault="0033796D">
    <w:pPr>
      <w:pStyle w:val="af3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7137E">
      <w:rPr>
        <w:noProof/>
      </w:rPr>
      <w:t>10</w:t>
    </w:r>
    <w:r>
      <w:rPr>
        <w:noProof/>
      </w:rPr>
      <w:fldChar w:fldCharType="end"/>
    </w:r>
  </w:p>
  <w:p w:rsidR="00A346B5" w:rsidRDefault="00A346B5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D70" w:rsidRDefault="00362D70">
      <w:r>
        <w:separator/>
      </w:r>
    </w:p>
  </w:footnote>
  <w:footnote w:type="continuationSeparator" w:id="0">
    <w:p w:rsidR="00362D70" w:rsidRDefault="00362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862159"/>
    <w:multiLevelType w:val="hybridMultilevel"/>
    <w:tmpl w:val="8F1830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F7BE3"/>
    <w:multiLevelType w:val="hybridMultilevel"/>
    <w:tmpl w:val="9F226112"/>
    <w:lvl w:ilvl="0" w:tplc="5810CC50">
      <w:start w:val="1"/>
      <w:numFmt w:val="decimal"/>
      <w:lvlText w:val="%1."/>
      <w:lvlJc w:val="left"/>
      <w:pPr>
        <w:tabs>
          <w:tab w:val="num" w:pos="1155"/>
        </w:tabs>
        <w:ind w:left="1155" w:hanging="705"/>
      </w:pPr>
      <w:rPr>
        <w:rFonts w:ascii="Times New Roman" w:hAnsi="Times New Roman" w:cs="Times New Roman"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8" w15:restartNumberingAfterBreak="0">
    <w:nsid w:val="4B665F9D"/>
    <w:multiLevelType w:val="hybridMultilevel"/>
    <w:tmpl w:val="714A7FAA"/>
    <w:lvl w:ilvl="0" w:tplc="3356B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29F33B7"/>
    <w:multiLevelType w:val="hybridMultilevel"/>
    <w:tmpl w:val="6F7AF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67A34"/>
    <w:multiLevelType w:val="hybridMultilevel"/>
    <w:tmpl w:val="310C2758"/>
    <w:lvl w:ilvl="0" w:tplc="D85281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CFC208D"/>
    <w:multiLevelType w:val="hybridMultilevel"/>
    <w:tmpl w:val="9CC4A3C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</w:num>
  <w:num w:numId="4">
    <w:abstractNumId w:val="1"/>
  </w:num>
  <w:num w:numId="5">
    <w:abstractNumId w:val="4"/>
  </w:num>
  <w:num w:numId="6">
    <w:abstractNumId w:val="9"/>
  </w:num>
  <w:num w:numId="7">
    <w:abstractNumId w:val="12"/>
  </w:num>
  <w:num w:numId="8">
    <w:abstractNumId w:val="11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6F1"/>
    <w:rsid w:val="00003A76"/>
    <w:rsid w:val="00004734"/>
    <w:rsid w:val="000103CC"/>
    <w:rsid w:val="00010B1D"/>
    <w:rsid w:val="00010D30"/>
    <w:rsid w:val="00013A54"/>
    <w:rsid w:val="00023BA0"/>
    <w:rsid w:val="00030102"/>
    <w:rsid w:val="000302E4"/>
    <w:rsid w:val="00033BD9"/>
    <w:rsid w:val="000352D7"/>
    <w:rsid w:val="0003635A"/>
    <w:rsid w:val="00040E09"/>
    <w:rsid w:val="000473FC"/>
    <w:rsid w:val="0004779C"/>
    <w:rsid w:val="0004786A"/>
    <w:rsid w:val="00052583"/>
    <w:rsid w:val="000550AD"/>
    <w:rsid w:val="00060370"/>
    <w:rsid w:val="0006135B"/>
    <w:rsid w:val="00064D79"/>
    <w:rsid w:val="0007137E"/>
    <w:rsid w:val="00074CF0"/>
    <w:rsid w:val="000752CE"/>
    <w:rsid w:val="00077E6E"/>
    <w:rsid w:val="00077F0A"/>
    <w:rsid w:val="0008446C"/>
    <w:rsid w:val="000948D6"/>
    <w:rsid w:val="0009515C"/>
    <w:rsid w:val="00097009"/>
    <w:rsid w:val="000A28F1"/>
    <w:rsid w:val="000A77FE"/>
    <w:rsid w:val="000B7879"/>
    <w:rsid w:val="000C394C"/>
    <w:rsid w:val="000C5C1A"/>
    <w:rsid w:val="000C6B5C"/>
    <w:rsid w:val="000D16F6"/>
    <w:rsid w:val="000D4B39"/>
    <w:rsid w:val="000D4EEE"/>
    <w:rsid w:val="000D5CDF"/>
    <w:rsid w:val="000E0275"/>
    <w:rsid w:val="000E38CD"/>
    <w:rsid w:val="000E3F39"/>
    <w:rsid w:val="000F370D"/>
    <w:rsid w:val="000F44F4"/>
    <w:rsid w:val="000F74B1"/>
    <w:rsid w:val="00100561"/>
    <w:rsid w:val="00102DB6"/>
    <w:rsid w:val="00105C61"/>
    <w:rsid w:val="00106480"/>
    <w:rsid w:val="0011375E"/>
    <w:rsid w:val="00113A11"/>
    <w:rsid w:val="00120A9E"/>
    <w:rsid w:val="00126861"/>
    <w:rsid w:val="00141C75"/>
    <w:rsid w:val="00142321"/>
    <w:rsid w:val="00142FEE"/>
    <w:rsid w:val="0014522E"/>
    <w:rsid w:val="0015310F"/>
    <w:rsid w:val="001547A9"/>
    <w:rsid w:val="0016109E"/>
    <w:rsid w:val="00161C63"/>
    <w:rsid w:val="00163B5D"/>
    <w:rsid w:val="00172693"/>
    <w:rsid w:val="0018013C"/>
    <w:rsid w:val="001804CB"/>
    <w:rsid w:val="0018486D"/>
    <w:rsid w:val="00185914"/>
    <w:rsid w:val="00186EA0"/>
    <w:rsid w:val="00190F5E"/>
    <w:rsid w:val="001A14F3"/>
    <w:rsid w:val="001A1917"/>
    <w:rsid w:val="001A552F"/>
    <w:rsid w:val="001A601D"/>
    <w:rsid w:val="001B0517"/>
    <w:rsid w:val="001B26F1"/>
    <w:rsid w:val="001B40C3"/>
    <w:rsid w:val="001B72C5"/>
    <w:rsid w:val="001C257A"/>
    <w:rsid w:val="001C337E"/>
    <w:rsid w:val="001D0E7B"/>
    <w:rsid w:val="001D2214"/>
    <w:rsid w:val="001D4B1D"/>
    <w:rsid w:val="001E06DE"/>
    <w:rsid w:val="001E2747"/>
    <w:rsid w:val="001E7128"/>
    <w:rsid w:val="00203DF7"/>
    <w:rsid w:val="00206C48"/>
    <w:rsid w:val="00210C98"/>
    <w:rsid w:val="00211E37"/>
    <w:rsid w:val="00215955"/>
    <w:rsid w:val="00217C2D"/>
    <w:rsid w:val="00220E9B"/>
    <w:rsid w:val="00222441"/>
    <w:rsid w:val="00223C23"/>
    <w:rsid w:val="00237F59"/>
    <w:rsid w:val="00240149"/>
    <w:rsid w:val="00244994"/>
    <w:rsid w:val="00250C9D"/>
    <w:rsid w:val="002553F8"/>
    <w:rsid w:val="00255B12"/>
    <w:rsid w:val="002560EA"/>
    <w:rsid w:val="00260609"/>
    <w:rsid w:val="0026086A"/>
    <w:rsid w:val="00260AAC"/>
    <w:rsid w:val="00265AFD"/>
    <w:rsid w:val="00282170"/>
    <w:rsid w:val="002830A1"/>
    <w:rsid w:val="00291F32"/>
    <w:rsid w:val="00293C3C"/>
    <w:rsid w:val="002A01A0"/>
    <w:rsid w:val="002B4C5E"/>
    <w:rsid w:val="002C39B7"/>
    <w:rsid w:val="002C5116"/>
    <w:rsid w:val="002D0793"/>
    <w:rsid w:val="002E2750"/>
    <w:rsid w:val="002E52A2"/>
    <w:rsid w:val="002E5E50"/>
    <w:rsid w:val="002F118B"/>
    <w:rsid w:val="002F734C"/>
    <w:rsid w:val="003029BA"/>
    <w:rsid w:val="0030468D"/>
    <w:rsid w:val="00326727"/>
    <w:rsid w:val="003275AB"/>
    <w:rsid w:val="0033796D"/>
    <w:rsid w:val="00344807"/>
    <w:rsid w:val="003509A1"/>
    <w:rsid w:val="00361C74"/>
    <w:rsid w:val="00362D70"/>
    <w:rsid w:val="003648A6"/>
    <w:rsid w:val="00370CB4"/>
    <w:rsid w:val="00371C3A"/>
    <w:rsid w:val="00374C83"/>
    <w:rsid w:val="00374D1F"/>
    <w:rsid w:val="00394310"/>
    <w:rsid w:val="00395AAD"/>
    <w:rsid w:val="003A36E3"/>
    <w:rsid w:val="003A4FD5"/>
    <w:rsid w:val="003B13B6"/>
    <w:rsid w:val="003B2B6F"/>
    <w:rsid w:val="003B4EDB"/>
    <w:rsid w:val="003C1D73"/>
    <w:rsid w:val="003C47BC"/>
    <w:rsid w:val="003C5AF2"/>
    <w:rsid w:val="003D0953"/>
    <w:rsid w:val="003D341E"/>
    <w:rsid w:val="003D4AAC"/>
    <w:rsid w:val="003D69CC"/>
    <w:rsid w:val="003D73F7"/>
    <w:rsid w:val="003D7655"/>
    <w:rsid w:val="003E0FBC"/>
    <w:rsid w:val="003F2540"/>
    <w:rsid w:val="00404874"/>
    <w:rsid w:val="00413F18"/>
    <w:rsid w:val="004201BC"/>
    <w:rsid w:val="0042381A"/>
    <w:rsid w:val="0043544C"/>
    <w:rsid w:val="00440E26"/>
    <w:rsid w:val="00440F9C"/>
    <w:rsid w:val="00444B3A"/>
    <w:rsid w:val="004473D6"/>
    <w:rsid w:val="004541AF"/>
    <w:rsid w:val="00455C3A"/>
    <w:rsid w:val="004624E3"/>
    <w:rsid w:val="00463EFB"/>
    <w:rsid w:val="00470413"/>
    <w:rsid w:val="004759F0"/>
    <w:rsid w:val="00480D6F"/>
    <w:rsid w:val="00492935"/>
    <w:rsid w:val="00492BE6"/>
    <w:rsid w:val="00495C71"/>
    <w:rsid w:val="0049646A"/>
    <w:rsid w:val="004964AC"/>
    <w:rsid w:val="004A1296"/>
    <w:rsid w:val="004A6953"/>
    <w:rsid w:val="004B163F"/>
    <w:rsid w:val="004B1EB4"/>
    <w:rsid w:val="004B2017"/>
    <w:rsid w:val="004B5D49"/>
    <w:rsid w:val="004C3D21"/>
    <w:rsid w:val="004C5780"/>
    <w:rsid w:val="004C6653"/>
    <w:rsid w:val="004C79A1"/>
    <w:rsid w:val="004C7E46"/>
    <w:rsid w:val="004D6C7A"/>
    <w:rsid w:val="004E2076"/>
    <w:rsid w:val="004F69AC"/>
    <w:rsid w:val="004F79DA"/>
    <w:rsid w:val="005040D8"/>
    <w:rsid w:val="00510C29"/>
    <w:rsid w:val="00512333"/>
    <w:rsid w:val="005211FC"/>
    <w:rsid w:val="005279C5"/>
    <w:rsid w:val="00531020"/>
    <w:rsid w:val="0054582D"/>
    <w:rsid w:val="00553170"/>
    <w:rsid w:val="005565E0"/>
    <w:rsid w:val="00561C69"/>
    <w:rsid w:val="00566935"/>
    <w:rsid w:val="0056738D"/>
    <w:rsid w:val="00582DFB"/>
    <w:rsid w:val="0058449B"/>
    <w:rsid w:val="00586369"/>
    <w:rsid w:val="00586385"/>
    <w:rsid w:val="00586B54"/>
    <w:rsid w:val="00587918"/>
    <w:rsid w:val="00594A77"/>
    <w:rsid w:val="0059554C"/>
    <w:rsid w:val="005A2941"/>
    <w:rsid w:val="005A6D17"/>
    <w:rsid w:val="005A71C0"/>
    <w:rsid w:val="005A7AC2"/>
    <w:rsid w:val="005B5F6C"/>
    <w:rsid w:val="005B643A"/>
    <w:rsid w:val="005C1794"/>
    <w:rsid w:val="005D09B7"/>
    <w:rsid w:val="005D2E38"/>
    <w:rsid w:val="005D342B"/>
    <w:rsid w:val="005D7E82"/>
    <w:rsid w:val="005D7FD2"/>
    <w:rsid w:val="005E4043"/>
    <w:rsid w:val="005E6053"/>
    <w:rsid w:val="00603303"/>
    <w:rsid w:val="006075C0"/>
    <w:rsid w:val="0061330B"/>
    <w:rsid w:val="00617E6B"/>
    <w:rsid w:val="00620DBD"/>
    <w:rsid w:val="00621D35"/>
    <w:rsid w:val="006254FB"/>
    <w:rsid w:val="00627E4F"/>
    <w:rsid w:val="00631229"/>
    <w:rsid w:val="006320D4"/>
    <w:rsid w:val="00641320"/>
    <w:rsid w:val="00643132"/>
    <w:rsid w:val="00645193"/>
    <w:rsid w:val="006457EC"/>
    <w:rsid w:val="00660080"/>
    <w:rsid w:val="00663015"/>
    <w:rsid w:val="00665B5C"/>
    <w:rsid w:val="006662C9"/>
    <w:rsid w:val="00674E5B"/>
    <w:rsid w:val="00684440"/>
    <w:rsid w:val="006858A6"/>
    <w:rsid w:val="00690941"/>
    <w:rsid w:val="00690CDC"/>
    <w:rsid w:val="00690E95"/>
    <w:rsid w:val="006925A1"/>
    <w:rsid w:val="006937BD"/>
    <w:rsid w:val="006A3648"/>
    <w:rsid w:val="006A3B16"/>
    <w:rsid w:val="006A4A7A"/>
    <w:rsid w:val="006A5323"/>
    <w:rsid w:val="006A5DA4"/>
    <w:rsid w:val="006B2CA5"/>
    <w:rsid w:val="006C1B28"/>
    <w:rsid w:val="006C4B80"/>
    <w:rsid w:val="006C5F7E"/>
    <w:rsid w:val="006C745C"/>
    <w:rsid w:val="006E0152"/>
    <w:rsid w:val="006E055D"/>
    <w:rsid w:val="006E09C6"/>
    <w:rsid w:val="006E2233"/>
    <w:rsid w:val="006E244B"/>
    <w:rsid w:val="006E58D4"/>
    <w:rsid w:val="006F30E3"/>
    <w:rsid w:val="006F73C1"/>
    <w:rsid w:val="007022F9"/>
    <w:rsid w:val="007041B2"/>
    <w:rsid w:val="00713AE3"/>
    <w:rsid w:val="007302EC"/>
    <w:rsid w:val="00747972"/>
    <w:rsid w:val="00751153"/>
    <w:rsid w:val="00755FAA"/>
    <w:rsid w:val="0076102A"/>
    <w:rsid w:val="007614F3"/>
    <w:rsid w:val="00765716"/>
    <w:rsid w:val="0077203D"/>
    <w:rsid w:val="00780509"/>
    <w:rsid w:val="00793311"/>
    <w:rsid w:val="007A7067"/>
    <w:rsid w:val="007B3395"/>
    <w:rsid w:val="007B579D"/>
    <w:rsid w:val="007B6FA7"/>
    <w:rsid w:val="007D2C4D"/>
    <w:rsid w:val="007E2272"/>
    <w:rsid w:val="007E30AF"/>
    <w:rsid w:val="007E369F"/>
    <w:rsid w:val="007E42F1"/>
    <w:rsid w:val="007E587B"/>
    <w:rsid w:val="007F0FFD"/>
    <w:rsid w:val="00816730"/>
    <w:rsid w:val="00816780"/>
    <w:rsid w:val="00820D1A"/>
    <w:rsid w:val="008214E6"/>
    <w:rsid w:val="00821F87"/>
    <w:rsid w:val="008343B3"/>
    <w:rsid w:val="00835BC3"/>
    <w:rsid w:val="00837906"/>
    <w:rsid w:val="00840B35"/>
    <w:rsid w:val="008442B0"/>
    <w:rsid w:val="00853CA8"/>
    <w:rsid w:val="0086221D"/>
    <w:rsid w:val="00870390"/>
    <w:rsid w:val="00876CEE"/>
    <w:rsid w:val="00887255"/>
    <w:rsid w:val="0089315B"/>
    <w:rsid w:val="00893DFF"/>
    <w:rsid w:val="008A4307"/>
    <w:rsid w:val="008B3081"/>
    <w:rsid w:val="008B3467"/>
    <w:rsid w:val="008C1EDF"/>
    <w:rsid w:val="008D1E80"/>
    <w:rsid w:val="008E2112"/>
    <w:rsid w:val="008E3297"/>
    <w:rsid w:val="008F4989"/>
    <w:rsid w:val="008F57C1"/>
    <w:rsid w:val="009010E2"/>
    <w:rsid w:val="0091076B"/>
    <w:rsid w:val="009115DD"/>
    <w:rsid w:val="009150B3"/>
    <w:rsid w:val="0091757A"/>
    <w:rsid w:val="00917851"/>
    <w:rsid w:val="009221F0"/>
    <w:rsid w:val="00923CCC"/>
    <w:rsid w:val="00930001"/>
    <w:rsid w:val="00930DED"/>
    <w:rsid w:val="00945D44"/>
    <w:rsid w:val="00954F0B"/>
    <w:rsid w:val="009560B9"/>
    <w:rsid w:val="00957766"/>
    <w:rsid w:val="00962911"/>
    <w:rsid w:val="00963770"/>
    <w:rsid w:val="00964095"/>
    <w:rsid w:val="00966270"/>
    <w:rsid w:val="00972654"/>
    <w:rsid w:val="00973FC5"/>
    <w:rsid w:val="00980D53"/>
    <w:rsid w:val="009939C2"/>
    <w:rsid w:val="009A255F"/>
    <w:rsid w:val="009B01EB"/>
    <w:rsid w:val="009B059F"/>
    <w:rsid w:val="009B36B7"/>
    <w:rsid w:val="009B4D07"/>
    <w:rsid w:val="009B5AA0"/>
    <w:rsid w:val="009C2ECE"/>
    <w:rsid w:val="009C3C27"/>
    <w:rsid w:val="009E16AC"/>
    <w:rsid w:val="009E1C45"/>
    <w:rsid w:val="009E7B01"/>
    <w:rsid w:val="009F029C"/>
    <w:rsid w:val="009F1BBB"/>
    <w:rsid w:val="009F35F5"/>
    <w:rsid w:val="00A01D81"/>
    <w:rsid w:val="00A108E0"/>
    <w:rsid w:val="00A11772"/>
    <w:rsid w:val="00A1183A"/>
    <w:rsid w:val="00A13BBB"/>
    <w:rsid w:val="00A20A8B"/>
    <w:rsid w:val="00A2620B"/>
    <w:rsid w:val="00A346B5"/>
    <w:rsid w:val="00A435E3"/>
    <w:rsid w:val="00A43E21"/>
    <w:rsid w:val="00A50E70"/>
    <w:rsid w:val="00A54AC5"/>
    <w:rsid w:val="00A55148"/>
    <w:rsid w:val="00A55387"/>
    <w:rsid w:val="00A56719"/>
    <w:rsid w:val="00A56E15"/>
    <w:rsid w:val="00A741A5"/>
    <w:rsid w:val="00A74573"/>
    <w:rsid w:val="00A7760D"/>
    <w:rsid w:val="00A8097F"/>
    <w:rsid w:val="00A81357"/>
    <w:rsid w:val="00A822A2"/>
    <w:rsid w:val="00A872EA"/>
    <w:rsid w:val="00A905C0"/>
    <w:rsid w:val="00A943B5"/>
    <w:rsid w:val="00A94B13"/>
    <w:rsid w:val="00AA47B2"/>
    <w:rsid w:val="00AA482B"/>
    <w:rsid w:val="00AB0C38"/>
    <w:rsid w:val="00AB7544"/>
    <w:rsid w:val="00AC06EC"/>
    <w:rsid w:val="00AC4630"/>
    <w:rsid w:val="00AC6F27"/>
    <w:rsid w:val="00AC7685"/>
    <w:rsid w:val="00AD0F45"/>
    <w:rsid w:val="00AD4074"/>
    <w:rsid w:val="00AE2C85"/>
    <w:rsid w:val="00AE79D0"/>
    <w:rsid w:val="00AF0C9B"/>
    <w:rsid w:val="00AF1408"/>
    <w:rsid w:val="00AF5393"/>
    <w:rsid w:val="00B039C1"/>
    <w:rsid w:val="00B06A4C"/>
    <w:rsid w:val="00B0733C"/>
    <w:rsid w:val="00B14526"/>
    <w:rsid w:val="00B15631"/>
    <w:rsid w:val="00B2420E"/>
    <w:rsid w:val="00B40234"/>
    <w:rsid w:val="00B40DB1"/>
    <w:rsid w:val="00B4223B"/>
    <w:rsid w:val="00B4612E"/>
    <w:rsid w:val="00B525B4"/>
    <w:rsid w:val="00B539C0"/>
    <w:rsid w:val="00B56D52"/>
    <w:rsid w:val="00B62E10"/>
    <w:rsid w:val="00B6385C"/>
    <w:rsid w:val="00B66D62"/>
    <w:rsid w:val="00B727D0"/>
    <w:rsid w:val="00B73374"/>
    <w:rsid w:val="00B75A05"/>
    <w:rsid w:val="00B80515"/>
    <w:rsid w:val="00B86673"/>
    <w:rsid w:val="00B86843"/>
    <w:rsid w:val="00B87620"/>
    <w:rsid w:val="00B946EA"/>
    <w:rsid w:val="00B969B9"/>
    <w:rsid w:val="00BB0822"/>
    <w:rsid w:val="00BB4B14"/>
    <w:rsid w:val="00BB5632"/>
    <w:rsid w:val="00BB6FB0"/>
    <w:rsid w:val="00BC0AAA"/>
    <w:rsid w:val="00BC382C"/>
    <w:rsid w:val="00BC631A"/>
    <w:rsid w:val="00BC7167"/>
    <w:rsid w:val="00BC7608"/>
    <w:rsid w:val="00BD123F"/>
    <w:rsid w:val="00BD4709"/>
    <w:rsid w:val="00BE5AC2"/>
    <w:rsid w:val="00BF6BDD"/>
    <w:rsid w:val="00C02050"/>
    <w:rsid w:val="00C0365B"/>
    <w:rsid w:val="00C03FB4"/>
    <w:rsid w:val="00C15C2C"/>
    <w:rsid w:val="00C178E8"/>
    <w:rsid w:val="00C30C2C"/>
    <w:rsid w:val="00C33EE8"/>
    <w:rsid w:val="00C40203"/>
    <w:rsid w:val="00C50DD2"/>
    <w:rsid w:val="00C52589"/>
    <w:rsid w:val="00C52E08"/>
    <w:rsid w:val="00C531D9"/>
    <w:rsid w:val="00C533EC"/>
    <w:rsid w:val="00C6074A"/>
    <w:rsid w:val="00C62745"/>
    <w:rsid w:val="00C62F06"/>
    <w:rsid w:val="00C63DCC"/>
    <w:rsid w:val="00C73A47"/>
    <w:rsid w:val="00C87701"/>
    <w:rsid w:val="00C879D2"/>
    <w:rsid w:val="00C92546"/>
    <w:rsid w:val="00C94FAB"/>
    <w:rsid w:val="00CA0698"/>
    <w:rsid w:val="00CA1401"/>
    <w:rsid w:val="00CA4E38"/>
    <w:rsid w:val="00CA5C20"/>
    <w:rsid w:val="00CB0575"/>
    <w:rsid w:val="00CB6170"/>
    <w:rsid w:val="00CC0646"/>
    <w:rsid w:val="00CC1CCC"/>
    <w:rsid w:val="00CC6AB8"/>
    <w:rsid w:val="00CD0680"/>
    <w:rsid w:val="00CD1014"/>
    <w:rsid w:val="00CD126E"/>
    <w:rsid w:val="00CD5F05"/>
    <w:rsid w:val="00CE0D1C"/>
    <w:rsid w:val="00CE2957"/>
    <w:rsid w:val="00CE4132"/>
    <w:rsid w:val="00CE6195"/>
    <w:rsid w:val="00CF3AAA"/>
    <w:rsid w:val="00D00729"/>
    <w:rsid w:val="00D03879"/>
    <w:rsid w:val="00D04456"/>
    <w:rsid w:val="00D116F9"/>
    <w:rsid w:val="00D138E0"/>
    <w:rsid w:val="00D13EC7"/>
    <w:rsid w:val="00D2035F"/>
    <w:rsid w:val="00D31335"/>
    <w:rsid w:val="00D37CB7"/>
    <w:rsid w:val="00D443D4"/>
    <w:rsid w:val="00D56E41"/>
    <w:rsid w:val="00D57B49"/>
    <w:rsid w:val="00D6099E"/>
    <w:rsid w:val="00D665D1"/>
    <w:rsid w:val="00D73DA2"/>
    <w:rsid w:val="00D77CE5"/>
    <w:rsid w:val="00D77F2E"/>
    <w:rsid w:val="00D8344D"/>
    <w:rsid w:val="00D91C1E"/>
    <w:rsid w:val="00D922EF"/>
    <w:rsid w:val="00D957B2"/>
    <w:rsid w:val="00D968B3"/>
    <w:rsid w:val="00DA0969"/>
    <w:rsid w:val="00DA641E"/>
    <w:rsid w:val="00DA6C64"/>
    <w:rsid w:val="00DC18C0"/>
    <w:rsid w:val="00DD1894"/>
    <w:rsid w:val="00DD41C0"/>
    <w:rsid w:val="00DD4853"/>
    <w:rsid w:val="00DE571C"/>
    <w:rsid w:val="00DF0403"/>
    <w:rsid w:val="00DF1538"/>
    <w:rsid w:val="00DF4E91"/>
    <w:rsid w:val="00E10A04"/>
    <w:rsid w:val="00E1401B"/>
    <w:rsid w:val="00E15E96"/>
    <w:rsid w:val="00E16532"/>
    <w:rsid w:val="00E21C40"/>
    <w:rsid w:val="00E248AF"/>
    <w:rsid w:val="00E362C7"/>
    <w:rsid w:val="00E36CCC"/>
    <w:rsid w:val="00E37C7E"/>
    <w:rsid w:val="00E37D43"/>
    <w:rsid w:val="00E45A79"/>
    <w:rsid w:val="00E46089"/>
    <w:rsid w:val="00E557C9"/>
    <w:rsid w:val="00E66E09"/>
    <w:rsid w:val="00E746F8"/>
    <w:rsid w:val="00E7687D"/>
    <w:rsid w:val="00E80FE3"/>
    <w:rsid w:val="00E84C25"/>
    <w:rsid w:val="00E93987"/>
    <w:rsid w:val="00EB653C"/>
    <w:rsid w:val="00EB7AD8"/>
    <w:rsid w:val="00EC0516"/>
    <w:rsid w:val="00ED03E2"/>
    <w:rsid w:val="00ED3BB5"/>
    <w:rsid w:val="00ED3F41"/>
    <w:rsid w:val="00ED678C"/>
    <w:rsid w:val="00EE5EE6"/>
    <w:rsid w:val="00EE63A1"/>
    <w:rsid w:val="00EF2BEF"/>
    <w:rsid w:val="00EF6619"/>
    <w:rsid w:val="00EF6E73"/>
    <w:rsid w:val="00F02DDE"/>
    <w:rsid w:val="00F03990"/>
    <w:rsid w:val="00F068F2"/>
    <w:rsid w:val="00F15B73"/>
    <w:rsid w:val="00F17067"/>
    <w:rsid w:val="00F2480E"/>
    <w:rsid w:val="00F25BB6"/>
    <w:rsid w:val="00F34FB3"/>
    <w:rsid w:val="00F35CC4"/>
    <w:rsid w:val="00F37C82"/>
    <w:rsid w:val="00F40D6C"/>
    <w:rsid w:val="00F4721F"/>
    <w:rsid w:val="00F4731F"/>
    <w:rsid w:val="00F52BAA"/>
    <w:rsid w:val="00F56A54"/>
    <w:rsid w:val="00F56F85"/>
    <w:rsid w:val="00F608AD"/>
    <w:rsid w:val="00F72B8A"/>
    <w:rsid w:val="00F73165"/>
    <w:rsid w:val="00F76771"/>
    <w:rsid w:val="00F833D7"/>
    <w:rsid w:val="00FB6E93"/>
    <w:rsid w:val="00FD00D5"/>
    <w:rsid w:val="00FD5677"/>
    <w:rsid w:val="00FE153F"/>
    <w:rsid w:val="00FE17EC"/>
    <w:rsid w:val="00FE2E38"/>
    <w:rsid w:val="00FF3F93"/>
    <w:rsid w:val="00FF4634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639771CB"/>
  <w15:docId w15:val="{9B4A89AD-0900-4133-922E-BCA2A10E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13B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86369"/>
    <w:rPr>
      <w:rFonts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D834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locked/>
    <w:rsid w:val="00D13EC7"/>
    <w:rPr>
      <w:rFonts w:cs="Times New Roman"/>
      <w:sz w:val="24"/>
      <w:szCs w:val="24"/>
    </w:rPr>
  </w:style>
  <w:style w:type="character" w:styleId="a4">
    <w:name w:val="Strong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D13EC7"/>
    <w:rPr>
      <w:rFonts w:cs="Times New Roman"/>
      <w:sz w:val="20"/>
      <w:szCs w:val="20"/>
    </w:rPr>
  </w:style>
  <w:style w:type="character" w:styleId="a7">
    <w:name w:val="footnote reference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13EC7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locked/>
    <w:rsid w:val="00D13EC7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BD4709"/>
    <w:rPr>
      <w:rFonts w:cs="Times New Roman"/>
      <w:sz w:val="24"/>
      <w:szCs w:val="24"/>
      <w:lang w:val="ru-RU" w:eastAsia="ru-RU"/>
    </w:rPr>
  </w:style>
  <w:style w:type="character" w:styleId="ac">
    <w:name w:val="annotation reference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D13EC7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D13EC7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D13EC7"/>
    <w:rPr>
      <w:rFonts w:cs="Times New Roman"/>
      <w:sz w:val="24"/>
      <w:szCs w:val="24"/>
    </w:rPr>
  </w:style>
  <w:style w:type="character" w:styleId="af5">
    <w:name w:val="page number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semiHidden/>
    <w:locked/>
    <w:rsid w:val="00D13EC7"/>
    <w:rPr>
      <w:rFonts w:cs="Times New Roman"/>
      <w:sz w:val="24"/>
      <w:szCs w:val="24"/>
    </w:rPr>
  </w:style>
  <w:style w:type="paragraph" w:customStyle="1" w:styleId="af8">
    <w:name w:val="Знак Знак Знак"/>
    <w:basedOn w:val="a"/>
    <w:uiPriority w:val="99"/>
    <w:rsid w:val="00A943B5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9">
    <w:name w:val="Hyperlink"/>
    <w:uiPriority w:val="99"/>
    <w:rsid w:val="00D31335"/>
    <w:rPr>
      <w:rFonts w:cs="Times New Roman"/>
      <w:color w:val="0000FF"/>
      <w:u w:val="single"/>
    </w:rPr>
  </w:style>
  <w:style w:type="character" w:customStyle="1" w:styleId="b-serp-urlitem1">
    <w:name w:val="b-serp-url__item1"/>
    <w:uiPriority w:val="99"/>
    <w:rsid w:val="001B72C5"/>
    <w:rPr>
      <w:rFonts w:cs="Times New Roman"/>
    </w:rPr>
  </w:style>
  <w:style w:type="paragraph" w:styleId="afa">
    <w:name w:val="Title"/>
    <w:basedOn w:val="a"/>
    <w:link w:val="afb"/>
    <w:qFormat/>
    <w:rsid w:val="00EB7AD8"/>
    <w:pPr>
      <w:jc w:val="center"/>
    </w:pPr>
    <w:rPr>
      <w:rFonts w:ascii="Tahoma" w:hAnsi="Tahoma"/>
      <w:b/>
      <w:szCs w:val="20"/>
    </w:rPr>
  </w:style>
  <w:style w:type="character" w:customStyle="1" w:styleId="afb">
    <w:name w:val="Заголовок Знак"/>
    <w:link w:val="afa"/>
    <w:rsid w:val="00EB7AD8"/>
    <w:rPr>
      <w:rFonts w:ascii="Tahoma" w:hAnsi="Tahoma"/>
      <w:b/>
      <w:sz w:val="24"/>
      <w:szCs w:val="20"/>
    </w:rPr>
  </w:style>
  <w:style w:type="character" w:styleId="afc">
    <w:name w:val="Emphasis"/>
    <w:uiPriority w:val="20"/>
    <w:qFormat/>
    <w:rsid w:val="00AF1408"/>
    <w:rPr>
      <w:rFonts w:cs="Times New Roman"/>
      <w:i/>
    </w:rPr>
  </w:style>
  <w:style w:type="paragraph" w:styleId="afd">
    <w:name w:val="Body Text Indent"/>
    <w:basedOn w:val="a"/>
    <w:link w:val="afe"/>
    <w:uiPriority w:val="99"/>
    <w:rsid w:val="0007137E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rsid w:val="000713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6025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6024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nomy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ks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2159D8B-93AF-42E2-A01A-E2530C15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18</cp:revision>
  <cp:lastPrinted>2022-02-22T06:18:00Z</cp:lastPrinted>
  <dcterms:created xsi:type="dcterms:W3CDTF">2019-03-11T08:33:00Z</dcterms:created>
  <dcterms:modified xsi:type="dcterms:W3CDTF">2024-02-15T12:25:00Z</dcterms:modified>
</cp:coreProperties>
</file>