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3F16C9">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561F12"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E34066"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B701DC">
        <w:rPr>
          <w:rFonts w:ascii="Times New Roman" w:hAnsi="Times New Roman"/>
          <w:b/>
          <w:caps/>
          <w:sz w:val="28"/>
          <w:szCs w:val="28"/>
        </w:rPr>
        <w:t>4</w:t>
      </w:r>
      <w:r w:rsidR="003F16C9">
        <w:rPr>
          <w:rFonts w:ascii="Times New Roman" w:hAnsi="Times New Roman"/>
          <w:b/>
          <w:caps/>
          <w:sz w:val="28"/>
          <w:szCs w:val="28"/>
        </w:rPr>
        <w:t xml:space="preserve"> </w:t>
      </w:r>
      <w:r w:rsidR="00B701DC" w:rsidRPr="00B701DC">
        <w:rPr>
          <w:rFonts w:ascii="Times New Roman" w:hAnsi="Times New Roman"/>
          <w:b/>
          <w:caps/>
          <w:sz w:val="28"/>
          <w:szCs w:val="28"/>
        </w:rPr>
        <w:t>Сопровождение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3F16C9"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561F12">
        <w:rPr>
          <w:rFonts w:ascii="Times New Roman" w:hAnsi="Times New Roman"/>
        </w:rPr>
        <w:t>4</w:t>
      </w:r>
    </w:p>
    <w:p w:rsidR="003F16C9" w:rsidRDefault="003F16C9">
      <w:pPr>
        <w:spacing w:after="160" w:line="259" w:lineRule="auto"/>
        <w:rPr>
          <w:rFonts w:ascii="Times New Roman" w:hAnsi="Times New Roman"/>
        </w:rPr>
      </w:pPr>
      <w:r>
        <w:rPr>
          <w:rFonts w:ascii="Times New Roman" w:hAnsi="Times New Roman"/>
        </w:rPr>
        <w:br w:type="page"/>
      </w:r>
    </w:p>
    <w:p w:rsidR="003F16C9" w:rsidRDefault="003F16C9" w:rsidP="003F16C9">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ПМ.04 </w:t>
      </w:r>
      <w:r w:rsidRPr="003F16C9">
        <w:rPr>
          <w:rFonts w:ascii="Times New Roman" w:hAnsi="Times New Roman"/>
          <w:sz w:val="24"/>
          <w:szCs w:val="24"/>
        </w:rPr>
        <w:t xml:space="preserve">СОПРОВОЖДЕНИЕ ИНФОРМАЦИОННЫХ СИСТЕМ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Pr="005C658D" w:rsidRDefault="005C658D" w:rsidP="005C658D">
      <w:pPr>
        <w:autoSpaceDE w:val="0"/>
        <w:autoSpaceDN w:val="0"/>
        <w:adjustRightInd w:val="0"/>
        <w:spacing w:after="0" w:line="240" w:lineRule="auto"/>
        <w:jc w:val="center"/>
        <w:rPr>
          <w:rFonts w:ascii="Times New Roman" w:hAnsi="Times New Roman"/>
        </w:rPr>
      </w:pP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B701DC">
        <w:rPr>
          <w:rFonts w:ascii="Times New Roman" w:hAnsi="Times New Roman"/>
          <w:b/>
          <w:i/>
          <w:sz w:val="24"/>
          <w:szCs w:val="24"/>
          <w:u w:val="single"/>
        </w:rPr>
        <w:t>4</w:t>
      </w:r>
      <w:r w:rsidRPr="004D7E0F">
        <w:rPr>
          <w:rFonts w:ascii="Times New Roman" w:hAnsi="Times New Roman"/>
          <w:b/>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B701DC" w:rsidRPr="00B701DC">
        <w:rPr>
          <w:rFonts w:ascii="Times New Roman" w:hAnsi="Times New Roman"/>
          <w:bCs/>
          <w:i/>
          <w:sz w:val="24"/>
          <w:szCs w:val="24"/>
          <w:u w:val="single"/>
        </w:rPr>
        <w:t xml:space="preserve">Сопровождение информационных систем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B701DC" w:rsidRPr="00B701DC" w:rsidRDefault="00B701DC" w:rsidP="00B701DC">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Код</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Наименование видов деятельности и профессиональных компетенций</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ВД 6</w:t>
            </w:r>
          </w:p>
        </w:tc>
        <w:tc>
          <w:tcPr>
            <w:tcW w:w="8367" w:type="dxa"/>
          </w:tcPr>
          <w:p w:rsidR="00B701DC" w:rsidRPr="00B701DC" w:rsidRDefault="00B701DC" w:rsidP="00B45D97">
            <w:pPr>
              <w:keepNext/>
              <w:keepLines/>
              <w:suppressLineNumbers/>
              <w:spacing w:before="120" w:after="120"/>
              <w:contextualSpacing/>
              <w:rPr>
                <w:rFonts w:ascii="Times New Roman" w:hAnsi="Times New Roman"/>
                <w:sz w:val="24"/>
                <w:szCs w:val="24"/>
              </w:rPr>
            </w:pPr>
            <w:r w:rsidRPr="00B701DC">
              <w:rPr>
                <w:rFonts w:ascii="Times New Roman" w:hAnsi="Times New Roman"/>
                <w:sz w:val="24"/>
                <w:szCs w:val="24"/>
              </w:rPr>
              <w:t>Сопровождение информационных систем</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6.1</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техническое задание на сопровождение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ПК 6.2</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sz w:val="24"/>
                <w:szCs w:val="24"/>
              </w:rPr>
              <w:t>Выполнять исправление ошибок в программном коде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6.3</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обучающую документацию для пользователей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6.4</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Оценивать качество и надежность функционирования информационной системы в соответствии с критериями технического задания</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6.5</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Осуществлять техническое сопровождение, обновление и восстановление данных ИС в соответствии с техническим заданием</w:t>
            </w:r>
          </w:p>
        </w:tc>
      </w:tr>
    </w:tbl>
    <w:p w:rsidR="00B701DC" w:rsidRPr="00B701DC" w:rsidRDefault="00B701DC" w:rsidP="00B701DC">
      <w:pPr>
        <w:keepNext/>
        <w:keepLines/>
        <w:suppressLineNumbers/>
        <w:suppressAutoHyphens/>
        <w:contextualSpacing/>
        <w:rPr>
          <w:rFonts w:ascii="Times New Roman" w:hAnsi="Times New Roman"/>
          <w:bCs/>
          <w:sz w:val="24"/>
          <w:szCs w:val="24"/>
        </w:rPr>
      </w:pPr>
    </w:p>
    <w:p w:rsidR="00B701DC" w:rsidRPr="00B701DC" w:rsidRDefault="00B701DC" w:rsidP="00B701DC">
      <w:pPr>
        <w:keepNext/>
        <w:keepLines/>
        <w:suppressLineNumbers/>
        <w:suppressAutoHyphens/>
        <w:contextualSpacing/>
        <w:rPr>
          <w:rFonts w:ascii="Times New Roman" w:hAnsi="Times New Roman"/>
          <w:bCs/>
          <w:sz w:val="24"/>
          <w:szCs w:val="24"/>
        </w:rPr>
      </w:pPr>
      <w:r w:rsidRPr="00B701DC">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080"/>
      </w:tblGrid>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Иметь практический опыт</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
                <w:bCs/>
                <w:sz w:val="24"/>
                <w:szCs w:val="24"/>
                <w:lang w:eastAsia="en-US"/>
              </w:rPr>
              <w:t>В</w:t>
            </w:r>
            <w:r w:rsidRPr="00B701DC">
              <w:rPr>
                <w:rFonts w:ascii="Times New Roman" w:hAnsi="Times New Roman"/>
                <w:bCs/>
                <w:sz w:val="24"/>
                <w:szCs w:val="24"/>
                <w:lang w:eastAsia="en-US"/>
              </w:rPr>
              <w:t xml:space="preserve"> инсталляции, настройка и сопровождение информационной системы; выполнении регламентов по обновлению, техническому сопровождению и восстановлению данных информационной системы</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уметь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осуществлять настройку информационной системы для пользователя согласно технической документации; 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знать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регламенты и нормы по обновлению и техническому сопровождению обслуживаемой информационной системы; 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962"/>
        <w:gridCol w:w="1153"/>
        <w:gridCol w:w="920"/>
        <w:gridCol w:w="1424"/>
        <w:gridCol w:w="1042"/>
        <w:gridCol w:w="1197"/>
        <w:gridCol w:w="2234"/>
        <w:gridCol w:w="1111"/>
        <w:gridCol w:w="1105"/>
      </w:tblGrid>
      <w:tr w:rsidR="007773E7" w:rsidRPr="00F17E3A" w:rsidTr="00B701DC">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92"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386"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83"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134"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0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6.3</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1.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Ввод информационных систем в эксплуатацию</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128</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116</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66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2.</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Обеспечение эксплуатации информационных систем</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w:t>
            </w:r>
          </w:p>
          <w:p w:rsidR="00B701DC" w:rsidRPr="00B701DC" w:rsidRDefault="00B701DC" w:rsidP="002930CD">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3.</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Виды, характеристики и особенности функционирования информационных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6.4,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4.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Особенности технического сопровождения интеллектуальных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40</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16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2</w:t>
            </w:r>
          </w:p>
        </w:tc>
      </w:tr>
      <w:tr w:rsidR="00B701DC" w:rsidRPr="00F17E3A" w:rsidTr="00B701DC">
        <w:trPr>
          <w:trHeight w:val="275"/>
        </w:trPr>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6.1-6.5</w:t>
            </w:r>
          </w:p>
        </w:tc>
        <w:tc>
          <w:tcPr>
            <w:tcW w:w="992" w:type="pct"/>
            <w:vAlign w:val="center"/>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386" w:type="pct"/>
            <w:vAlign w:val="center"/>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08" w:type="pct"/>
            <w:vAlign w:val="center"/>
          </w:tcPr>
          <w:p w:rsidR="00B701DC" w:rsidRPr="00F17E3A" w:rsidRDefault="00B701DC" w:rsidP="00B701DC">
            <w:pPr>
              <w:spacing w:after="0" w:line="240" w:lineRule="auto"/>
              <w:rPr>
                <w:rFonts w:ascii="Times New Roman" w:hAnsi="Times New Roman"/>
                <w:bCs/>
                <w:sz w:val="24"/>
                <w:szCs w:val="24"/>
              </w:rPr>
            </w:pPr>
          </w:p>
        </w:tc>
        <w:tc>
          <w:tcPr>
            <w:tcW w:w="477" w:type="pct"/>
            <w:vAlign w:val="center"/>
          </w:tcPr>
          <w:p w:rsidR="00B701DC" w:rsidRPr="00F17E3A" w:rsidRDefault="00B701DC" w:rsidP="00B701DC">
            <w:pPr>
              <w:spacing w:after="0" w:line="240" w:lineRule="auto"/>
              <w:rPr>
                <w:rFonts w:ascii="Times New Roman" w:hAnsi="Times New Roman"/>
                <w:bCs/>
                <w:sz w:val="24"/>
                <w:szCs w:val="24"/>
              </w:rPr>
            </w:pP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1535" w:type="pct"/>
            <w:gridSpan w:val="4"/>
            <w:shd w:val="clear" w:color="auto" w:fill="auto"/>
            <w:vAlign w:val="center"/>
          </w:tcPr>
          <w:p w:rsidR="00B701DC" w:rsidRPr="00F17E3A" w:rsidRDefault="00B701DC" w:rsidP="00B701DC">
            <w:pPr>
              <w:spacing w:after="0" w:line="240" w:lineRule="auto"/>
              <w:rPr>
                <w:rFonts w:ascii="Times New Roman" w:hAnsi="Times New Roman"/>
                <w:bCs/>
                <w:sz w:val="24"/>
                <w:szCs w:val="24"/>
              </w:rPr>
            </w:pPr>
          </w:p>
        </w:tc>
        <w:tc>
          <w:tcPr>
            <w:tcW w:w="74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Cs/>
                <w:sz w:val="24"/>
                <w:szCs w:val="24"/>
              </w:rPr>
            </w:pPr>
          </w:p>
        </w:tc>
        <w:tc>
          <w:tcPr>
            <w:tcW w:w="99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38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535"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
                <w:bCs/>
                <w:sz w:val="24"/>
                <w:szCs w:val="24"/>
              </w:rPr>
            </w:pPr>
          </w:p>
        </w:tc>
        <w:tc>
          <w:tcPr>
            <w:tcW w:w="992"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386"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574</w:t>
            </w:r>
          </w:p>
        </w:tc>
        <w:tc>
          <w:tcPr>
            <w:tcW w:w="308"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332</w:t>
            </w:r>
          </w:p>
        </w:tc>
        <w:tc>
          <w:tcPr>
            <w:tcW w:w="477"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158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2</w:t>
            </w:r>
          </w:p>
        </w:tc>
        <w:tc>
          <w:tcPr>
            <w:tcW w:w="370" w:type="pct"/>
            <w:vAlign w:val="center"/>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4</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005C658D"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0481"/>
        <w:gridCol w:w="2057"/>
      </w:tblGrid>
      <w:tr w:rsidR="00B45D97" w:rsidRPr="009C2642" w:rsidTr="00B45D97">
        <w:tc>
          <w:tcPr>
            <w:tcW w:w="801"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Содержание учебного материала, лабораторные работы и практические занятия, курсовая работа (проект) (если предусмотрены)</w:t>
            </w:r>
          </w:p>
        </w:tc>
        <w:tc>
          <w:tcPr>
            <w:tcW w:w="689" w:type="pct"/>
            <w:vAlign w:val="center"/>
          </w:tcPr>
          <w:p w:rsidR="00B45D97" w:rsidRPr="009C2642" w:rsidRDefault="00B45D97" w:rsidP="00B45D97">
            <w:pPr>
              <w:spacing w:after="0" w:line="240" w:lineRule="auto"/>
              <w:jc w:val="center"/>
              <w:rPr>
                <w:rFonts w:ascii="Times New Roman" w:hAnsi="Times New Roman"/>
                <w:b/>
                <w:bCs/>
              </w:rPr>
            </w:pPr>
            <w:r w:rsidRPr="009C2642">
              <w:rPr>
                <w:rFonts w:ascii="Times New Roman" w:hAnsi="Times New Roman"/>
                <w:b/>
                <w:bCs/>
              </w:rPr>
              <w:t>Объем в часах</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1. Ввод информационных систем в эксплуатацию</w:t>
            </w:r>
          </w:p>
        </w:tc>
        <w:tc>
          <w:tcPr>
            <w:tcW w:w="689" w:type="pct"/>
            <w:vAlign w:val="center"/>
          </w:tcPr>
          <w:p w:rsidR="00B45D97" w:rsidRPr="009C2642" w:rsidRDefault="007411C5" w:rsidP="00B45D97">
            <w:pPr>
              <w:spacing w:after="0" w:line="240" w:lineRule="auto"/>
              <w:jc w:val="center"/>
              <w:rPr>
                <w:rFonts w:ascii="Times New Roman" w:hAnsi="Times New Roman"/>
                <w:b/>
                <w:bCs/>
                <w:iCs/>
                <w:lang w:eastAsia="en-US"/>
              </w:rPr>
            </w:pPr>
            <w:r>
              <w:rPr>
                <w:rFonts w:ascii="Times New Roman" w:hAnsi="Times New Roman"/>
                <w:b/>
                <w:bCs/>
                <w:iCs/>
                <w:lang w:eastAsia="en-US"/>
              </w:rPr>
              <w:t>128</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.01 Внедрение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128</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1.1. Основные этапы и методологии в проектировании и внедрении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b/>
                <w:i/>
              </w:rPr>
            </w:pPr>
            <w:r w:rsidRPr="009C2642">
              <w:rPr>
                <w:rFonts w:ascii="Times New Roman" w:hAnsi="Times New Roman"/>
              </w:rPr>
              <w:t xml:space="preserve">Жизненный цикл информационных систем. </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Классификация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 xml:space="preserve">Основные методологии разработки информационных систем: </w:t>
            </w:r>
            <w:r w:rsidRPr="009C2642">
              <w:rPr>
                <w:rFonts w:ascii="Times New Roman" w:hAnsi="Times New Roman"/>
                <w:lang w:val="en-US"/>
              </w:rPr>
              <w:t>MSF</w:t>
            </w:r>
            <w:r w:rsidRPr="009C2642">
              <w:rPr>
                <w:rFonts w:ascii="Times New Roman" w:hAnsi="Times New Roman"/>
              </w:rPr>
              <w:t xml:space="preserve">, </w:t>
            </w:r>
            <w:r w:rsidRPr="009C2642">
              <w:rPr>
                <w:rFonts w:ascii="Times New Roman" w:hAnsi="Times New Roman"/>
                <w:lang w:val="en-US"/>
              </w:rPr>
              <w:t>RUP</w:t>
            </w:r>
            <w:r w:rsidRPr="009C2642">
              <w:rPr>
                <w:rFonts w:ascii="Times New Roman" w:hAnsi="Times New Roman"/>
              </w:rPr>
              <w:t xml:space="preserve"> и т.п.</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ГОСТ Р ИСО/МЭК 12207. Основные процессы и взаимосвязь между документами в информационной системе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Техническое задание: основные разделы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Виды внедрения, план внедрения. Макетирование. Пилотный проект</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Стратегии, цели и сценарии внедрения.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сценария внедрения информационной системы для рабочего места»</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технического задания на внедрение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195"/>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«Разработка графика разработки и внедрения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200"/>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«Сравнительный анализ методологий проектирования»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1.2. Организация и документация процесса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Предпроектное обследование: анализ бизнес-процессов и моделирование</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Формализация целей и оценка затрат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Формирование групп внедрения (экспертная, проектная, группа внедрения), распределение полномочий и ответственности. Локальные акты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Обучение группы внедрения. Обучающая документация. Стандарты ЕСПД</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Методы разработки обучающей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Порядок внесения и регистрации изменений в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«Анализ бизнес-процессов подразделения»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и оформление предложений по расширению функциональности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перечня обучающей документации на информационную систему»</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руководства оператора»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3"/>
        </w:trPr>
        <w:tc>
          <w:tcPr>
            <w:tcW w:w="801" w:type="pct"/>
            <w:vMerge w:val="restart"/>
          </w:tcPr>
          <w:p w:rsidR="00B45D97" w:rsidRPr="009C2642" w:rsidRDefault="00B45D97" w:rsidP="00B45D97">
            <w:pPr>
              <w:spacing w:after="0" w:line="240" w:lineRule="auto"/>
              <w:rPr>
                <w:rFonts w:ascii="Times New Roman" w:hAnsi="Times New Roman"/>
                <w:iCs/>
              </w:rPr>
            </w:pPr>
            <w:r w:rsidRPr="009C2642">
              <w:rPr>
                <w:rFonts w:ascii="Times New Roman" w:hAnsi="Times New Roman"/>
                <w:b/>
                <w:bCs/>
                <w:i/>
              </w:rPr>
              <w:t>Тема 1.3. Инструменты и технологии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18</w:t>
            </w: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Функции менеджера сопровождения и менеджера развертывания. Формирование репозитория проекта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Сравнительный анализ инструментов организационного проектирования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Применение технологии RUP в процессе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Типовые функции инструментария для автоматизации процесса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Установка, конфигурирование и настройка сетевых и телекоммуникационных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Формирование интерфейсов и организация доступа пользователей к информационной системе. Режимы оповещения пользователей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Организация мониторинга процесса внедрения. Оформление результатов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Оценка качества функционирования информационной системы. CALS-технологии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30</w:t>
            </w: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«Разработка моделей интерфейсов пользователей»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доступа к сетевым устройствам»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политики безопасности»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4"/>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«Выполнение задач тестирования в процессе внедрения»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экзамену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Консультация </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Экзамен </w:t>
            </w:r>
            <w:r w:rsidRPr="00B45D97">
              <w:rPr>
                <w:rFonts w:ascii="Times New Roman" w:hAnsi="Times New Roman"/>
                <w:iCs/>
                <w:sz w:val="24"/>
              </w:rPr>
              <w:t>по МДК.04.0</w:t>
            </w:r>
            <w:r>
              <w:rPr>
                <w:rFonts w:ascii="Times New Roman" w:hAnsi="Times New Roman"/>
                <w:iCs/>
                <w:sz w:val="24"/>
              </w:rPr>
              <w:t>1</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Раздел 2. Обеспечение эксплуатации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.02 Инженерно-техническая поддержка сопровождения информационных систем</w:t>
            </w:r>
          </w:p>
          <w:p w:rsidR="00B45D97" w:rsidRPr="009C2642" w:rsidRDefault="00B45D97" w:rsidP="00B45D97">
            <w:pPr>
              <w:spacing w:after="0" w:line="240" w:lineRule="auto"/>
              <w:rPr>
                <w:rFonts w:ascii="Times New Roman" w:hAnsi="Times New Roman"/>
                <w:b/>
                <w:bCs/>
                <w:i/>
              </w:rPr>
            </w:pP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w:t>
            </w:r>
            <w:r w:rsidR="007411C5">
              <w:rPr>
                <w:rFonts w:ascii="Times New Roman" w:hAnsi="Times New Roman"/>
                <w:b/>
                <w:lang w:eastAsia="en-US"/>
              </w:rPr>
              <w:t>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2.1. Организация сопровождения и восстановления работоспособности системы</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Задачи сопровождения информационной системы. Ролевые функции и организация процесса сопровождения. Сценарий сопровождения. Договор на сопровождение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Анализ исходных программ и компонентов программного средства. Программная инженерия и оценка качества. Реинжиниринг</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Цели и регламенты резервного копирования. Сохранение и откат рабочих версий системы. Сохранение и восстановление баз данных</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процесса обновления в информационной системе. Регламенты обновления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Обеспечение безопасности функционирования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доступа пользователей к информационной системе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3"/>
              </w:numPr>
              <w:spacing w:after="0" w:line="240" w:lineRule="auto"/>
              <w:rPr>
                <w:rFonts w:ascii="Times New Roman" w:hAnsi="Times New Roman"/>
              </w:rPr>
            </w:pPr>
            <w:r w:rsidRPr="009C2642">
              <w:rPr>
                <w:rFonts w:ascii="Times New Roman" w:hAnsi="Times New Roman"/>
              </w:rPr>
              <w:t>Практическая работа «Разработка плана резервного копирования»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информационной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базы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работоспособности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2.2. Идентификация и устранение ошибок в информационной системе</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Организация сбора данных об ошибках в информационных системах, источники сведений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Системы управления производительностью приложений. Мониторинг сетевых ресурсов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Схемы и алгоритмы анализа ошибок, использование баз знаний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Отчет об ошибках системы: содержание, использование информации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Методы и инструменты тестирования приложений. Пользовательская документация: «Руководство программиста», «Руководство системного администратора»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Выявление аппаратных ошибок информационной системы. Техническое обслуживание аппаратных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w:t>
            </w:r>
            <w:r>
              <w:rPr>
                <w:rFonts w:ascii="Times New Roman" w:hAnsi="Times New Roman"/>
              </w:rPr>
              <w:t>а</w:t>
            </w:r>
            <w:r w:rsidR="00B45D97" w:rsidRPr="009C2642">
              <w:rPr>
                <w:rFonts w:ascii="Times New Roman" w:hAnsi="Times New Roman"/>
              </w:rPr>
              <w:t xml:space="preserve"> «Сбор информации об ошибках. Формирование отчетов об ошибках»</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«Выявление и устранение ошибок программного кода информационных систем»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«Выполнение обслуживания информационной системе в соответствии с пользовательской документацией»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2</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3. Виды, характеристики и особенности функционирования информационных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.03 Устройство и функционирование информационной системы</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3.1. Виды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 xml:space="preserve">Базовая структура информационной системы. </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Основное оборудование системной интеграции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информационного, программного и технического обеспечения различных видов АИС.</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бухгалтерского учета и материально-технического снабжения.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качеством, технической и технологической подготовки производства.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поисково-справочных служб, библиотек и патентных ведомств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«Умный дом»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обслуживания многозонного мультимедийного пространства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удаленного управления и контроля объектов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реального времени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 xml:space="preserve">Практические работы «Разработка технического задания на сопровождение информационной </w:t>
            </w:r>
            <w:r w:rsidRPr="009C2642">
              <w:rPr>
                <w:rFonts w:ascii="Times New Roman" w:hAnsi="Times New Roman"/>
              </w:rPr>
              <w:lastRenderedPageBreak/>
              <w:t>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работа «Формирование предложений о расширении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актового 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конференц-зала»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локальной сети»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видеонаблюдения»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3.2. Надежность и качество информационных систем</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Модели качества информационных систем. Стандарты управления качеством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Надежность информационных систем: основные понятия и определения. Метрики качества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Показатели надежности в соответствии со стандартами. Обеспечение надежности.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Методы обеспечения и контроля качества информационных систем. Достоверность информационных систем. Эффективность информационных систем.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Безопасность информационных систем. Основные угрозы. Защита от несанкционированного доступа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безотказности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долговечности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комплексных показателей надежности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единичных показателей достоверности информации в системе»</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Практические работы «Формирование предложений по реинжинирингу информационной 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3</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4. Особенности технического сопровождения интеллектуальных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.04 Интеллектуальные системы и технологии</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4.1 Виды и особенности интеллектуальных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Виды интеллектуальных систем и области их применения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Основные модели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Архитектура интеллектуальных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b/>
                <w:i/>
              </w:rPr>
            </w:pPr>
            <w:r w:rsidRPr="009C2642">
              <w:rPr>
                <w:rFonts w:ascii="Times New Roman" w:hAnsi="Times New Roman"/>
              </w:rPr>
              <w:t>Типовая схема функционирования интеллектуальной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Примеры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vAlign w:val="center"/>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A81555"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pStyle w:val="ae"/>
              <w:numPr>
                <w:ilvl w:val="0"/>
                <w:numId w:val="36"/>
              </w:numPr>
              <w:spacing w:before="0" w:after="0"/>
              <w:rPr>
                <w:iCs/>
                <w:sz w:val="22"/>
                <w:szCs w:val="22"/>
              </w:rPr>
            </w:pPr>
            <w:r w:rsidRPr="009C2642">
              <w:rPr>
                <w:iCs/>
                <w:sz w:val="22"/>
                <w:szCs w:val="22"/>
              </w:rPr>
              <w:t>Практические работы «Моделирование интеллектуальных систем»</w:t>
            </w:r>
          </w:p>
        </w:tc>
        <w:tc>
          <w:tcPr>
            <w:tcW w:w="689" w:type="pct"/>
            <w:vMerge/>
            <w:vAlign w:val="center"/>
          </w:tcPr>
          <w:p w:rsidR="00B45D97" w:rsidRPr="00A81555" w:rsidRDefault="00B45D97" w:rsidP="00B45D97">
            <w:pPr>
              <w:spacing w:after="0" w:line="259" w:lineRule="auto"/>
              <w:jc w:val="center"/>
              <w:rPr>
                <w:rFonts w:ascii="Times New Roman" w:hAnsi="Times New Roman"/>
                <w:b/>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B45D97" w:rsidTr="00B45D97">
        <w:tc>
          <w:tcPr>
            <w:tcW w:w="4311" w:type="pct"/>
            <w:gridSpan w:val="2"/>
          </w:tcPr>
          <w:p w:rsidR="00B45D97" w:rsidRPr="00B45D97" w:rsidRDefault="00B45D97" w:rsidP="00B45D97">
            <w:pPr>
              <w:spacing w:after="0"/>
              <w:rPr>
                <w:rFonts w:ascii="Times New Roman" w:hAnsi="Times New Roman"/>
                <w:iCs/>
                <w:sz w:val="24"/>
              </w:rPr>
            </w:pPr>
            <w:r w:rsidRPr="00B45D97">
              <w:rPr>
                <w:rFonts w:ascii="Times New Roman" w:hAnsi="Times New Roman"/>
                <w:iCs/>
                <w:sz w:val="24"/>
              </w:rPr>
              <w:t>Дифференцированный зачет по МДК.04.04</w:t>
            </w:r>
          </w:p>
        </w:tc>
        <w:tc>
          <w:tcPr>
            <w:tcW w:w="689" w:type="pct"/>
            <w:vAlign w:val="center"/>
          </w:tcPr>
          <w:p w:rsidR="00B45D97" w:rsidRPr="00B45D97" w:rsidRDefault="007411C5" w:rsidP="00B45D97">
            <w:pPr>
              <w:spacing w:after="0" w:line="259" w:lineRule="auto"/>
              <w:jc w:val="center"/>
              <w:rPr>
                <w:rFonts w:ascii="Times New Roman" w:hAnsi="Times New Roman"/>
                <w:b/>
                <w:sz w:val="24"/>
              </w:rPr>
            </w:pPr>
            <w:r>
              <w:rPr>
                <w:rFonts w:ascii="Times New Roman" w:hAnsi="Times New Roman"/>
                <w:b/>
                <w:sz w:val="24"/>
              </w:rPr>
              <w:t>2</w:t>
            </w:r>
          </w:p>
        </w:tc>
      </w:tr>
      <w:tr w:rsidR="00B45D97" w:rsidRPr="0055133C" w:rsidTr="007411C5">
        <w:trPr>
          <w:trHeight w:val="255"/>
        </w:trPr>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sidRPr="00A81555">
              <w:rPr>
                <w:rFonts w:ascii="Times New Roman" w:hAnsi="Times New Roman"/>
                <w:b/>
                <w:bCs/>
              </w:rPr>
              <w:lastRenderedPageBreak/>
              <w:t xml:space="preserve">Учебная практика </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rPr>
            </w:pPr>
            <w:r w:rsidRPr="00A81555">
              <w:rPr>
                <w:rFonts w:ascii="Times New Roman" w:hAnsi="Times New Roman"/>
                <w:b/>
                <w:bCs/>
              </w:rPr>
              <w:t xml:space="preserve">Производственная практика </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Всего</w:t>
            </w:r>
          </w:p>
        </w:tc>
        <w:tc>
          <w:tcPr>
            <w:tcW w:w="689" w:type="pct"/>
            <w:vAlign w:val="center"/>
          </w:tcPr>
          <w:p w:rsidR="00B45D97" w:rsidRPr="00B45D97" w:rsidRDefault="00B45D97" w:rsidP="00B45D97">
            <w:pPr>
              <w:spacing w:after="0" w:line="240" w:lineRule="auto"/>
              <w:jc w:val="center"/>
              <w:rPr>
                <w:rFonts w:ascii="Times New Roman" w:hAnsi="Times New Roman"/>
                <w:b/>
                <w:lang w:eastAsia="en-US"/>
              </w:rPr>
            </w:pPr>
            <w:r>
              <w:rPr>
                <w:rFonts w:ascii="Times New Roman" w:hAnsi="Times New Roman"/>
                <w:b/>
                <w:lang w:eastAsia="en-US"/>
              </w:rPr>
              <w:t>574</w:t>
            </w:r>
          </w:p>
        </w:tc>
      </w:tr>
    </w:tbl>
    <w:p w:rsidR="00B45D97" w:rsidRPr="004D7E0F" w:rsidRDefault="00B45D97" w:rsidP="00F344B4">
      <w:pPr>
        <w:pStyle w:val="ae"/>
        <w:ind w:left="720"/>
        <w:rPr>
          <w:i/>
          <w:color w:val="FFFFFF"/>
        </w:rPr>
        <w:sectPr w:rsidR="00B45D97"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B701DC">
        <w:rPr>
          <w:b/>
          <w:i/>
          <w:u w:val="single"/>
        </w:rPr>
        <w:t>4</w:t>
      </w:r>
      <w:r w:rsidRPr="004D7E0F">
        <w:rPr>
          <w:b/>
          <w:i/>
          <w:u w:val="single"/>
        </w:rPr>
        <w:t xml:space="preserve">. </w:t>
      </w:r>
      <w:r w:rsidR="00B701DC" w:rsidRPr="00B67C60">
        <w:rPr>
          <w:b/>
          <w:i/>
          <w:u w:val="single"/>
        </w:rPr>
        <w:t>Сопровождение информационных систем</w:t>
      </w:r>
    </w:p>
    <w:p w:rsidR="005C658D" w:rsidRPr="004D7E0F" w:rsidRDefault="005C658D" w:rsidP="005C658D">
      <w:pPr>
        <w:pStyle w:val="ae"/>
        <w:ind w:left="720"/>
        <w:rPr>
          <w:b/>
          <w:bCs/>
        </w:rPr>
      </w:pPr>
    </w:p>
    <w:p w:rsidR="00656CEC" w:rsidRPr="004D553B" w:rsidRDefault="00656CEC" w:rsidP="00656CEC">
      <w:pPr>
        <w:spacing w:after="0"/>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656CEC" w:rsidRPr="004D553B" w:rsidRDefault="00656CEC" w:rsidP="00656CEC">
      <w:pPr>
        <w:suppressAutoHyphens/>
        <w:spacing w:after="0"/>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Программного обеспечения и сопровождения компьютерных систем</w:t>
      </w:r>
      <w:r w:rsidR="00FF0920">
        <w:rPr>
          <w:rFonts w:ascii="Times New Roman" w:hAnsi="Times New Roman"/>
          <w:bCs/>
          <w:i/>
        </w:rPr>
        <w:t>.</w:t>
      </w:r>
    </w:p>
    <w:p w:rsidR="00AD7E2D" w:rsidRDefault="00AD7E2D" w:rsidP="00656CEC">
      <w:pPr>
        <w:spacing w:after="0"/>
        <w:ind w:firstLine="709"/>
        <w:rPr>
          <w:rFonts w:ascii="Times New Roman" w:hAnsi="Times New Roman"/>
          <w:b/>
          <w:bCs/>
        </w:rPr>
      </w:pPr>
    </w:p>
    <w:p w:rsidR="00656CEC" w:rsidRPr="004D553B" w:rsidRDefault="00656CEC" w:rsidP="00656CEC">
      <w:pPr>
        <w:spacing w:after="0"/>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656CEC" w:rsidRPr="004D553B" w:rsidRDefault="00656CEC" w:rsidP="00656CEC">
      <w:pPr>
        <w:spacing w:after="0"/>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AD7E2D">
        <w:rPr>
          <w:rFonts w:ascii="Times New Roman" w:hAnsi="Times New Roman"/>
          <w:b/>
        </w:rPr>
        <w:t>аялитература</w:t>
      </w:r>
    </w:p>
    <w:p w:rsidR="00656CEC" w:rsidRPr="00F31F93" w:rsidRDefault="00656CEC" w:rsidP="00656CEC">
      <w:pPr>
        <w:spacing w:after="0"/>
        <w:ind w:firstLine="709"/>
        <w:contextualSpacing/>
        <w:rPr>
          <w:rFonts w:ascii="Times New Roman" w:hAnsi="Times New Roman"/>
          <w:bCs/>
        </w:rPr>
      </w:pPr>
      <w:r w:rsidRPr="00F31F93">
        <w:rPr>
          <w:rFonts w:ascii="Times New Roman" w:hAnsi="Times New Roman"/>
        </w:rPr>
        <w:t xml:space="preserve">1. </w:t>
      </w:r>
      <w:proofErr w:type="spellStart"/>
      <w:r w:rsidRPr="00F31F93">
        <w:rPr>
          <w:rFonts w:ascii="Times New Roman" w:hAnsi="Times New Roman"/>
          <w:bCs/>
        </w:rPr>
        <w:t>Фуфаев</w:t>
      </w:r>
      <w:proofErr w:type="spellEnd"/>
      <w:r w:rsidRPr="00F31F93">
        <w:rPr>
          <w:rFonts w:ascii="Times New Roman" w:hAnsi="Times New Roman"/>
          <w:bCs/>
        </w:rPr>
        <w:t xml:space="preserve"> Э.В. Разработка и эксплуатация удаленных баз данных: учебник для студ. учреждений </w:t>
      </w:r>
      <w:proofErr w:type="spellStart"/>
      <w:r w:rsidRPr="00F31F93">
        <w:rPr>
          <w:rFonts w:ascii="Times New Roman" w:hAnsi="Times New Roman"/>
          <w:bCs/>
        </w:rPr>
        <w:t>сред.проф</w:t>
      </w:r>
      <w:proofErr w:type="spellEnd"/>
      <w:r w:rsidRPr="00F31F93">
        <w:rPr>
          <w:rFonts w:ascii="Times New Roman" w:hAnsi="Times New Roman"/>
          <w:bCs/>
        </w:rPr>
        <w:t xml:space="preserve">. образования/ </w:t>
      </w:r>
      <w:proofErr w:type="spellStart"/>
      <w:r w:rsidRPr="00F31F93">
        <w:rPr>
          <w:rFonts w:ascii="Times New Roman" w:hAnsi="Times New Roman"/>
          <w:bCs/>
        </w:rPr>
        <w:t>Э.В.Фуфаев</w:t>
      </w:r>
      <w:proofErr w:type="spellEnd"/>
      <w:r w:rsidRPr="00F31F93">
        <w:rPr>
          <w:rFonts w:ascii="Times New Roman" w:hAnsi="Times New Roman"/>
          <w:bCs/>
        </w:rPr>
        <w:t xml:space="preserve">, Д.Э. </w:t>
      </w:r>
      <w:proofErr w:type="spellStart"/>
      <w:r w:rsidRPr="00F31F93">
        <w:rPr>
          <w:rFonts w:ascii="Times New Roman" w:hAnsi="Times New Roman"/>
          <w:bCs/>
        </w:rPr>
        <w:t>Фуфаев</w:t>
      </w:r>
      <w:proofErr w:type="spellEnd"/>
      <w:r w:rsidRPr="00F31F93">
        <w:rPr>
          <w:rFonts w:ascii="Times New Roman" w:hAnsi="Times New Roman"/>
          <w:bCs/>
        </w:rPr>
        <w:t xml:space="preserve">. – </w:t>
      </w:r>
      <w:r>
        <w:rPr>
          <w:rFonts w:ascii="Times New Roman" w:hAnsi="Times New Roman"/>
          <w:bCs/>
        </w:rPr>
        <w:t>6</w:t>
      </w:r>
      <w:r w:rsidRPr="00F31F93">
        <w:rPr>
          <w:rFonts w:ascii="Times New Roman" w:hAnsi="Times New Roman"/>
          <w:bCs/>
        </w:rPr>
        <w:t>-е изд., стер. – М</w:t>
      </w:r>
      <w:r>
        <w:rPr>
          <w:rFonts w:ascii="Times New Roman" w:hAnsi="Times New Roman"/>
          <w:bCs/>
        </w:rPr>
        <w:t>осква</w:t>
      </w:r>
      <w:r w:rsidRPr="00F31F93">
        <w:rPr>
          <w:rFonts w:ascii="Times New Roman" w:hAnsi="Times New Roman"/>
          <w:bCs/>
        </w:rPr>
        <w:t>: Академия, 201</w:t>
      </w:r>
      <w:r>
        <w:rPr>
          <w:rFonts w:ascii="Times New Roman" w:hAnsi="Times New Roman"/>
          <w:bCs/>
        </w:rPr>
        <w:t>8</w:t>
      </w:r>
      <w:r w:rsidRPr="00F31F93">
        <w:rPr>
          <w:rFonts w:ascii="Times New Roman" w:hAnsi="Times New Roman"/>
          <w:bCs/>
        </w:rPr>
        <w:t xml:space="preserve">. – </w:t>
      </w:r>
      <w:r>
        <w:rPr>
          <w:rFonts w:ascii="Times New Roman" w:hAnsi="Times New Roman"/>
          <w:bCs/>
        </w:rPr>
        <w:t>304</w:t>
      </w:r>
      <w:r w:rsidRPr="00F31F93">
        <w:rPr>
          <w:rFonts w:ascii="Times New Roman" w:hAnsi="Times New Roman"/>
          <w:bCs/>
        </w:rPr>
        <w:t xml:space="preserve"> с.</w:t>
      </w:r>
    </w:p>
    <w:p w:rsidR="00656CEC" w:rsidRDefault="00656CEC" w:rsidP="00656CEC">
      <w:pPr>
        <w:spacing w:after="0"/>
        <w:ind w:firstLine="709"/>
        <w:contextualSpacing/>
        <w:rPr>
          <w:rFonts w:ascii="Times New Roman" w:hAnsi="Times New Roman"/>
        </w:rPr>
      </w:pPr>
      <w:r w:rsidRPr="001C3936">
        <w:rPr>
          <w:rFonts w:ascii="Times New Roman" w:hAnsi="Times New Roman"/>
        </w:rPr>
        <w:t xml:space="preserve">2. Боровская, Е.В. Основы искусственного интеллекта: учеб. пособие / Н.А. Давыдова; Е.В. </w:t>
      </w:r>
      <w:proofErr w:type="gramStart"/>
      <w:r w:rsidRPr="001C3936">
        <w:rPr>
          <w:rFonts w:ascii="Times New Roman" w:hAnsi="Times New Roman"/>
        </w:rPr>
        <w:t>Боровская .</w:t>
      </w:r>
      <w:proofErr w:type="gramEnd"/>
      <w:r w:rsidRPr="001C3936">
        <w:rPr>
          <w:rFonts w:ascii="Times New Roman" w:hAnsi="Times New Roman"/>
        </w:rPr>
        <w:t>— 4-е изд. (эл.).</w:t>
      </w:r>
      <w:r>
        <w:rPr>
          <w:rFonts w:ascii="Times New Roman" w:hAnsi="Times New Roman"/>
        </w:rPr>
        <w:t xml:space="preserve"> –</w:t>
      </w:r>
      <w:proofErr w:type="gramStart"/>
      <w:r w:rsidRPr="001C3936">
        <w:rPr>
          <w:rFonts w:ascii="Times New Roman" w:hAnsi="Times New Roman"/>
        </w:rPr>
        <w:t>Москва :</w:t>
      </w:r>
      <w:proofErr w:type="gramEnd"/>
      <w:r w:rsidRPr="001C3936">
        <w:rPr>
          <w:rFonts w:ascii="Times New Roman" w:hAnsi="Times New Roman"/>
        </w:rPr>
        <w:t xml:space="preserve"> Лаборатория знаний, 2020.</w:t>
      </w:r>
      <w:r>
        <w:rPr>
          <w:rFonts w:ascii="Times New Roman" w:hAnsi="Times New Roman"/>
        </w:rPr>
        <w:t xml:space="preserve"> –</w:t>
      </w:r>
      <w:r w:rsidRPr="001C3936">
        <w:rPr>
          <w:rFonts w:ascii="Times New Roman" w:hAnsi="Times New Roman"/>
        </w:rPr>
        <w:t xml:space="preserve"> 130 с.</w:t>
      </w:r>
    </w:p>
    <w:p w:rsidR="00656CEC" w:rsidRPr="00F31F93" w:rsidRDefault="00656CEC" w:rsidP="00656CEC">
      <w:pPr>
        <w:spacing w:after="0"/>
        <w:ind w:firstLine="709"/>
        <w:contextualSpacing/>
        <w:rPr>
          <w:rFonts w:ascii="Times New Roman" w:hAnsi="Times New Roman"/>
          <w:bCs/>
        </w:rPr>
      </w:pPr>
    </w:p>
    <w:p w:rsidR="00656CEC" w:rsidRPr="004D553B" w:rsidRDefault="00656CEC" w:rsidP="00656CEC">
      <w:pPr>
        <w:suppressAutoHyphens/>
        <w:spacing w:after="0"/>
        <w:ind w:firstLine="709"/>
        <w:contextualSpacing/>
        <w:rPr>
          <w:rFonts w:ascii="Times New Roman" w:hAnsi="Times New Roman"/>
          <w:bCs/>
          <w:i/>
        </w:rPr>
      </w:pPr>
      <w:r w:rsidRPr="004D553B">
        <w:rPr>
          <w:rFonts w:ascii="Times New Roman" w:hAnsi="Times New Roman"/>
          <w:b/>
          <w:bCs/>
        </w:rPr>
        <w:t>3.2.3. Дополнительн</w:t>
      </w:r>
      <w:r w:rsidR="00AD7E2D">
        <w:rPr>
          <w:rFonts w:ascii="Times New Roman" w:hAnsi="Times New Roman"/>
          <w:b/>
          <w:bCs/>
        </w:rPr>
        <w:t>аялитература</w:t>
      </w:r>
    </w:p>
    <w:p w:rsidR="00656CEC" w:rsidRPr="00DF3F6A" w:rsidRDefault="00656CEC" w:rsidP="00656CEC">
      <w:pPr>
        <w:spacing w:after="0"/>
        <w:ind w:firstLine="709"/>
        <w:contextualSpacing/>
        <w:rPr>
          <w:rFonts w:ascii="Times New Roman" w:hAnsi="Times New Roman"/>
          <w:bCs/>
          <w:iCs/>
        </w:rPr>
      </w:pPr>
      <w:r w:rsidRPr="00DF3F6A">
        <w:rPr>
          <w:rFonts w:ascii="Times New Roman" w:hAnsi="Times New Roman"/>
          <w:iCs/>
        </w:rPr>
        <w:t xml:space="preserve">1. </w:t>
      </w:r>
      <w:r w:rsidRPr="00DC2C14">
        <w:rPr>
          <w:rFonts w:ascii="Times New Roman" w:hAnsi="Times New Roman"/>
          <w:bCs/>
          <w:iCs/>
        </w:rPr>
        <w:t xml:space="preserve">Гвоздева, В. А. Информатика, автоматизированные информационные технологии и </w:t>
      </w:r>
      <w:proofErr w:type="gramStart"/>
      <w:r w:rsidRPr="00DC2C14">
        <w:rPr>
          <w:rFonts w:ascii="Times New Roman" w:hAnsi="Times New Roman"/>
          <w:bCs/>
          <w:iCs/>
        </w:rPr>
        <w:t>системы :</w:t>
      </w:r>
      <w:proofErr w:type="gramEnd"/>
      <w:r w:rsidRPr="00DC2C14">
        <w:rPr>
          <w:rFonts w:ascii="Times New Roman" w:hAnsi="Times New Roman"/>
          <w:bCs/>
          <w:iCs/>
        </w:rPr>
        <w:t xml:space="preserve"> учебник / В.А. Гвоздева. — </w:t>
      </w:r>
      <w:proofErr w:type="gramStart"/>
      <w:r w:rsidRPr="00DC2C14">
        <w:rPr>
          <w:rFonts w:ascii="Times New Roman" w:hAnsi="Times New Roman"/>
          <w:bCs/>
          <w:iCs/>
        </w:rPr>
        <w:t>Москва :</w:t>
      </w:r>
      <w:proofErr w:type="gramEnd"/>
      <w:r w:rsidRPr="00DC2C14">
        <w:rPr>
          <w:rFonts w:ascii="Times New Roman" w:hAnsi="Times New Roman"/>
          <w:bCs/>
          <w:iCs/>
        </w:rPr>
        <w:t xml:space="preserve"> ФОРУМ : ИНФРА-М, 2021. — 542 с.</w:t>
      </w:r>
      <w:bookmarkStart w:id="0" w:name="_GoBack"/>
      <w:bookmarkEnd w:id="0"/>
      <w:r w:rsidRPr="00DC2C14">
        <w:rPr>
          <w:rFonts w:ascii="Times New Roman" w:hAnsi="Times New Roman"/>
          <w:bCs/>
          <w:iCs/>
        </w:rPr>
        <w:t xml:space="preserve"> </w:t>
      </w:r>
    </w:p>
    <w:p w:rsidR="00656CEC" w:rsidRPr="004D553B" w:rsidRDefault="00656CEC" w:rsidP="00656CEC">
      <w:pPr>
        <w:spacing w:after="0"/>
        <w:contextualSpacing/>
        <w:rPr>
          <w:rFonts w:ascii="Times New Roman" w:hAnsi="Times New Roman"/>
          <w:b/>
          <w:bCs/>
          <w:i/>
        </w:rPr>
      </w:pPr>
    </w:p>
    <w:p w:rsidR="00656CEC" w:rsidRPr="004D553B" w:rsidRDefault="00656CEC" w:rsidP="00656CEC">
      <w:pPr>
        <w:spacing w:after="0"/>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389"/>
        <w:gridCol w:w="21"/>
        <w:gridCol w:w="4536"/>
        <w:gridCol w:w="2262"/>
        <w:gridCol w:w="6"/>
      </w:tblGrid>
      <w:tr w:rsidR="00656CEC" w:rsidRPr="003F16C9" w:rsidTr="009208D7">
        <w:trPr>
          <w:gridBefore w:val="1"/>
          <w:wBefore w:w="29" w:type="dxa"/>
          <w:trHeight w:val="701"/>
        </w:trPr>
        <w:tc>
          <w:tcPr>
            <w:tcW w:w="2410" w:type="dxa"/>
            <w:gridSpan w:val="2"/>
          </w:tcPr>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Код и наименование профессиональных и общих компетенций, формируемых в рамках модуля</w:t>
            </w:r>
          </w:p>
        </w:tc>
        <w:tc>
          <w:tcPr>
            <w:tcW w:w="4536" w:type="dxa"/>
          </w:tcPr>
          <w:p w:rsidR="00656CEC" w:rsidRPr="003F16C9" w:rsidRDefault="00656CEC" w:rsidP="004E7140">
            <w:pPr>
              <w:suppressAutoHyphens/>
              <w:spacing w:after="0" w:line="240" w:lineRule="auto"/>
              <w:jc w:val="center"/>
              <w:rPr>
                <w:rFonts w:ascii="Times New Roman" w:hAnsi="Times New Roman"/>
                <w:sz w:val="24"/>
                <w:szCs w:val="24"/>
              </w:rPr>
            </w:pPr>
          </w:p>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Критерии оценки</w:t>
            </w:r>
          </w:p>
          <w:p w:rsidR="00656CEC" w:rsidRPr="003F16C9" w:rsidRDefault="00656CEC" w:rsidP="004E7140">
            <w:pPr>
              <w:suppressAutoHyphens/>
              <w:spacing w:after="0" w:line="240" w:lineRule="auto"/>
              <w:jc w:val="center"/>
              <w:rPr>
                <w:rFonts w:ascii="Times New Roman" w:hAnsi="Times New Roman"/>
                <w:sz w:val="24"/>
                <w:szCs w:val="24"/>
              </w:rPr>
            </w:pPr>
          </w:p>
        </w:tc>
        <w:tc>
          <w:tcPr>
            <w:tcW w:w="2268" w:type="dxa"/>
            <w:gridSpan w:val="2"/>
          </w:tcPr>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Методы оценки</w:t>
            </w: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i/>
                <w:sz w:val="24"/>
                <w:szCs w:val="24"/>
              </w:rPr>
              <w:t>Раздел модуля 1. Ввод информационных систем в эксплуатацию</w:t>
            </w:r>
          </w:p>
        </w:tc>
      </w:tr>
      <w:tr w:rsidR="00656CEC" w:rsidRPr="003F16C9" w:rsidTr="009208D7">
        <w:trPr>
          <w:gridBefore w:val="1"/>
          <w:wBefore w:w="29" w:type="dxa"/>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предложенной информационной системы; сформированы и обоснованы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Внесено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6.3 </w:t>
            </w:r>
            <w:r w:rsidRPr="003F16C9">
              <w:rPr>
                <w:rFonts w:ascii="Times New Roman" w:hAnsi="Times New Roman"/>
                <w:sz w:val="24"/>
                <w:szCs w:val="24"/>
              </w:rPr>
              <w:t>Разрабатывать обучающую документацию для пользователей информационной системы</w:t>
            </w:r>
            <w:r w:rsidRPr="003F16C9">
              <w:rPr>
                <w:rFonts w:ascii="Times New Roman" w:hAnsi="Times New Roman"/>
                <w:i/>
                <w:sz w:val="24"/>
                <w:szCs w:val="24"/>
              </w:rPr>
              <w:t>.</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обучающая документация разработана с учетом особенностей пользователей; документация имеет понятную и логичную структуру,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полностью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обучающая документация разработана с учетом особенностей пользователей; документация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обучающая документация разработана; документация содержит рисунки, схемы, таблицы; содержание позволяет освоить работу с информационной системой без учета указанной категории пользователей; оформление в основном соответствует требованиям стандартов.</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разработке обучающей документации для указанной категории пользователей</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b/>
                <w:sz w:val="24"/>
                <w:szCs w:val="24"/>
              </w:rPr>
            </w:pPr>
            <w:r w:rsidRPr="003F16C9">
              <w:rPr>
                <w:rFonts w:ascii="Times New Roman" w:hAnsi="Times New Roman"/>
                <w:b/>
                <w:sz w:val="24"/>
                <w:szCs w:val="24"/>
              </w:rPr>
              <w:t xml:space="preserve">Раздел модуля 2. </w:t>
            </w:r>
            <w:r w:rsidRPr="003F16C9">
              <w:rPr>
                <w:rFonts w:ascii="Times New Roman" w:hAnsi="Times New Roman"/>
                <w:b/>
                <w:bCs/>
                <w:sz w:val="24"/>
                <w:szCs w:val="24"/>
              </w:rPr>
              <w:t>Обеспечение эксплуатации информационных систем</w:t>
            </w:r>
          </w:p>
        </w:tc>
      </w:tr>
      <w:tr w:rsidR="00656CEC" w:rsidRPr="003F16C9" w:rsidTr="009208D7">
        <w:trPr>
          <w:gridBefore w:val="1"/>
          <w:wBefore w:w="29" w:type="dxa"/>
          <w:trHeight w:val="189"/>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 xml:space="preserve">Защита отчетов по практическим и </w:t>
            </w:r>
            <w:r w:rsidRPr="003F16C9">
              <w:rPr>
                <w:rFonts w:ascii="Times New Roman" w:hAnsi="Times New Roman"/>
                <w:sz w:val="24"/>
                <w:szCs w:val="24"/>
              </w:rPr>
              <w:lastRenderedPageBreak/>
              <w:t>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lastRenderedPageBreak/>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работ во время учебной/ производственной</w:t>
            </w: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6.5 </w:t>
            </w:r>
            <w:r w:rsidRPr="003F16C9">
              <w:rPr>
                <w:rFonts w:ascii="Times New Roman" w:hAnsi="Times New Roman"/>
                <w:i/>
                <w:sz w:val="24"/>
                <w:szCs w:val="24"/>
              </w:rPr>
              <w:lastRenderedPageBreak/>
              <w:t>Осуществлять техническое сопровождение, обновление и восстановление данных ИС в 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внесены заданные </w:t>
            </w:r>
            <w:r w:rsidRPr="003F16C9">
              <w:rPr>
                <w:rFonts w:ascii="Times New Roman" w:hAnsi="Times New Roman"/>
                <w:sz w:val="24"/>
                <w:szCs w:val="24"/>
              </w:rPr>
              <w:lastRenderedPageBreak/>
              <w:t>изменения в базу данных информационной системы; проверено сохранение изменений; выполнено обновление системных компонент; предложен и обоснован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внесены заданные изменения в базу данных информационной системы, изменения сохранены; предложен план резервного копирования базы данных; резервное копирование выполнено.</w:t>
            </w:r>
          </w:p>
        </w:tc>
        <w:tc>
          <w:tcPr>
            <w:tcW w:w="2268" w:type="dxa"/>
            <w:gridSpan w:val="2"/>
          </w:tcPr>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практическое </w:t>
            </w:r>
            <w:r w:rsidRPr="003F16C9">
              <w:rPr>
                <w:rFonts w:ascii="Times New Roman" w:hAnsi="Times New Roman"/>
                <w:sz w:val="24"/>
                <w:szCs w:val="24"/>
              </w:rPr>
              <w:lastRenderedPageBreak/>
              <w:t>задание по выполнению обновления и резервного копирования базы данных информационной системы</w:t>
            </w:r>
          </w:p>
          <w:p w:rsidR="00656CEC" w:rsidRPr="003F16C9" w:rsidRDefault="00656CEC" w:rsidP="004E7140">
            <w:pPr>
              <w:tabs>
                <w:tab w:val="left" w:pos="976"/>
              </w:tabs>
              <w:spacing w:after="0" w:line="240" w:lineRule="auto"/>
              <w:rPr>
                <w:rFonts w:ascii="Times New Roman" w:hAnsi="Times New Roman"/>
                <w:sz w:val="24"/>
                <w:szCs w:val="24"/>
              </w:rPr>
            </w:pPr>
          </w:p>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lastRenderedPageBreak/>
              <w:t>Раздел модуля 3. Виды, характеристики и особенности функционирования информационных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xml:space="preserve">»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функционирование системы после исправления и сделан вывод о </w:t>
            </w:r>
            <w:r w:rsidRPr="003F16C9">
              <w:rPr>
                <w:rFonts w:ascii="Times New Roman" w:hAnsi="Times New Roman"/>
                <w:sz w:val="24"/>
                <w:szCs w:val="24"/>
              </w:rPr>
              <w:lastRenderedPageBreak/>
              <w:t>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 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Раздел модуля 4. Особенности технического сопровождения интеллектуальных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с</w:t>
            </w:r>
            <w:r w:rsidRPr="003F16C9">
              <w:rPr>
                <w:rFonts w:ascii="Times New Roman" w:hAnsi="Times New Roman"/>
                <w:sz w:val="24"/>
                <w:szCs w:val="24"/>
              </w:rPr>
              <w:t>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xml:space="preserve">»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предложенной информационной системы; сформированы и обоснованы </w:t>
            </w:r>
            <w:r w:rsidRPr="003F16C9">
              <w:rPr>
                <w:rFonts w:ascii="Times New Roman" w:hAnsi="Times New Roman"/>
                <w:sz w:val="24"/>
                <w:szCs w:val="24"/>
              </w:rPr>
              <w:lastRenderedPageBreak/>
              <w:t>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в</w:t>
            </w:r>
            <w:r w:rsidRPr="003F16C9">
              <w:rPr>
                <w:rFonts w:ascii="Times New Roman" w:hAnsi="Times New Roman"/>
                <w:sz w:val="24"/>
                <w:szCs w:val="24"/>
              </w:rPr>
              <w:t>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lastRenderedPageBreak/>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6.5 </w:t>
            </w:r>
            <w:r w:rsidRPr="003F16C9">
              <w:rPr>
                <w:rFonts w:ascii="Times New Roman" w:hAnsi="Times New Roman"/>
                <w:sz w:val="24"/>
                <w:szCs w:val="24"/>
              </w:rPr>
              <w:t xml:space="preserve">Осуществлять техническое сопровождение, обновление и восстановление данных ИС в </w:t>
            </w:r>
            <w:r w:rsidRPr="003F16C9">
              <w:rPr>
                <w:rFonts w:ascii="Times New Roman" w:hAnsi="Times New Roman"/>
                <w:sz w:val="24"/>
                <w:szCs w:val="24"/>
              </w:rPr>
              <w:lastRenderedPageBreak/>
              <w:t>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внесены заданные изменения в базу данных информационной системы; проверено сохранение изменений; выполнено обновление системных компонент; предложен и обоснован план резервного копирования базы данных; резервное </w:t>
            </w:r>
            <w:r w:rsidRPr="003F16C9">
              <w:rPr>
                <w:rFonts w:ascii="Times New Roman" w:hAnsi="Times New Roman"/>
                <w:sz w:val="24"/>
                <w:szCs w:val="24"/>
              </w:rPr>
              <w:lastRenderedPageBreak/>
              <w:t>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внесены заданные изменения в базу данных информационной системы, изменения сохранены; предложен план резервного копирования базы данных; резервное копирование выполнено.</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практическое задание по выполнению обновления и резервного копирования базы данных </w:t>
            </w:r>
            <w:r w:rsidRPr="003F16C9">
              <w:rPr>
                <w:rFonts w:ascii="Times New Roman" w:hAnsi="Times New Roman"/>
                <w:sz w:val="24"/>
                <w:szCs w:val="24"/>
              </w:rPr>
              <w:lastRenderedPageBreak/>
              <w:t>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ОК 01. </w:t>
            </w:r>
            <w:r w:rsidR="00A20E2C" w:rsidRPr="003F16C9">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557" w:type="dxa"/>
            <w:gridSpan w:val="2"/>
          </w:tcPr>
          <w:p w:rsidR="005C658D" w:rsidRPr="003F16C9" w:rsidRDefault="005C658D" w:rsidP="00AA2A0C">
            <w:pPr>
              <w:numPr>
                <w:ilvl w:val="0"/>
                <w:numId w:val="7"/>
              </w:numPr>
              <w:tabs>
                <w:tab w:val="left" w:pos="252"/>
              </w:tabs>
              <w:spacing w:after="0" w:line="240" w:lineRule="auto"/>
              <w:rPr>
                <w:rFonts w:ascii="Times New Roman" w:hAnsi="Times New Roman"/>
                <w:sz w:val="24"/>
                <w:szCs w:val="24"/>
              </w:rPr>
            </w:pPr>
            <w:r w:rsidRPr="003F16C9">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262" w:type="dxa"/>
            <w:vMerge w:val="restart"/>
          </w:tcPr>
          <w:p w:rsidR="005C658D" w:rsidRPr="003F16C9" w:rsidRDefault="00A20E2C" w:rsidP="006876C9">
            <w:pPr>
              <w:rPr>
                <w:rFonts w:ascii="Times New Roman" w:hAnsi="Times New Roman"/>
                <w:sz w:val="24"/>
                <w:szCs w:val="24"/>
              </w:rPr>
            </w:pPr>
            <w:r w:rsidRPr="003F16C9">
              <w:rPr>
                <w:rFonts w:ascii="Times New Roman" w:hAnsi="Times New Roman"/>
                <w:sz w:val="24"/>
                <w:szCs w:val="24"/>
              </w:rPr>
              <w:t>Н</w:t>
            </w:r>
            <w:r w:rsidR="005C658D" w:rsidRPr="003F16C9">
              <w:rPr>
                <w:rFonts w:ascii="Times New Roman" w:hAnsi="Times New Roman"/>
                <w:sz w:val="24"/>
                <w:szCs w:val="24"/>
              </w:rPr>
              <w:t>аблюдение за выполнением работ</w:t>
            </w: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02. </w:t>
            </w:r>
            <w:r w:rsidR="00A20E2C" w:rsidRPr="003F16C9">
              <w:rPr>
                <w:rFonts w:ascii="Times New Roman" w:hAnsi="Times New Roman"/>
                <w:bCs/>
                <w:sz w:val="24"/>
                <w:szCs w:val="24"/>
              </w:rPr>
              <w:t xml:space="preserve">Использовать современные средства поиска, анализа и </w:t>
            </w:r>
            <w:proofErr w:type="gramStart"/>
            <w:r w:rsidR="00A20E2C" w:rsidRPr="003F16C9">
              <w:rPr>
                <w:rFonts w:ascii="Times New Roman" w:hAnsi="Times New Roman"/>
                <w:bCs/>
                <w:sz w:val="24"/>
                <w:szCs w:val="24"/>
              </w:rPr>
              <w:t>интерпретации информации</w:t>
            </w:r>
            <w:proofErr w:type="gramEnd"/>
            <w:r w:rsidR="00A20E2C" w:rsidRPr="003F16C9">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557"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04. </w:t>
            </w:r>
            <w:r w:rsidR="00A20E2C" w:rsidRPr="003F16C9">
              <w:rPr>
                <w:rFonts w:ascii="Times New Roman" w:hAnsi="Times New Roman"/>
                <w:bCs/>
                <w:sz w:val="24"/>
                <w:szCs w:val="24"/>
              </w:rPr>
              <w:t>Эффективно взаимодействовать и работать в коллективе и команде.</w:t>
            </w:r>
          </w:p>
        </w:tc>
        <w:tc>
          <w:tcPr>
            <w:tcW w:w="4557"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обоснованность анализа работы членов команды (подчиненных)</w:t>
            </w:r>
          </w:p>
        </w:tc>
        <w:tc>
          <w:tcPr>
            <w:tcW w:w="2262" w:type="dxa"/>
            <w:vMerge/>
            <w:tcBorders>
              <w:bottom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w:t>
            </w:r>
            <w:proofErr w:type="gramStart"/>
            <w:r w:rsidRPr="003F16C9">
              <w:rPr>
                <w:rFonts w:ascii="Times New Roman" w:hAnsi="Times New Roman"/>
                <w:sz w:val="24"/>
                <w:szCs w:val="24"/>
              </w:rPr>
              <w:t>05.</w:t>
            </w:r>
            <w:r w:rsidR="00A20E2C" w:rsidRPr="003F16C9">
              <w:rPr>
                <w:rFonts w:ascii="Times New Roman" w:hAnsi="Times New Roman"/>
                <w:bCs/>
                <w:sz w:val="24"/>
                <w:szCs w:val="24"/>
              </w:rPr>
              <w:t>Осуществлять</w:t>
            </w:r>
            <w:proofErr w:type="gramEnd"/>
            <w:r w:rsidR="00A20E2C" w:rsidRPr="003F16C9">
              <w:rPr>
                <w:rFonts w:ascii="Times New Roman" w:hAnsi="Times New Roman"/>
                <w:bCs/>
                <w:sz w:val="24"/>
                <w:szCs w:val="24"/>
              </w:rPr>
              <w:t xml:space="preserve"> устную и письменную коммуникацию на государственном языке с учетом особенностей 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Демонстрировать грамотность устной и письменной речи, </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ясность формулирования и изложения мыслей</w:t>
            </w:r>
          </w:p>
        </w:tc>
        <w:tc>
          <w:tcPr>
            <w:tcW w:w="2262" w:type="dxa"/>
            <w:vMerge/>
            <w:tcBorders>
              <w:top w:val="single" w:sz="4" w:space="0" w:color="auto"/>
              <w:left w:val="single" w:sz="4" w:space="0" w:color="auto"/>
              <w:bottom w:val="single" w:sz="4" w:space="0" w:color="auto"/>
              <w:right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07. Содействовать сохранению </w:t>
            </w:r>
            <w:r w:rsidRPr="003F16C9">
              <w:rPr>
                <w:rFonts w:ascii="Times New Roman" w:hAnsi="Times New Roman"/>
                <w:sz w:val="24"/>
                <w:szCs w:val="24"/>
              </w:rPr>
              <w:lastRenderedPageBreak/>
              <w:t>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 эффективное выполнение правил ТБ во время учебных занятий, при прохождении учебной и </w:t>
            </w:r>
            <w:r w:rsidRPr="003F16C9">
              <w:rPr>
                <w:rFonts w:ascii="Times New Roman" w:hAnsi="Times New Roman"/>
                <w:sz w:val="24"/>
                <w:szCs w:val="24"/>
              </w:rPr>
              <w:lastRenderedPageBreak/>
              <w:t>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262" w:type="dxa"/>
            <w:vMerge/>
            <w:tcBorders>
              <w:top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09. </w:t>
            </w:r>
            <w:r w:rsidR="00A20E2C" w:rsidRPr="003F16C9">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3F16C9" w:rsidRDefault="00A20E2C" w:rsidP="006876C9">
            <w:pPr>
              <w:pStyle w:val="Web"/>
              <w:rPr>
                <w:lang w:val="ru-RU"/>
              </w:rPr>
            </w:pPr>
            <w:r w:rsidRPr="003F16C9">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2" w:type="dxa"/>
            <w:vMerge/>
            <w:tcBorders>
              <w:bottom w:val="nil"/>
            </w:tcBorders>
          </w:tcPr>
          <w:p w:rsidR="005C658D" w:rsidRPr="003F16C9"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FB7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22F" w:rsidRDefault="00A3622F" w:rsidP="005C658D">
      <w:pPr>
        <w:spacing w:after="0" w:line="240" w:lineRule="auto"/>
      </w:pPr>
      <w:r>
        <w:separator/>
      </w:r>
    </w:p>
  </w:endnote>
  <w:endnote w:type="continuationSeparator" w:id="0">
    <w:p w:rsidR="00A3622F" w:rsidRDefault="00A3622F"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22F" w:rsidRDefault="00A3622F" w:rsidP="005C658D">
      <w:pPr>
        <w:spacing w:after="0" w:line="240" w:lineRule="auto"/>
      </w:pPr>
      <w:r>
        <w:separator/>
      </w:r>
    </w:p>
  </w:footnote>
  <w:footnote w:type="continuationSeparator" w:id="0">
    <w:p w:rsidR="00A3622F" w:rsidRDefault="00A3622F"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34"/>
  </w:num>
  <w:num w:numId="3">
    <w:abstractNumId w:val="20"/>
  </w:num>
  <w:num w:numId="4">
    <w:abstractNumId w:val="26"/>
  </w:num>
  <w:num w:numId="5">
    <w:abstractNumId w:val="13"/>
  </w:num>
  <w:num w:numId="6">
    <w:abstractNumId w:val="8"/>
  </w:num>
  <w:num w:numId="7">
    <w:abstractNumId w:val="7"/>
  </w:num>
  <w:num w:numId="8">
    <w:abstractNumId w:val="33"/>
  </w:num>
  <w:num w:numId="9">
    <w:abstractNumId w:val="0"/>
  </w:num>
  <w:num w:numId="10">
    <w:abstractNumId w:val="29"/>
  </w:num>
  <w:num w:numId="11">
    <w:abstractNumId w:val="35"/>
  </w:num>
  <w:num w:numId="12">
    <w:abstractNumId w:val="3"/>
  </w:num>
  <w:num w:numId="13">
    <w:abstractNumId w:val="19"/>
  </w:num>
  <w:num w:numId="14">
    <w:abstractNumId w:val="5"/>
  </w:num>
  <w:num w:numId="15">
    <w:abstractNumId w:val="11"/>
  </w:num>
  <w:num w:numId="16">
    <w:abstractNumId w:val="24"/>
  </w:num>
  <w:num w:numId="17">
    <w:abstractNumId w:val="6"/>
  </w:num>
  <w:num w:numId="18">
    <w:abstractNumId w:val="25"/>
  </w:num>
  <w:num w:numId="19">
    <w:abstractNumId w:val="23"/>
  </w:num>
  <w:num w:numId="20">
    <w:abstractNumId w:val="14"/>
  </w:num>
  <w:num w:numId="21">
    <w:abstractNumId w:val="21"/>
  </w:num>
  <w:num w:numId="22">
    <w:abstractNumId w:val="4"/>
  </w:num>
  <w:num w:numId="23">
    <w:abstractNumId w:val="27"/>
  </w:num>
  <w:num w:numId="24">
    <w:abstractNumId w:val="1"/>
  </w:num>
  <w:num w:numId="25">
    <w:abstractNumId w:val="16"/>
  </w:num>
  <w:num w:numId="26">
    <w:abstractNumId w:val="12"/>
  </w:num>
  <w:num w:numId="27">
    <w:abstractNumId w:val="28"/>
  </w:num>
  <w:num w:numId="28">
    <w:abstractNumId w:val="2"/>
  </w:num>
  <w:num w:numId="29">
    <w:abstractNumId w:val="30"/>
  </w:num>
  <w:num w:numId="30">
    <w:abstractNumId w:val="32"/>
  </w:num>
  <w:num w:numId="31">
    <w:abstractNumId w:val="15"/>
  </w:num>
  <w:num w:numId="32">
    <w:abstractNumId w:val="17"/>
  </w:num>
  <w:num w:numId="33">
    <w:abstractNumId w:val="10"/>
  </w:num>
  <w:num w:numId="34">
    <w:abstractNumId w:val="31"/>
  </w:num>
  <w:num w:numId="35">
    <w:abstractNumId w:val="18"/>
  </w:num>
  <w:num w:numId="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61C40"/>
    <w:rsid w:val="0019394E"/>
    <w:rsid w:val="001A146C"/>
    <w:rsid w:val="002930CD"/>
    <w:rsid w:val="003671A4"/>
    <w:rsid w:val="003F16C9"/>
    <w:rsid w:val="004C7D6D"/>
    <w:rsid w:val="004D7E0F"/>
    <w:rsid w:val="00561F12"/>
    <w:rsid w:val="005B3A6B"/>
    <w:rsid w:val="005C0518"/>
    <w:rsid w:val="005C658D"/>
    <w:rsid w:val="00613A72"/>
    <w:rsid w:val="006233C1"/>
    <w:rsid w:val="00656CEC"/>
    <w:rsid w:val="006876C9"/>
    <w:rsid w:val="00690774"/>
    <w:rsid w:val="006A2FEE"/>
    <w:rsid w:val="007411C5"/>
    <w:rsid w:val="00745CA1"/>
    <w:rsid w:val="007773E7"/>
    <w:rsid w:val="0087747B"/>
    <w:rsid w:val="008813C4"/>
    <w:rsid w:val="008B535D"/>
    <w:rsid w:val="008F61DD"/>
    <w:rsid w:val="009208D7"/>
    <w:rsid w:val="0097070F"/>
    <w:rsid w:val="00975E4C"/>
    <w:rsid w:val="009D3C15"/>
    <w:rsid w:val="009D4070"/>
    <w:rsid w:val="00A20E2C"/>
    <w:rsid w:val="00A3622F"/>
    <w:rsid w:val="00AA2A0C"/>
    <w:rsid w:val="00AD7E2D"/>
    <w:rsid w:val="00B45D97"/>
    <w:rsid w:val="00B701DC"/>
    <w:rsid w:val="00BD730F"/>
    <w:rsid w:val="00D22A96"/>
    <w:rsid w:val="00D3127F"/>
    <w:rsid w:val="00E34066"/>
    <w:rsid w:val="00E34851"/>
    <w:rsid w:val="00E41B89"/>
    <w:rsid w:val="00EE36AB"/>
    <w:rsid w:val="00EE4683"/>
    <w:rsid w:val="00F17E3A"/>
    <w:rsid w:val="00F344B4"/>
    <w:rsid w:val="00F4612A"/>
    <w:rsid w:val="00FB7238"/>
    <w:rsid w:val="00FF0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54B062"/>
  <w15:docId w15:val="{76F334CA-3512-4ABC-8E9F-0EEC76B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4376</Words>
  <Characters>24947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14</cp:revision>
  <dcterms:created xsi:type="dcterms:W3CDTF">2023-01-26T05:39:00Z</dcterms:created>
  <dcterms:modified xsi:type="dcterms:W3CDTF">2024-10-30T06:27:00Z</dcterms:modified>
</cp:coreProperties>
</file>