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A9F" w:rsidRDefault="00AA6692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C6A9F" w:rsidRDefault="00AA6692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ОБРАЗОВАТЕЛЬНОЕ УЧРЕЖДЕНИЕ</w:t>
      </w:r>
    </w:p>
    <w:p w:rsidR="00BC6A9F" w:rsidRDefault="00AA6692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ПЕТРОЗАВОДСКИЙ</w:t>
      </w:r>
      <w:r w:rsidR="00312858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КООПЕРАТИВНЫЙ</w:t>
      </w:r>
      <w:r w:rsidR="00312858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ТЕХНИКУМ</w:t>
      </w:r>
    </w:p>
    <w:p w:rsidR="00BC6A9F" w:rsidRDefault="00AA6692">
      <w:pPr>
        <w:pBdr>
          <w:top w:val="nil"/>
          <w:left w:val="nil"/>
          <w:bottom w:val="nil"/>
          <w:right w:val="nil"/>
          <w:between w:val="nil"/>
        </w:pBdr>
        <w:ind w:left="1077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КАРЕЛРЕСПОТРЕБСОЮЗА</w:t>
      </w:r>
    </w:p>
    <w:p w:rsidR="00BC6A9F" w:rsidRDefault="00AA6692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185660 Республика Карелия г. Петрозаводск, пр. Первомайский, 1-А,</w:t>
      </w:r>
    </w:p>
    <w:p w:rsidR="00BC6A9F" w:rsidRDefault="00AA6692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тел./факс (8-814 -2)70-22-73, </w:t>
      </w:r>
      <w:proofErr w:type="spellStart"/>
      <w:r>
        <w:rPr>
          <w:b/>
          <w:color w:val="000000"/>
          <w:sz w:val="22"/>
          <w:szCs w:val="22"/>
        </w:rPr>
        <w:t>E-mail</w:t>
      </w:r>
      <w:proofErr w:type="spellEnd"/>
      <w:r>
        <w:rPr>
          <w:b/>
          <w:color w:val="000000"/>
          <w:sz w:val="22"/>
          <w:szCs w:val="22"/>
        </w:rPr>
        <w:t xml:space="preserve"> cit@koopteh.oneqo.ru</w:t>
      </w:r>
    </w:p>
    <w:p w:rsidR="00BC6A9F" w:rsidRDefault="00AA6692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ОКОПО 01728471, ОГРН 1021000534488, </w:t>
      </w:r>
    </w:p>
    <w:p w:rsidR="00BC6A9F" w:rsidRDefault="00AA6692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ИНН 1001020548, КПП 100101001</w:t>
      </w:r>
    </w:p>
    <w:p w:rsidR="00BC6A9F" w:rsidRDefault="00AA669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  <ve:AlternateContent>
        <mc:Choic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wp14="http://schemas.microsoft.com/office/word/2010/wordprocessingDrawing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939800</wp:posOffset>
              </wp:positionH>
              <wp:positionV relativeFrom="paragraph">
                <wp:posOffset>12700</wp:posOffset>
              </wp:positionV>
              <wp:extent cx="4800600" cy="12700"/>
              <wp:effectExtent l="0" t="0" r="0" b="0"/>
              <wp:wrapNone/>
              <wp:docPr id="1" name="Прямая со стрелко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945700" y="3780000"/>
                        <a:ext cx="48006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12700</wp:posOffset>
                </wp:positionV>
                <wp:extent cx="4800600" cy="12700"/>
                <wp:effectExtent l="0" t="0" r="0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060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BC6A9F" w:rsidRDefault="00BC6A9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BC6A9F" w:rsidRDefault="00BC6A9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5"/>
        <w:tblW w:w="8613" w:type="dxa"/>
        <w:tblInd w:w="0" w:type="dxa"/>
        <w:tblLayout w:type="fixed"/>
        <w:tblLook w:val="0000"/>
      </w:tblPr>
      <w:tblGrid>
        <w:gridCol w:w="4219"/>
        <w:gridCol w:w="4394"/>
      </w:tblGrid>
      <w:tr w:rsidR="00BC6A9F">
        <w:tc>
          <w:tcPr>
            <w:tcW w:w="4219" w:type="dxa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СОГЛАСОВАНО</w:t>
            </w:r>
          </w:p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педагогическом совете</w:t>
            </w:r>
          </w:p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 ___</w:t>
            </w:r>
          </w:p>
          <w:p w:rsidR="00BC6A9F" w:rsidRDefault="003128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«___»______2022</w:t>
            </w:r>
            <w:r w:rsidR="00AA6692">
              <w:rPr>
                <w:color w:val="000000"/>
                <w:sz w:val="24"/>
                <w:szCs w:val="24"/>
              </w:rPr>
              <w:t>г.</w:t>
            </w:r>
          </w:p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УТВЕРЖДАЮ</w:t>
            </w:r>
          </w:p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ЧПОУ ПКТК</w:t>
            </w:r>
          </w:p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 </w:t>
            </w:r>
            <w:proofErr w:type="spellStart"/>
            <w:r>
              <w:rPr>
                <w:color w:val="000000"/>
                <w:sz w:val="24"/>
                <w:szCs w:val="24"/>
              </w:rPr>
              <w:t>А.С.Майорова</w:t>
            </w:r>
            <w:proofErr w:type="spellEnd"/>
          </w:p>
          <w:p w:rsidR="00BC6A9F" w:rsidRDefault="003128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«____»_______________ 2022</w:t>
            </w:r>
            <w:r w:rsidR="00AA6692">
              <w:rPr>
                <w:color w:val="000000"/>
                <w:sz w:val="24"/>
                <w:szCs w:val="24"/>
              </w:rPr>
              <w:t>г.</w:t>
            </w:r>
          </w:p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BC6A9F" w:rsidRDefault="00AA669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РАБОЧАЯ ПРОГРАММА УЧЕБНОГО ПРЕДМЕТА</w:t>
      </w:r>
    </w:p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  <w:u w:val="single"/>
        </w:rPr>
      </w:pPr>
    </w:p>
    <w:p w:rsidR="00BC6A9F" w:rsidRDefault="00AA669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ЛИТЕРАТУРА</w:t>
      </w:r>
    </w:p>
    <w:p w:rsidR="00BC6A9F" w:rsidRDefault="00BC6A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</w:rPr>
      </w:pPr>
    </w:p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BC6A9F" w:rsidRDefault="00AA669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Составлена</w:t>
      </w:r>
      <w:proofErr w:type="gramEnd"/>
      <w:r>
        <w:rPr>
          <w:color w:val="000000"/>
          <w:sz w:val="24"/>
          <w:szCs w:val="24"/>
        </w:rPr>
        <w:t xml:space="preserve"> в соответствии с Федеральным государственным образовательным стандартом среднего</w:t>
      </w:r>
      <w:r w:rsidR="0031285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общего образования</w:t>
      </w:r>
    </w:p>
    <w:p w:rsidR="00BC6A9F" w:rsidRDefault="00BC6A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  <w:sz w:val="24"/>
          <w:szCs w:val="24"/>
        </w:rPr>
      </w:pPr>
    </w:p>
    <w:p w:rsidR="00BC6A9F" w:rsidRDefault="00BC6A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</w:rPr>
      </w:pPr>
    </w:p>
    <w:p w:rsidR="00BC6A9F" w:rsidRDefault="00AA669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</w:rPr>
      </w:pPr>
      <w:r>
        <w:rPr>
          <w:color w:val="000000"/>
        </w:rPr>
        <w:t>для специальнос</w:t>
      </w:r>
      <w:r w:rsidR="001836FF">
        <w:rPr>
          <w:color w:val="000000"/>
        </w:rPr>
        <w:t>ти</w:t>
      </w:r>
      <w:r>
        <w:rPr>
          <w:color w:val="000000"/>
        </w:rPr>
        <w:t>:</w:t>
      </w:r>
    </w:p>
    <w:p w:rsidR="00BC6A9F" w:rsidRDefault="00BC6A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</w:rPr>
      </w:pPr>
    </w:p>
    <w:p w:rsidR="00BC6A9F" w:rsidRDefault="00AA66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21.02.05 Земельно-имущественные отношения</w:t>
      </w:r>
    </w:p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FF0000"/>
          <w:sz w:val="24"/>
          <w:szCs w:val="24"/>
        </w:rPr>
      </w:pPr>
    </w:p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FF0000"/>
          <w:sz w:val="24"/>
          <w:szCs w:val="24"/>
        </w:rPr>
      </w:pPr>
    </w:p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FF0000"/>
          <w:sz w:val="24"/>
          <w:szCs w:val="24"/>
        </w:rPr>
      </w:pPr>
    </w:p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FF0000"/>
          <w:sz w:val="24"/>
          <w:szCs w:val="24"/>
        </w:rPr>
      </w:pPr>
    </w:p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FF0000"/>
          <w:sz w:val="24"/>
          <w:szCs w:val="24"/>
        </w:rPr>
      </w:pPr>
    </w:p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FF0000"/>
          <w:sz w:val="24"/>
          <w:szCs w:val="24"/>
        </w:rPr>
      </w:pPr>
    </w:p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FF0000"/>
          <w:sz w:val="24"/>
          <w:szCs w:val="24"/>
        </w:rPr>
      </w:pPr>
    </w:p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FF0000"/>
          <w:sz w:val="24"/>
          <w:szCs w:val="24"/>
        </w:rPr>
      </w:pPr>
    </w:p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FF0000"/>
          <w:sz w:val="24"/>
          <w:szCs w:val="24"/>
        </w:rPr>
      </w:pPr>
    </w:p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FF0000"/>
          <w:sz w:val="24"/>
          <w:szCs w:val="24"/>
        </w:rPr>
      </w:pPr>
    </w:p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BC6A9F" w:rsidRDefault="00AA669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Петрозаводск, 202</w:t>
      </w:r>
      <w:r w:rsidR="002A2FA8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г.</w:t>
      </w:r>
    </w:p>
    <w:p w:rsidR="00BC6A9F" w:rsidRDefault="00AA669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br w:type="page"/>
      </w:r>
    </w:p>
    <w:tbl>
      <w:tblPr>
        <w:tblStyle w:val="a6"/>
        <w:tblW w:w="9322" w:type="dxa"/>
        <w:tblInd w:w="0" w:type="dxa"/>
        <w:tblLayout w:type="fixed"/>
        <w:tblLook w:val="0000"/>
      </w:tblPr>
      <w:tblGrid>
        <w:gridCol w:w="4219"/>
        <w:gridCol w:w="5103"/>
      </w:tblGrid>
      <w:tr w:rsidR="00BC6A9F">
        <w:tc>
          <w:tcPr>
            <w:tcW w:w="4219" w:type="dxa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Рассмотрено на заседании методической цикловой комиссии социальных дисциплин</w:t>
            </w:r>
          </w:p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№ ____ </w:t>
            </w:r>
          </w:p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«___» _________________ 202</w:t>
            </w:r>
            <w:r w:rsidR="002A2FA8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г.</w:t>
            </w:r>
          </w:p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МЦК ____ М.Е. Бахрова</w:t>
            </w:r>
          </w:p>
          <w:p w:rsidR="00BC6A9F" w:rsidRDefault="00BC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ОДОБРЕНО </w:t>
            </w:r>
          </w:p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учебно-воспитательной работе</w:t>
            </w:r>
          </w:p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 </w:t>
            </w:r>
            <w:proofErr w:type="spellStart"/>
            <w:r>
              <w:rPr>
                <w:color w:val="000000"/>
                <w:sz w:val="24"/>
                <w:szCs w:val="24"/>
              </w:rPr>
              <w:t>О.С.Шидерская</w:t>
            </w:r>
            <w:proofErr w:type="spellEnd"/>
          </w:p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«____»_________________ 202</w:t>
            </w:r>
            <w:r w:rsidR="002A2FA8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г.</w:t>
            </w:r>
          </w:p>
          <w:p w:rsidR="00BC6A9F" w:rsidRDefault="00BC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312858" w:rsidRDefault="005955C3" w:rsidP="00312858">
      <w:pPr>
        <w:pStyle w:val="s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Рабочая п</w:t>
      </w:r>
      <w:r w:rsidR="00AA6692">
        <w:rPr>
          <w:color w:val="000000"/>
        </w:rPr>
        <w:t xml:space="preserve">рограмма </w:t>
      </w:r>
      <w:r>
        <w:rPr>
          <w:color w:val="000000"/>
        </w:rPr>
        <w:t xml:space="preserve">(далее – программа) </w:t>
      </w:r>
      <w:r w:rsidR="00AA6692">
        <w:rPr>
          <w:color w:val="000000"/>
        </w:rPr>
        <w:t xml:space="preserve">учебного предмета «Литература» предназначена для изучения </w:t>
      </w:r>
      <w:r>
        <w:rPr>
          <w:color w:val="000000"/>
        </w:rPr>
        <w:t>литературы</w:t>
      </w:r>
      <w:r w:rsidR="00AA6692">
        <w:rPr>
          <w:color w:val="000000"/>
        </w:rPr>
        <w:t xml:space="preserve"> в профессиональных образовательных организациях</w:t>
      </w:r>
      <w:r w:rsidR="00312858">
        <w:rPr>
          <w:color w:val="000000"/>
        </w:rPr>
        <w:t xml:space="preserve">, </w:t>
      </w:r>
      <w:r w:rsidR="00312858">
        <w:t xml:space="preserve">разработана на основе </w:t>
      </w:r>
      <w:r w:rsidR="00312858">
        <w:rPr>
          <w:bCs/>
        </w:rPr>
        <w:t>Федерального государственного образовательного стандарта среднего общего образования (утв. приказом Министерства образования и науки РФ от 17 мая 2012 г. N 413) с</w:t>
      </w:r>
      <w:r w:rsidR="00312858">
        <w:t xml:space="preserve"> изменениями и дополнениями от 11 декабря 2020 г.</w:t>
      </w:r>
    </w:p>
    <w:p w:rsidR="00BC6A9F" w:rsidRDefault="00BC6A9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:rsidR="00BC6A9F" w:rsidRDefault="00AA669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:rsidR="00BC6A9F" w:rsidRDefault="00AA669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Разработчики: Вересова В.В., преподаватель Частного профессионального образовательного учреждения Петрозаводский кооперативный техникум Карелреспотребсоюза, </w:t>
      </w:r>
    </w:p>
    <w:p w:rsidR="00BC6A9F" w:rsidRDefault="00AA669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Зайцева В.В.., преподаватель Частного профессионального образовательного учреждения Петрозаводский кооперативный техникум Карелреспотребсоюза.</w:t>
      </w:r>
    </w:p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BC6A9F" w:rsidRDefault="00BC6A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</w:p>
    <w:p w:rsidR="00BC6A9F" w:rsidRDefault="00BC6A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</w:p>
    <w:p w:rsidR="00BC6A9F" w:rsidRDefault="00BC6A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</w:p>
    <w:p w:rsidR="005955C3" w:rsidRDefault="00AA6692" w:rsidP="005955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mallCaps/>
          <w:color w:val="000000"/>
          <w:sz w:val="28"/>
          <w:szCs w:val="28"/>
        </w:rPr>
      </w:pPr>
      <w:r>
        <w:br w:type="page"/>
      </w:r>
    </w:p>
    <w:p w:rsidR="00BC6A9F" w:rsidRDefault="00AA669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lastRenderedPageBreak/>
        <w:t>1. ПАСПОРТ ПРОГРАММЫ УЧЕБНОГО ПРЕДМЕТА ЛИТЕРАТУРА</w:t>
      </w:r>
    </w:p>
    <w:p w:rsidR="00BC6A9F" w:rsidRDefault="00BC6A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</w:p>
    <w:p w:rsidR="00BC6A9F" w:rsidRDefault="00AA669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1.1. Область применения программы</w:t>
      </w:r>
    </w:p>
    <w:p w:rsidR="00BC6A9F" w:rsidRPr="005955C3" w:rsidRDefault="00AA6692" w:rsidP="001836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Программа учебного предмета</w:t>
      </w:r>
      <w:r w:rsidR="00FE2AC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является частью Программы подготовки специалистов среднего звена </w:t>
      </w:r>
      <w:r w:rsidRPr="005955C3">
        <w:rPr>
          <w:color w:val="000000"/>
          <w:sz w:val="24"/>
          <w:szCs w:val="24"/>
        </w:rPr>
        <w:t>по специальност</w:t>
      </w:r>
      <w:r w:rsidR="001836FF">
        <w:rPr>
          <w:color w:val="000000"/>
          <w:sz w:val="24"/>
          <w:szCs w:val="24"/>
        </w:rPr>
        <w:t xml:space="preserve">и </w:t>
      </w:r>
      <w:r w:rsidRPr="005955C3">
        <w:rPr>
          <w:color w:val="000000"/>
          <w:sz w:val="24"/>
          <w:szCs w:val="24"/>
        </w:rPr>
        <w:t>21.02.05 Земельно-имущественные отношения</w:t>
      </w:r>
      <w:r w:rsidR="001836FF">
        <w:rPr>
          <w:color w:val="000000"/>
          <w:sz w:val="24"/>
          <w:szCs w:val="24"/>
        </w:rPr>
        <w:t>.</w:t>
      </w:r>
    </w:p>
    <w:p w:rsidR="00BC6A9F" w:rsidRPr="005955C3" w:rsidRDefault="00BC6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jc w:val="both"/>
        <w:rPr>
          <w:color w:val="FF0000"/>
          <w:sz w:val="24"/>
          <w:szCs w:val="24"/>
        </w:rPr>
      </w:pPr>
      <w:bookmarkStart w:id="0" w:name="_GoBack"/>
      <w:bookmarkEnd w:id="0"/>
    </w:p>
    <w:p w:rsidR="00BC6A9F" w:rsidRPr="005955C3" w:rsidRDefault="00AA669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5955C3">
        <w:rPr>
          <w:b/>
          <w:color w:val="000000"/>
          <w:sz w:val="24"/>
          <w:szCs w:val="24"/>
        </w:rPr>
        <w:t>1.2. Место</w:t>
      </w:r>
      <w:r w:rsidR="00FE2AC0">
        <w:rPr>
          <w:b/>
          <w:color w:val="000000"/>
          <w:sz w:val="24"/>
          <w:szCs w:val="24"/>
        </w:rPr>
        <w:t xml:space="preserve"> </w:t>
      </w:r>
      <w:r w:rsidRPr="005955C3">
        <w:rPr>
          <w:b/>
          <w:color w:val="000000"/>
          <w:sz w:val="24"/>
          <w:szCs w:val="24"/>
        </w:rPr>
        <w:t>учебного предмета в структуре основной профессиональной образовательной программы:</w:t>
      </w:r>
    </w:p>
    <w:p w:rsidR="00BC6A9F" w:rsidRPr="005955C3" w:rsidRDefault="00AA669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 w:rsidRPr="005955C3">
        <w:rPr>
          <w:color w:val="000000"/>
          <w:sz w:val="24"/>
          <w:szCs w:val="24"/>
        </w:rPr>
        <w:t>Учебный предмет входит в общеобразовательный цикл.</w:t>
      </w:r>
    </w:p>
    <w:p w:rsidR="00BC6A9F" w:rsidRPr="005955C3" w:rsidRDefault="00BC6A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:rsidR="00BC6A9F" w:rsidRPr="005955C3" w:rsidRDefault="00AA669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 w:rsidRPr="005955C3">
        <w:rPr>
          <w:b/>
          <w:color w:val="000000"/>
          <w:sz w:val="24"/>
          <w:szCs w:val="24"/>
        </w:rPr>
        <w:t>1.3. Цели и задачи учебного предмета – требования к результатам освоения учебного предмета:</w:t>
      </w:r>
    </w:p>
    <w:p w:rsidR="00BC6A9F" w:rsidRPr="005955C3" w:rsidRDefault="00AA66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rPr>
          <w:color w:val="000000"/>
          <w:sz w:val="24"/>
          <w:szCs w:val="24"/>
        </w:rPr>
      </w:pPr>
      <w:r w:rsidRPr="005955C3">
        <w:rPr>
          <w:color w:val="000000"/>
          <w:sz w:val="24"/>
          <w:szCs w:val="24"/>
        </w:rPr>
        <w:t>Освоение содержания учебного предмета «Литература» обеспечивает достижение студентами следующих результатов:</w:t>
      </w:r>
    </w:p>
    <w:p w:rsidR="00BC6A9F" w:rsidRPr="005955C3" w:rsidRDefault="00AA66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rPr>
          <w:color w:val="000000"/>
          <w:sz w:val="24"/>
          <w:szCs w:val="24"/>
        </w:rPr>
      </w:pPr>
      <w:r w:rsidRPr="005955C3">
        <w:rPr>
          <w:b/>
          <w:color w:val="000000"/>
          <w:sz w:val="24"/>
          <w:szCs w:val="24"/>
        </w:rPr>
        <w:t>• личностных:</w:t>
      </w:r>
    </w:p>
    <w:p w:rsidR="00BC6A9F" w:rsidRPr="005955C3" w:rsidRDefault="00AA66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5955C3">
        <w:rPr>
          <w:rFonts w:eastAsia="Gungsuh"/>
          <w:color w:val="000000"/>
          <w:sz w:val="24"/>
          <w:szCs w:val="24"/>
        </w:rPr>
        <w:t>− 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BC6A9F" w:rsidRPr="005955C3" w:rsidRDefault="00AA66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5955C3">
        <w:rPr>
          <w:rFonts w:eastAsia="Gungsuh"/>
          <w:color w:val="000000"/>
          <w:sz w:val="24"/>
          <w:szCs w:val="24"/>
        </w:rPr>
        <w:t>− сформированность основ саморазвития и самовоспитания в соответствии собщечеловеческими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BC6A9F" w:rsidRPr="005955C3" w:rsidRDefault="00AA66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5955C3">
        <w:rPr>
          <w:rFonts w:eastAsia="Gungsuh"/>
          <w:color w:val="000000"/>
          <w:sz w:val="24"/>
          <w:szCs w:val="24"/>
        </w:rPr>
        <w:t>−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BC6A9F" w:rsidRPr="005955C3" w:rsidRDefault="00AA66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5955C3">
        <w:rPr>
          <w:rFonts w:eastAsia="Gungsuh"/>
          <w:color w:val="000000"/>
          <w:sz w:val="24"/>
          <w:szCs w:val="24"/>
        </w:rPr>
        <w:t>− готовность и способность к образованию, в том числе самообразованию, на протяжении всей жизни; сознательное отношение к непрерывному образованию как</w:t>
      </w:r>
      <w:r w:rsidR="005955C3">
        <w:rPr>
          <w:rFonts w:eastAsia="Gungsuh"/>
          <w:color w:val="000000"/>
          <w:sz w:val="24"/>
          <w:szCs w:val="24"/>
        </w:rPr>
        <w:t>у</w:t>
      </w:r>
      <w:r w:rsidRPr="005955C3">
        <w:rPr>
          <w:rFonts w:eastAsia="Gungsuh"/>
          <w:color w:val="000000"/>
          <w:sz w:val="24"/>
          <w:szCs w:val="24"/>
        </w:rPr>
        <w:t>словию успешной профессиональной и общественной деятельности;</w:t>
      </w:r>
    </w:p>
    <w:p w:rsidR="00BC6A9F" w:rsidRPr="005955C3" w:rsidRDefault="00AA66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5955C3">
        <w:rPr>
          <w:rFonts w:eastAsia="Gungsuh"/>
          <w:color w:val="000000"/>
          <w:sz w:val="24"/>
          <w:szCs w:val="24"/>
        </w:rPr>
        <w:t>− эстетическое отношение к миру;</w:t>
      </w:r>
    </w:p>
    <w:p w:rsidR="00BC6A9F" w:rsidRPr="005955C3" w:rsidRDefault="00AA66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5955C3">
        <w:rPr>
          <w:rFonts w:eastAsia="Gungsuh"/>
          <w:color w:val="000000"/>
          <w:sz w:val="24"/>
          <w:szCs w:val="24"/>
        </w:rPr>
        <w:t>− совершенствование духовно-нравственных качеств личности, воспитание чувства любви к многонациональному Отечеству, уважительного отношения к русскойлитературе, культурам других народов;</w:t>
      </w:r>
    </w:p>
    <w:p w:rsidR="00BC6A9F" w:rsidRPr="005955C3" w:rsidRDefault="00AA66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5955C3">
        <w:rPr>
          <w:rFonts w:eastAsia="Gungsuh"/>
          <w:color w:val="000000"/>
          <w:sz w:val="24"/>
          <w:szCs w:val="24"/>
        </w:rPr>
        <w:t>− использование для решения познавательных и коммуникативных задач различных источников информации (словарей, энциклопедий, интернет-ресурсов и др.);</w:t>
      </w:r>
    </w:p>
    <w:p w:rsidR="00BC6A9F" w:rsidRPr="005955C3" w:rsidRDefault="00AA66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5955C3">
        <w:rPr>
          <w:b/>
          <w:color w:val="000000"/>
          <w:sz w:val="24"/>
          <w:szCs w:val="24"/>
        </w:rPr>
        <w:t>• метапредметных:</w:t>
      </w:r>
    </w:p>
    <w:p w:rsidR="00BC6A9F" w:rsidRPr="005955C3" w:rsidRDefault="00AA66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5955C3">
        <w:rPr>
          <w:rFonts w:eastAsia="Gungsuh"/>
          <w:color w:val="000000"/>
          <w:sz w:val="24"/>
          <w:szCs w:val="24"/>
        </w:rPr>
        <w:t>− 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:rsidR="00BC6A9F" w:rsidRPr="005955C3" w:rsidRDefault="00AA66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5955C3">
        <w:rPr>
          <w:rFonts w:eastAsia="Gungsuh"/>
          <w:color w:val="000000"/>
          <w:sz w:val="24"/>
          <w:szCs w:val="24"/>
        </w:rPr>
        <w:t>− умение самостоятельно организовывать собственную деятельность, оценивать ее, определять сферу своих интересов;</w:t>
      </w:r>
    </w:p>
    <w:p w:rsidR="00BC6A9F" w:rsidRPr="005955C3" w:rsidRDefault="00AA66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5955C3">
        <w:rPr>
          <w:rFonts w:eastAsia="Gungsuh"/>
          <w:color w:val="000000"/>
          <w:sz w:val="24"/>
          <w:szCs w:val="24"/>
        </w:rPr>
        <w:t>− умение работать с разными источниками информации, находить ее, анализировать, использовать в самостоятельной деятельности;</w:t>
      </w:r>
    </w:p>
    <w:p w:rsidR="00BC6A9F" w:rsidRPr="005955C3" w:rsidRDefault="00AA66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5955C3">
        <w:rPr>
          <w:rFonts w:eastAsia="Gungsuh"/>
          <w:color w:val="000000"/>
          <w:sz w:val="24"/>
          <w:szCs w:val="24"/>
        </w:rPr>
        <w:t>−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BC6A9F" w:rsidRPr="005955C3" w:rsidRDefault="00AA66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5955C3">
        <w:rPr>
          <w:b/>
          <w:color w:val="000000"/>
          <w:sz w:val="24"/>
          <w:szCs w:val="24"/>
        </w:rPr>
        <w:lastRenderedPageBreak/>
        <w:t>• предметных:</w:t>
      </w:r>
    </w:p>
    <w:p w:rsidR="00BC6A9F" w:rsidRPr="005955C3" w:rsidRDefault="00AA66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5955C3">
        <w:rPr>
          <w:rFonts w:eastAsia="Gungsuh"/>
          <w:color w:val="000000"/>
          <w:sz w:val="24"/>
          <w:szCs w:val="24"/>
        </w:rPr>
        <w:t>− сформированность устойчивого интереса к чтению как средству познания других культур, уважительного отношения к ним;</w:t>
      </w:r>
    </w:p>
    <w:p w:rsidR="00BC6A9F" w:rsidRPr="005955C3" w:rsidRDefault="00AA66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5955C3">
        <w:rPr>
          <w:rFonts w:eastAsia="Gungsuh"/>
          <w:color w:val="000000"/>
          <w:sz w:val="24"/>
          <w:szCs w:val="24"/>
        </w:rPr>
        <w:t>− сформированность навыков различных видов анализа литературных произведений;</w:t>
      </w:r>
    </w:p>
    <w:p w:rsidR="00BC6A9F" w:rsidRPr="005955C3" w:rsidRDefault="00AA66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5955C3">
        <w:rPr>
          <w:rFonts w:eastAsia="Gungsuh"/>
          <w:color w:val="000000"/>
          <w:sz w:val="24"/>
          <w:szCs w:val="24"/>
        </w:rPr>
        <w:t>− владение навыками самоанализа и самооценки на основе наблюдений за собственной речью;</w:t>
      </w:r>
    </w:p>
    <w:p w:rsidR="00BC6A9F" w:rsidRPr="005955C3" w:rsidRDefault="00AA66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5955C3">
        <w:rPr>
          <w:rFonts w:eastAsia="Gungsuh"/>
          <w:color w:val="000000"/>
          <w:sz w:val="24"/>
          <w:szCs w:val="24"/>
        </w:rPr>
        <w:t>− владение умением анализировать текст с точки зрения наличия в нем явной и скрытой, основной и второстепенной информации;</w:t>
      </w:r>
    </w:p>
    <w:p w:rsidR="00BC6A9F" w:rsidRPr="005955C3" w:rsidRDefault="00AA66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5955C3">
        <w:rPr>
          <w:rFonts w:eastAsia="Gungsuh"/>
          <w:color w:val="000000"/>
          <w:sz w:val="24"/>
          <w:szCs w:val="24"/>
        </w:rPr>
        <w:t>− владение умением представлять тексты в виде тезисов, конспектов, аннотаций, рефератов, сочинений различных жанров;</w:t>
      </w:r>
    </w:p>
    <w:p w:rsidR="00BC6A9F" w:rsidRPr="005955C3" w:rsidRDefault="00AA66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5955C3">
        <w:rPr>
          <w:rFonts w:eastAsia="Gungsuh"/>
          <w:color w:val="000000"/>
          <w:sz w:val="24"/>
          <w:szCs w:val="24"/>
        </w:rPr>
        <w:t>− знание 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 культуры;</w:t>
      </w:r>
    </w:p>
    <w:p w:rsidR="00BC6A9F" w:rsidRPr="005955C3" w:rsidRDefault="00AA66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5955C3">
        <w:rPr>
          <w:rFonts w:eastAsia="Gungsuh"/>
          <w:color w:val="000000"/>
          <w:sz w:val="24"/>
          <w:szCs w:val="24"/>
        </w:rPr>
        <w:t>− сформированность умений учитывать исторический, историко-культурный контекст и контекст творчества писателя в процессе анализа художественного произведения;</w:t>
      </w:r>
    </w:p>
    <w:p w:rsidR="00BC6A9F" w:rsidRPr="005955C3" w:rsidRDefault="00AA66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5955C3">
        <w:rPr>
          <w:rFonts w:eastAsia="Gungsuh"/>
          <w:color w:val="000000"/>
          <w:sz w:val="24"/>
          <w:szCs w:val="24"/>
        </w:rPr>
        <w:t>− 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BC6A9F" w:rsidRPr="005955C3" w:rsidRDefault="00AA66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5955C3">
        <w:rPr>
          <w:rFonts w:eastAsia="Gungsuh"/>
          <w:color w:val="000000"/>
          <w:sz w:val="24"/>
          <w:szCs w:val="24"/>
        </w:rPr>
        <w:t>− 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BC6A9F" w:rsidRPr="005955C3" w:rsidRDefault="00AA66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5955C3">
        <w:rPr>
          <w:rFonts w:eastAsia="Gungsuh"/>
          <w:color w:val="000000"/>
          <w:sz w:val="24"/>
          <w:szCs w:val="24"/>
        </w:rPr>
        <w:t>− сформированность представлений о системе стилей языка художественной литературы.</w:t>
      </w:r>
    </w:p>
    <w:p w:rsidR="00BC6A9F" w:rsidRDefault="00BC6A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:rsidR="00BC6A9F" w:rsidRDefault="00BC6A9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BC6A9F" w:rsidRDefault="00AA669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СТРУКТУРА И СОДЕРЖАНИЕ УЧЕБНОГО ПРЕДМЕТА</w:t>
      </w:r>
    </w:p>
    <w:p w:rsidR="00BC6A9F" w:rsidRDefault="00AA669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</w:rPr>
        <w:t>2.1. Объем учебного предмета и виды учебной работы</w:t>
      </w:r>
    </w:p>
    <w:p w:rsidR="00BC6A9F" w:rsidRDefault="00BC6A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color w:val="000000"/>
          <w:sz w:val="24"/>
          <w:szCs w:val="24"/>
        </w:rPr>
      </w:pPr>
    </w:p>
    <w:tbl>
      <w:tblPr>
        <w:tblStyle w:val="a8"/>
        <w:tblW w:w="8601" w:type="dxa"/>
        <w:tblInd w:w="-57" w:type="dxa"/>
        <w:tblLayout w:type="fixed"/>
        <w:tblLook w:val="0000"/>
      </w:tblPr>
      <w:tblGrid>
        <w:gridCol w:w="6686"/>
        <w:gridCol w:w="1915"/>
      </w:tblGrid>
      <w:tr w:rsidR="00BC6A9F">
        <w:trPr>
          <w:trHeight w:val="460"/>
        </w:trPr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Объем часов</w:t>
            </w:r>
          </w:p>
        </w:tc>
      </w:tr>
      <w:tr w:rsidR="00BC6A9F">
        <w:trPr>
          <w:trHeight w:val="285"/>
        </w:trPr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</w:t>
            </w:r>
          </w:p>
        </w:tc>
      </w:tr>
      <w:tr w:rsidR="00BC6A9F"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</w:t>
            </w:r>
          </w:p>
        </w:tc>
      </w:tr>
      <w:tr w:rsidR="00BC6A9F"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9F" w:rsidRDefault="00BC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C6A9F"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</w:tr>
      <w:tr w:rsidR="00BC6A9F"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2A2FA8">
              <w:rPr>
                <w:color w:val="000000"/>
                <w:sz w:val="24"/>
                <w:szCs w:val="24"/>
              </w:rPr>
              <w:t>9</w:t>
            </w:r>
          </w:p>
        </w:tc>
      </w:tr>
      <w:tr w:rsidR="00FE2AC0"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AC0" w:rsidRDefault="00FE2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Промежуточная аттестация в форме экзамена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AC0" w:rsidRDefault="00FE2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BC6A9F" w:rsidRDefault="00BC6A9F">
      <w:pPr>
        <w:pBdr>
          <w:top w:val="nil"/>
          <w:left w:val="nil"/>
          <w:bottom w:val="nil"/>
          <w:right w:val="nil"/>
          <w:between w:val="nil"/>
        </w:pBd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jc w:val="both"/>
        <w:rPr>
          <w:color w:val="000000"/>
          <w:sz w:val="24"/>
          <w:szCs w:val="24"/>
        </w:rPr>
        <w:sectPr w:rsidR="00BC6A9F">
          <w:footerReference w:type="even" r:id="rId9"/>
          <w:footerReference w:type="default" r:id="rId10"/>
          <w:pgSz w:w="11906" w:h="16838"/>
          <w:pgMar w:top="993" w:right="1134" w:bottom="851" w:left="1701" w:header="709" w:footer="709" w:gutter="0"/>
          <w:pgNumType w:start="1"/>
          <w:cols w:space="720"/>
          <w:titlePg/>
        </w:sectPr>
      </w:pPr>
    </w:p>
    <w:p w:rsidR="00BC6A9F" w:rsidRDefault="00AA669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284" w:firstLine="284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2.2. Тематический план и содержание учебного предмета</w:t>
      </w:r>
      <w:r>
        <w:rPr>
          <w:b/>
          <w:smallCaps/>
          <w:color w:val="000000"/>
          <w:sz w:val="24"/>
          <w:szCs w:val="24"/>
        </w:rPr>
        <w:t xml:space="preserve"> Л</w:t>
      </w:r>
      <w:r>
        <w:rPr>
          <w:b/>
          <w:color w:val="000000"/>
          <w:sz w:val="24"/>
          <w:szCs w:val="24"/>
        </w:rPr>
        <w:t xml:space="preserve">итература </w:t>
      </w:r>
    </w:p>
    <w:tbl>
      <w:tblPr>
        <w:tblStyle w:val="a9"/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76"/>
        <w:gridCol w:w="10083"/>
        <w:gridCol w:w="1189"/>
        <w:gridCol w:w="1504"/>
      </w:tblGrid>
      <w:tr w:rsidR="00BC6A9F">
        <w:trPr>
          <w:trHeight w:val="20"/>
        </w:trPr>
        <w:tc>
          <w:tcPr>
            <w:tcW w:w="2676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Наименование разделов и тем</w:t>
            </w: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Содержание учебного материала, самостоятельная работа обучающихся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объем часов </w:t>
            </w:r>
          </w:p>
        </w:tc>
        <w:tc>
          <w:tcPr>
            <w:tcW w:w="1504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уровень усвоение</w:t>
            </w:r>
          </w:p>
        </w:tc>
      </w:tr>
      <w:tr w:rsidR="00BC6A9F">
        <w:trPr>
          <w:trHeight w:val="920"/>
        </w:trPr>
        <w:tc>
          <w:tcPr>
            <w:tcW w:w="2676" w:type="dxa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Раздел 1. Литература эпохи Возрождения.</w:t>
            </w:r>
          </w:p>
        </w:tc>
        <w:tc>
          <w:tcPr>
            <w:tcW w:w="10083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189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</w:tcPr>
          <w:p w:rsidR="00BC6A9F" w:rsidRDefault="00BC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Содержание учебного материала</w:t>
            </w:r>
          </w:p>
        </w:tc>
        <w:tc>
          <w:tcPr>
            <w:tcW w:w="1189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  <w:vMerge w:val="restart"/>
            <w:vAlign w:val="center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Тема 1.1.</w:t>
            </w:r>
          </w:p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Данте Алигьери</w:t>
            </w: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 Литература эпохи Возрождения. Данте Алигьери. Жизнь и творчество.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1,2</w:t>
            </w:r>
          </w:p>
        </w:tc>
      </w:tr>
      <w:tr w:rsidR="00BC6A9F">
        <w:trPr>
          <w:trHeight w:val="20"/>
        </w:trPr>
        <w:tc>
          <w:tcPr>
            <w:tcW w:w="2676" w:type="dxa"/>
            <w:vMerge/>
            <w:vAlign w:val="center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2. </w:t>
            </w:r>
            <w:r>
              <w:rPr>
                <w:b/>
                <w:color w:val="000000"/>
                <w:sz w:val="26"/>
                <w:szCs w:val="26"/>
              </w:rPr>
              <w:t>Практическая работа.</w:t>
            </w:r>
            <w:r>
              <w:rPr>
                <w:color w:val="000000"/>
                <w:sz w:val="26"/>
                <w:szCs w:val="26"/>
              </w:rPr>
              <w:t xml:space="preserve"> Данте. Творчество. История создания «Божественной комедии». Образ Беатриче.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2,3</w:t>
            </w:r>
          </w:p>
        </w:tc>
      </w:tr>
      <w:tr w:rsidR="00BC6A9F">
        <w:trPr>
          <w:trHeight w:val="20"/>
        </w:trPr>
        <w:tc>
          <w:tcPr>
            <w:tcW w:w="2676" w:type="dxa"/>
            <w:vMerge/>
            <w:vAlign w:val="center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i/>
                <w:color w:val="FF0000"/>
                <w:sz w:val="26"/>
                <w:szCs w:val="26"/>
              </w:rPr>
              <w:t>Самостоятельная работа.</w:t>
            </w:r>
            <w:r>
              <w:rPr>
                <w:color w:val="FF0000"/>
                <w:sz w:val="26"/>
                <w:szCs w:val="26"/>
              </w:rPr>
              <w:t xml:space="preserve"> Чтение поэмы «Божественная Комедия».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3</w:t>
            </w:r>
          </w:p>
        </w:tc>
        <w:tc>
          <w:tcPr>
            <w:tcW w:w="1504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3</w:t>
            </w:r>
          </w:p>
        </w:tc>
      </w:tr>
      <w:tr w:rsidR="00BC6A9F">
        <w:trPr>
          <w:trHeight w:val="20"/>
        </w:trPr>
        <w:tc>
          <w:tcPr>
            <w:tcW w:w="2676" w:type="dxa"/>
            <w:vMerge w:val="restart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Тема 1.2. Уильям Шекспир </w:t>
            </w: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Содержание учебного материала</w:t>
            </w:r>
          </w:p>
        </w:tc>
        <w:tc>
          <w:tcPr>
            <w:tcW w:w="1189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  <w:vMerge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 У. Шекспир. Жизнь и творчество. История создания трагедии «Гамлет». Образ Гамлета.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1,2</w:t>
            </w:r>
          </w:p>
        </w:tc>
      </w:tr>
      <w:tr w:rsidR="00BC6A9F">
        <w:trPr>
          <w:trHeight w:val="20"/>
        </w:trPr>
        <w:tc>
          <w:tcPr>
            <w:tcW w:w="2676" w:type="dxa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Раздел 2. Литература эпохи Просвещения. </w:t>
            </w:r>
          </w:p>
        </w:tc>
        <w:tc>
          <w:tcPr>
            <w:tcW w:w="10083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189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</w:tcPr>
          <w:p w:rsidR="00BC6A9F" w:rsidRDefault="00BC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0"/>
              </w:tabs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Содержание учебного материала</w:t>
            </w:r>
          </w:p>
        </w:tc>
        <w:tc>
          <w:tcPr>
            <w:tcW w:w="1189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Тема 2.1. Литература эпохи Просвещения</w:t>
            </w: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 Литература эпохи Просвещения. Характеристика литературного процесса.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BC6A9F">
        <w:trPr>
          <w:trHeight w:val="20"/>
        </w:trPr>
        <w:tc>
          <w:tcPr>
            <w:tcW w:w="2676" w:type="dxa"/>
            <w:vMerge w:val="restart"/>
            <w:vAlign w:val="center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Тема 2.2. </w:t>
            </w:r>
          </w:p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И. Гете</w:t>
            </w: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5. Обзор творчества писателей эпохи Просвещения: Дефо («Робинзон»), Вольтер («Страдания юного Вертер»), Свифт («Путешествие </w:t>
            </w:r>
            <w:proofErr w:type="spellStart"/>
            <w:r>
              <w:rPr>
                <w:color w:val="000000"/>
                <w:sz w:val="26"/>
                <w:szCs w:val="26"/>
              </w:rPr>
              <w:t>Гуливера</w:t>
            </w:r>
            <w:proofErr w:type="spellEnd"/>
            <w:r>
              <w:rPr>
                <w:color w:val="000000"/>
                <w:sz w:val="26"/>
                <w:szCs w:val="26"/>
              </w:rPr>
              <w:t>»).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  <w:vMerge/>
            <w:vAlign w:val="center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6. И. Гете. Жизнь и творчество.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  <w:vMerge/>
            <w:vAlign w:val="center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7. </w:t>
            </w:r>
            <w:r>
              <w:rPr>
                <w:b/>
                <w:color w:val="000000"/>
                <w:sz w:val="26"/>
                <w:szCs w:val="26"/>
              </w:rPr>
              <w:t xml:space="preserve">Практическая работа. </w:t>
            </w:r>
            <w:r>
              <w:rPr>
                <w:color w:val="000000"/>
                <w:sz w:val="26"/>
                <w:szCs w:val="26"/>
              </w:rPr>
              <w:t>И. Гете. «Фауст» как величайшее творение Гете. Проблема поиска истины и смысла жизни. «Вечные образы» в произведении.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  <w:vMerge/>
            <w:vAlign w:val="center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Самостоятельная работа. Чтение фрагментов из драмы И. Гете «Фауст».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3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Тема 2.3. </w:t>
            </w:r>
          </w:p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Э. Золя</w:t>
            </w: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8. </w:t>
            </w:r>
            <w:r>
              <w:rPr>
                <w:b/>
                <w:color w:val="000000"/>
                <w:sz w:val="26"/>
                <w:szCs w:val="26"/>
              </w:rPr>
              <w:t>Практическая работа.</w:t>
            </w:r>
            <w:r>
              <w:rPr>
                <w:color w:val="000000"/>
                <w:sz w:val="26"/>
                <w:szCs w:val="26"/>
              </w:rPr>
              <w:t xml:space="preserve"> Е. Золя - французский писатель, теоретик натурализма. Жизненный и творческий путь писателя.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lastRenderedPageBreak/>
              <w:t>Раздел 3. Литературный процесс XIX века</w:t>
            </w:r>
          </w:p>
        </w:tc>
        <w:tc>
          <w:tcPr>
            <w:tcW w:w="10083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189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</w:tcPr>
          <w:p w:rsidR="00BC6A9F" w:rsidRDefault="00BC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Содержание</w:t>
            </w:r>
            <w:r>
              <w:rPr>
                <w:color w:val="000000"/>
                <w:sz w:val="26"/>
                <w:szCs w:val="26"/>
              </w:rPr>
              <w:t xml:space="preserve"> учебного </w:t>
            </w:r>
            <w:r>
              <w:rPr>
                <w:b/>
                <w:color w:val="000000"/>
                <w:sz w:val="26"/>
                <w:szCs w:val="26"/>
              </w:rPr>
              <w:t>материала</w:t>
            </w:r>
          </w:p>
        </w:tc>
        <w:tc>
          <w:tcPr>
            <w:tcW w:w="1189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Тема 3.1.</w:t>
            </w:r>
          </w:p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Характеристика литературного процесса XIX века</w:t>
            </w: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9. Характеристика литературного процесса XIX века.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  <w:vMerge w:val="restart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Тема 3.2. </w:t>
            </w:r>
          </w:p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Г.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Уэлс</w:t>
            </w:r>
            <w:proofErr w:type="spellEnd"/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10. Г. </w:t>
            </w:r>
            <w:proofErr w:type="spellStart"/>
            <w:r>
              <w:rPr>
                <w:color w:val="000000"/>
                <w:sz w:val="26"/>
                <w:szCs w:val="26"/>
              </w:rPr>
              <w:t>Уэлс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. Особенности жанра научной фантастики на основе творчества Г. </w:t>
            </w:r>
            <w:proofErr w:type="spellStart"/>
            <w:r>
              <w:rPr>
                <w:color w:val="000000"/>
                <w:sz w:val="26"/>
                <w:szCs w:val="26"/>
              </w:rPr>
              <w:t>Уэлса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  <w:vMerge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11. </w:t>
            </w:r>
            <w:r>
              <w:rPr>
                <w:b/>
                <w:color w:val="000000"/>
                <w:sz w:val="26"/>
                <w:szCs w:val="26"/>
              </w:rPr>
              <w:t>Практическая работа</w:t>
            </w:r>
            <w:r>
              <w:rPr>
                <w:color w:val="000000"/>
                <w:sz w:val="26"/>
                <w:szCs w:val="26"/>
              </w:rPr>
              <w:t xml:space="preserve">. Проблема социального неравенства в романе «Машина времени» Г. </w:t>
            </w:r>
            <w:proofErr w:type="spellStart"/>
            <w:r>
              <w:rPr>
                <w:color w:val="000000"/>
                <w:sz w:val="26"/>
                <w:szCs w:val="26"/>
              </w:rPr>
              <w:t>Уэлса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  <w:vMerge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Самостоятельная работа. Чтение романа «Машина времени» Г. </w:t>
            </w:r>
            <w:proofErr w:type="spellStart"/>
            <w:r>
              <w:rPr>
                <w:color w:val="FF0000"/>
                <w:sz w:val="26"/>
                <w:szCs w:val="26"/>
              </w:rPr>
              <w:t>Уэлса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. 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4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  <w:vMerge w:val="restart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Тема 3.3. </w:t>
            </w:r>
          </w:p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М. Пруст</w:t>
            </w: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12. М. Пруст. Жизнь и творчество автора.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  <w:vMerge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13. </w:t>
            </w:r>
            <w:r>
              <w:rPr>
                <w:b/>
                <w:color w:val="000000"/>
                <w:sz w:val="26"/>
                <w:szCs w:val="26"/>
              </w:rPr>
              <w:t>Практическая работа.</w:t>
            </w:r>
            <w:r>
              <w:rPr>
                <w:color w:val="000000"/>
                <w:sz w:val="26"/>
                <w:szCs w:val="26"/>
              </w:rPr>
              <w:t xml:space="preserve"> Техника «потока сознания» в романе «В поисках утраченного времени» М. Пруста.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  <w:vMerge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Самостоятельная работа. Чтение фрагментов романа «В поисках утраченного времени» М. Пруста.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4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  <w:vMerge w:val="restart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Тема 3.4.</w:t>
            </w:r>
          </w:p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Дж. Лондон</w:t>
            </w: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14. Дж. Лондон. Жизнь и особенности творчества автора. Герои Дж. Лондона.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  <w:vMerge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15. </w:t>
            </w:r>
            <w:r>
              <w:rPr>
                <w:b/>
                <w:color w:val="000000"/>
                <w:sz w:val="26"/>
                <w:szCs w:val="26"/>
              </w:rPr>
              <w:t>Практическая работа</w:t>
            </w:r>
            <w:r>
              <w:rPr>
                <w:color w:val="000000"/>
                <w:sz w:val="26"/>
                <w:szCs w:val="26"/>
              </w:rPr>
              <w:t>. Дж. Лондон. «Мартин Иден» - автобиографический роман Дж. Лондона.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  <w:vMerge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Самостоятельная работа. Чтение фрагментов романа «Мартин Иден» Дж. Лондона.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5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  <w:vMerge w:val="restart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Тема 3.5.</w:t>
            </w:r>
          </w:p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Ф. Кафка</w:t>
            </w: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16. Ф. Кафка. Особенности художественного мира Ф. Кафки.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  <w:vMerge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17. </w:t>
            </w:r>
            <w:r>
              <w:rPr>
                <w:b/>
                <w:color w:val="000000"/>
                <w:sz w:val="26"/>
                <w:szCs w:val="26"/>
              </w:rPr>
              <w:t>Практическая работа</w:t>
            </w:r>
            <w:r>
              <w:rPr>
                <w:color w:val="000000"/>
                <w:sz w:val="26"/>
                <w:szCs w:val="26"/>
              </w:rPr>
              <w:t>. Ф. Кафка. Элементы автобиографиив повести «Превращение». Особенности модернистского изображения человека и окружающего его мира.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  <w:vMerge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Самостоятельная работа. Чтение фрагментов романа «Превращение» Ф. Кафки.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Раздел 4. Литература первой половины XX века</w:t>
            </w:r>
          </w:p>
        </w:tc>
        <w:tc>
          <w:tcPr>
            <w:tcW w:w="10083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189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</w:tcPr>
          <w:p w:rsidR="00BC6A9F" w:rsidRDefault="00BC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Содержание учебного материала</w:t>
            </w:r>
          </w:p>
        </w:tc>
        <w:tc>
          <w:tcPr>
            <w:tcW w:w="1189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lastRenderedPageBreak/>
              <w:t>Тема 4.1.</w:t>
            </w:r>
          </w:p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Характеристика литературного процесса первой половины XX века</w:t>
            </w: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18. Характеристика литературного процесса первой половины XX века. Первая мировая война и ее отражение в литературе. Проблема «потерянного поколения».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  <w:vMerge w:val="restart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Тема 4.2.</w:t>
            </w:r>
          </w:p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Э.М. Ремарк</w:t>
            </w: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19. Э.М. Ремарк. Жизнь и творчество.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  <w:vMerge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20. </w:t>
            </w:r>
            <w:r>
              <w:rPr>
                <w:b/>
                <w:color w:val="000000"/>
                <w:sz w:val="26"/>
                <w:szCs w:val="26"/>
              </w:rPr>
              <w:t>Практическая работа.</w:t>
            </w:r>
            <w:r>
              <w:rPr>
                <w:color w:val="000000"/>
                <w:sz w:val="26"/>
                <w:szCs w:val="26"/>
              </w:rPr>
              <w:t xml:space="preserve"> Э.М. Ремарк. Роман «Три товарища»: герои романа как представители «потерянного поколения».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  <w:vMerge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Самостоятельная работа. Чтение фрагментов романа «Три товарища» ЭМ. Ремарка.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4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  <w:vMerge w:val="restart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Тема 4.3.</w:t>
            </w:r>
          </w:p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Э. Хемингуэй</w:t>
            </w: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21. Э. Хемингуэй. Жизнь и творчество писателя как представителя «потерянного поколения».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  <w:vMerge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22. </w:t>
            </w:r>
            <w:r>
              <w:rPr>
                <w:b/>
                <w:color w:val="000000"/>
                <w:sz w:val="26"/>
                <w:szCs w:val="26"/>
              </w:rPr>
              <w:t>Практическая работа.</w:t>
            </w:r>
            <w:r>
              <w:rPr>
                <w:color w:val="000000"/>
                <w:sz w:val="26"/>
                <w:szCs w:val="26"/>
              </w:rPr>
              <w:t xml:space="preserve"> Э. Хемингуэй. Тема любви в автобиографичном романе «Прощай, оружие!».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  <w:vMerge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Самостоятельная работа. Чтение романа Э. </w:t>
            </w:r>
            <w:proofErr w:type="spellStart"/>
            <w:r>
              <w:rPr>
                <w:color w:val="FF0000"/>
                <w:sz w:val="26"/>
                <w:szCs w:val="26"/>
              </w:rPr>
              <w:t>Хемингуэйя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«Прощай, оружие!»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7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  <w:vMerge w:val="restart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Тема 4.4.</w:t>
            </w:r>
          </w:p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Ф.С. Фицджеральд</w:t>
            </w: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23. Ф.С. Фицджеральд. Биография и творческий путь. «По эту сторону рая» - первый роман «потерянного поколения».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  <w:vMerge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24. </w:t>
            </w:r>
            <w:r>
              <w:rPr>
                <w:b/>
                <w:color w:val="000000"/>
                <w:sz w:val="26"/>
                <w:szCs w:val="26"/>
              </w:rPr>
              <w:t>Практическая работа.</w:t>
            </w:r>
            <w:r>
              <w:rPr>
                <w:color w:val="000000"/>
                <w:sz w:val="26"/>
                <w:szCs w:val="26"/>
              </w:rPr>
              <w:t xml:space="preserve"> Ф.С. Фицджеральд. Концепция «американской мечты» в романе «Великий </w:t>
            </w:r>
            <w:proofErr w:type="spellStart"/>
            <w:r>
              <w:rPr>
                <w:color w:val="000000"/>
                <w:sz w:val="26"/>
                <w:szCs w:val="26"/>
              </w:rPr>
              <w:t>Гэтби</w:t>
            </w:r>
            <w:proofErr w:type="spellEnd"/>
            <w:r>
              <w:rPr>
                <w:color w:val="000000"/>
                <w:sz w:val="26"/>
                <w:szCs w:val="26"/>
              </w:rPr>
              <w:t>».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  <w:vMerge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Самостоятельная работа. Чтение романа Ф.С. Фицджеральда «Великий </w:t>
            </w:r>
            <w:proofErr w:type="spellStart"/>
            <w:r>
              <w:rPr>
                <w:color w:val="FF0000"/>
                <w:sz w:val="26"/>
                <w:szCs w:val="26"/>
              </w:rPr>
              <w:t>Гэтби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». 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4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Раздел 5. Вторая мировая война и ее отражение в литературе</w:t>
            </w:r>
          </w:p>
        </w:tc>
        <w:tc>
          <w:tcPr>
            <w:tcW w:w="10083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189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</w:tcPr>
          <w:p w:rsidR="00BC6A9F" w:rsidRDefault="00BC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Содержание учебного материала</w:t>
            </w:r>
          </w:p>
        </w:tc>
        <w:tc>
          <w:tcPr>
            <w:tcW w:w="1189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Тема 5.1.</w:t>
            </w:r>
          </w:p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Вторая мировая война и ее отражение в литературе</w:t>
            </w: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25. Вторая мировая война и ее отражение в литературе.Дж. </w:t>
            </w:r>
            <w:proofErr w:type="spellStart"/>
            <w:r>
              <w:rPr>
                <w:color w:val="000000"/>
                <w:sz w:val="26"/>
                <w:szCs w:val="26"/>
              </w:rPr>
              <w:t>Бойн</w:t>
            </w:r>
            <w:proofErr w:type="spellEnd"/>
            <w:r>
              <w:rPr>
                <w:color w:val="000000"/>
                <w:sz w:val="26"/>
                <w:szCs w:val="26"/>
              </w:rPr>
              <w:t>, «Мальчик в полосатой пижаме».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Раздел 6. Жанр </w:t>
            </w:r>
            <w:r>
              <w:rPr>
                <w:b/>
                <w:color w:val="000000"/>
                <w:sz w:val="26"/>
                <w:szCs w:val="26"/>
              </w:rPr>
              <w:lastRenderedPageBreak/>
              <w:t>антиутопии в литературе XX века</w:t>
            </w:r>
          </w:p>
        </w:tc>
        <w:tc>
          <w:tcPr>
            <w:tcW w:w="10083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189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lastRenderedPageBreak/>
              <w:t>Тема 6.1.</w:t>
            </w:r>
          </w:p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Жанр антиутопии в литературе ХХ века</w:t>
            </w: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26. </w:t>
            </w:r>
            <w:r>
              <w:rPr>
                <w:b/>
                <w:color w:val="000000"/>
                <w:sz w:val="26"/>
                <w:szCs w:val="26"/>
              </w:rPr>
              <w:t>Практическая работа.</w:t>
            </w:r>
            <w:r>
              <w:rPr>
                <w:color w:val="000000"/>
                <w:sz w:val="26"/>
                <w:szCs w:val="26"/>
              </w:rPr>
              <w:t xml:space="preserve"> Жанр антиутопии в литературе ХХ века. Специфика жанра.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  <w:vMerge w:val="restart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Тема 6.2.</w:t>
            </w:r>
          </w:p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О. Хаксли</w:t>
            </w:r>
          </w:p>
          <w:p w:rsidR="00BC6A9F" w:rsidRDefault="00BC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27. О. Хаксли. Особенности жанра антиутопии в романе «О, дивный новый мир».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  <w:vMerge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28. </w:t>
            </w:r>
            <w:r>
              <w:rPr>
                <w:b/>
                <w:color w:val="000000"/>
                <w:sz w:val="26"/>
                <w:szCs w:val="26"/>
              </w:rPr>
              <w:t>Практическая работа.</w:t>
            </w:r>
            <w:r>
              <w:rPr>
                <w:color w:val="000000"/>
                <w:sz w:val="26"/>
                <w:szCs w:val="26"/>
              </w:rPr>
              <w:t xml:space="preserve"> О. Хаксли. Специфика общественного устройства в романе "О, дивный новый мир".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  <w:vMerge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Самостоятельная работа. Чтение фрагментов романа О. Хаксли "О, дивный новый мир".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  <w:vMerge w:val="restart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Тема 6.3.</w:t>
            </w:r>
          </w:p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Дж. Оруэлл</w:t>
            </w:r>
          </w:p>
          <w:p w:rsidR="00BC6A9F" w:rsidRDefault="00BC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29. Обзор жизни и творчества Дж. Оруэлла. Элементы антиутопии в повести-притче «Скотный двор».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  <w:vMerge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30. </w:t>
            </w:r>
            <w:r>
              <w:rPr>
                <w:b/>
                <w:color w:val="000000"/>
                <w:sz w:val="26"/>
                <w:szCs w:val="26"/>
              </w:rPr>
              <w:t>Практическая работа</w:t>
            </w:r>
            <w:r>
              <w:rPr>
                <w:color w:val="000000"/>
                <w:sz w:val="26"/>
                <w:szCs w:val="26"/>
              </w:rPr>
              <w:t xml:space="preserve">. Дж. </w:t>
            </w:r>
            <w:proofErr w:type="spellStart"/>
            <w:r>
              <w:rPr>
                <w:color w:val="000000"/>
                <w:sz w:val="26"/>
                <w:szCs w:val="26"/>
              </w:rPr>
              <w:t>Оруеэлл</w:t>
            </w:r>
            <w:proofErr w:type="spellEnd"/>
            <w:r>
              <w:rPr>
                <w:color w:val="000000"/>
                <w:sz w:val="26"/>
                <w:szCs w:val="26"/>
              </w:rPr>
              <w:t>. Изображение общества в романе «1984». Образы главных героев. Проблема внутренней несвободы.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  <w:vMerge w:val="restart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Тема 6.4.</w:t>
            </w:r>
          </w:p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Р. Брэдбери</w:t>
            </w:r>
          </w:p>
          <w:p w:rsidR="00BC6A9F" w:rsidRDefault="00BC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31. Р. Брэдбери. Биография и творческий путь. История создания романа «451 градус по Фаренгейту».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  <w:vMerge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32.</w:t>
            </w:r>
            <w:r>
              <w:rPr>
                <w:b/>
                <w:color w:val="000000"/>
                <w:sz w:val="26"/>
                <w:szCs w:val="26"/>
              </w:rPr>
              <w:t xml:space="preserve"> Практическая работа.</w:t>
            </w:r>
            <w:r>
              <w:rPr>
                <w:color w:val="000000"/>
                <w:sz w:val="26"/>
                <w:szCs w:val="26"/>
              </w:rPr>
              <w:t xml:space="preserve"> Р. Брэдбери. Психологические портреты главных героев. Проблема стремительного развития технического прогресса и его влияния на литературу.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  <w:vMerge w:val="restart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Тема 6.5.</w:t>
            </w:r>
          </w:p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У.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Голдинг</w:t>
            </w:r>
            <w:proofErr w:type="spellEnd"/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33. У. </w:t>
            </w:r>
            <w:proofErr w:type="spellStart"/>
            <w:r>
              <w:rPr>
                <w:color w:val="000000"/>
                <w:sz w:val="26"/>
                <w:szCs w:val="26"/>
              </w:rPr>
              <w:t>Голдинг</w:t>
            </w:r>
            <w:proofErr w:type="spellEnd"/>
            <w:r>
              <w:rPr>
                <w:color w:val="000000"/>
                <w:sz w:val="26"/>
                <w:szCs w:val="26"/>
              </w:rPr>
              <w:t>. Черты антиутопии в романе «Повелитель мух». Проблема цивилизованного человека. Разрушение цивилизации.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  <w:vMerge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34. </w:t>
            </w:r>
            <w:r>
              <w:rPr>
                <w:b/>
                <w:color w:val="000000"/>
                <w:sz w:val="26"/>
                <w:szCs w:val="26"/>
              </w:rPr>
              <w:t>Практическая работа.</w:t>
            </w:r>
            <w:r>
              <w:rPr>
                <w:color w:val="000000"/>
                <w:sz w:val="26"/>
                <w:szCs w:val="26"/>
              </w:rPr>
              <w:t xml:space="preserve"> У. </w:t>
            </w:r>
            <w:proofErr w:type="spellStart"/>
            <w:r>
              <w:rPr>
                <w:color w:val="000000"/>
                <w:sz w:val="26"/>
                <w:szCs w:val="26"/>
              </w:rPr>
              <w:t>Голдинг</w:t>
            </w:r>
            <w:proofErr w:type="spellEnd"/>
            <w:r>
              <w:rPr>
                <w:color w:val="000000"/>
                <w:sz w:val="26"/>
                <w:szCs w:val="26"/>
              </w:rPr>
              <w:t>. Герои и антигерои.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Раздел 7. Жанра научной фантастики в XX веке. </w:t>
            </w:r>
          </w:p>
        </w:tc>
        <w:tc>
          <w:tcPr>
            <w:tcW w:w="10083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189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Тема 7.1. </w:t>
            </w:r>
          </w:p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Развитие жанра научной фантастики в XX веке</w:t>
            </w: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35. Развитие жанра научной фантастики в XX веке. Развитие космонавтики и ее влияние на литературу. С. </w:t>
            </w:r>
            <w:proofErr w:type="spellStart"/>
            <w:r>
              <w:rPr>
                <w:color w:val="000000"/>
                <w:sz w:val="26"/>
                <w:szCs w:val="26"/>
              </w:rPr>
              <w:t>Лем</w:t>
            </w:r>
            <w:proofErr w:type="spellEnd"/>
            <w:r>
              <w:rPr>
                <w:color w:val="000000"/>
                <w:sz w:val="26"/>
                <w:szCs w:val="26"/>
              </w:rPr>
              <w:t>. Жизненный и творческий путь.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lastRenderedPageBreak/>
              <w:t>Тема 7.2.</w:t>
            </w:r>
          </w:p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С.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Лем</w:t>
            </w:r>
            <w:proofErr w:type="spellEnd"/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36. </w:t>
            </w:r>
            <w:r>
              <w:rPr>
                <w:b/>
                <w:color w:val="000000"/>
                <w:sz w:val="26"/>
                <w:szCs w:val="26"/>
              </w:rPr>
              <w:t>Практическая работа.</w:t>
            </w:r>
            <w:r>
              <w:rPr>
                <w:color w:val="000000"/>
                <w:sz w:val="26"/>
                <w:szCs w:val="26"/>
              </w:rPr>
              <w:t xml:space="preserve"> С. </w:t>
            </w:r>
            <w:proofErr w:type="spellStart"/>
            <w:r>
              <w:rPr>
                <w:color w:val="000000"/>
                <w:sz w:val="26"/>
                <w:szCs w:val="26"/>
              </w:rPr>
              <w:t>Лем</w:t>
            </w:r>
            <w:proofErr w:type="spellEnd"/>
            <w:r>
              <w:rPr>
                <w:color w:val="000000"/>
                <w:sz w:val="26"/>
                <w:szCs w:val="26"/>
              </w:rPr>
              <w:t>. Проблема новых миров.Проблема взаимодействия героев с «прошлым». Персонажи научно-фантастического романа «</w:t>
            </w:r>
            <w:proofErr w:type="spellStart"/>
            <w:r>
              <w:rPr>
                <w:color w:val="000000"/>
                <w:sz w:val="26"/>
                <w:szCs w:val="26"/>
              </w:rPr>
              <w:t>Солярис</w:t>
            </w:r>
            <w:proofErr w:type="spellEnd"/>
            <w:r>
              <w:rPr>
                <w:color w:val="000000"/>
                <w:sz w:val="26"/>
                <w:szCs w:val="26"/>
              </w:rPr>
              <w:t>».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Раздел 8. Литература второй половины ХХ века</w:t>
            </w:r>
          </w:p>
        </w:tc>
        <w:tc>
          <w:tcPr>
            <w:tcW w:w="10083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189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Тема 8.1.</w:t>
            </w:r>
          </w:p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Литература второй половины ХХ века</w:t>
            </w: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37. Литература второй половины ХХ века. Движением </w:t>
            </w:r>
            <w:proofErr w:type="spellStart"/>
            <w:r>
              <w:rPr>
                <w:color w:val="000000"/>
                <w:sz w:val="26"/>
                <w:szCs w:val="26"/>
              </w:rPr>
              <w:t>битничества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бунтарства против холодной рациональности и упорядоченности жизни. Д. Д. Сэлинджер. Отражение идеологии </w:t>
            </w:r>
            <w:proofErr w:type="spellStart"/>
            <w:r>
              <w:rPr>
                <w:color w:val="000000"/>
                <w:sz w:val="26"/>
                <w:szCs w:val="26"/>
              </w:rPr>
              <w:t>битничества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 творчестве Д.Д. </w:t>
            </w:r>
            <w:proofErr w:type="spellStart"/>
            <w:r>
              <w:rPr>
                <w:color w:val="000000"/>
                <w:sz w:val="26"/>
                <w:szCs w:val="26"/>
              </w:rPr>
              <w:t>Сэлинжера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  <w:vMerge w:val="restart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Тема 8.2.</w:t>
            </w:r>
          </w:p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Д. Д. Сэлинджер</w:t>
            </w: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38. </w:t>
            </w:r>
            <w:r>
              <w:rPr>
                <w:b/>
                <w:color w:val="000000"/>
                <w:sz w:val="26"/>
                <w:szCs w:val="26"/>
              </w:rPr>
              <w:t>Практическая работа.</w:t>
            </w:r>
            <w:r>
              <w:rPr>
                <w:color w:val="000000"/>
                <w:sz w:val="26"/>
                <w:szCs w:val="26"/>
              </w:rPr>
              <w:t xml:space="preserve"> Д. Д. Сэлинджер. «Над пропастью во ржи» – протест против бездушности общества. Образ героя-бунтаря. Тема одиночества в романе.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  <w:vMerge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Самостоятельная работа. Чтение фрагментов романа Д. Д. Сэлинджера «Над пропастью во ржи».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Тема 8.3.</w:t>
            </w:r>
          </w:p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Обобщение</w:t>
            </w: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39. Обобщение изученного материала, подведение итогов по курсу.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</w:tcPr>
          <w:p w:rsidR="00BC6A9F" w:rsidRDefault="00BC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083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189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BC6A9F" w:rsidRDefault="00BC6A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BC6A9F" w:rsidRDefault="00AA669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BC6A9F" w:rsidRDefault="00AA669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– ознакомительный (узнавание ранее изученных объектов, свойств); </w:t>
      </w:r>
    </w:p>
    <w:p w:rsidR="00BC6A9F" w:rsidRDefault="00AA669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>
        <w:rPr>
          <w:color w:val="000000"/>
          <w:sz w:val="24"/>
          <w:szCs w:val="24"/>
        </w:rPr>
        <w:t>– репродуктивный (выполнение деятельности по образцу, инструкции или под руководством).</w:t>
      </w:r>
    </w:p>
    <w:p w:rsidR="00BC6A9F" w:rsidRDefault="00AA669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516"/>
          <w:tab w:val="left" w:pos="5432"/>
          <w:tab w:val="left" w:pos="6348"/>
          <w:tab w:val="left" w:pos="7264"/>
          <w:tab w:val="left" w:pos="8180"/>
          <w:tab w:val="left" w:pos="9096"/>
          <w:tab w:val="left" w:pos="10012"/>
          <w:tab w:val="left" w:pos="10928"/>
          <w:tab w:val="left" w:pos="11844"/>
          <w:tab w:val="left" w:pos="12760"/>
          <w:tab w:val="left" w:pos="13676"/>
          <w:tab w:val="left" w:pos="14592"/>
          <w:tab w:val="left" w:pos="15508"/>
          <w:tab w:val="left" w:pos="16424"/>
          <w:tab w:val="left" w:pos="17340"/>
          <w:tab w:val="left" w:pos="18256"/>
        </w:tabs>
        <w:jc w:val="both"/>
        <w:rPr>
          <w:color w:val="000000"/>
        </w:rPr>
        <w:sectPr w:rsidR="00BC6A9F">
          <w:pgSz w:w="16838" w:h="11906" w:orient="landscape"/>
          <w:pgMar w:top="1276" w:right="1134" w:bottom="1418" w:left="1134" w:header="709" w:footer="398" w:gutter="0"/>
          <w:cols w:space="720"/>
        </w:sectPr>
      </w:pPr>
      <w:r>
        <w:rPr>
          <w:color w:val="000000"/>
          <w:sz w:val="24"/>
          <w:szCs w:val="24"/>
        </w:rPr>
        <w:t>– продуктивный (планирование и самостоятельное выполнение деятельности, решение проблемных задач)</w:t>
      </w:r>
    </w:p>
    <w:p w:rsidR="00BC6A9F" w:rsidRDefault="00AA6692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lastRenderedPageBreak/>
        <w:t>3. УСЛОВИЯ РЕАЛИЗАЦИИ УЧЕБНОГО ПРЕДМЕТА</w:t>
      </w:r>
    </w:p>
    <w:p w:rsidR="00BC6A9F" w:rsidRDefault="00AA669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3.1. Требования к минимальному материально-техническому обеспечению</w:t>
      </w:r>
    </w:p>
    <w:p w:rsidR="00BC6A9F" w:rsidRDefault="00AA669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Реализация учебного предмета требует наличия учебного кабинета «Литература».</w:t>
      </w:r>
    </w:p>
    <w:p w:rsidR="00BC6A9F" w:rsidRDefault="00BC6A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BC6A9F" w:rsidRDefault="00AA669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Оборудование учебного кабинета:</w:t>
      </w:r>
    </w:p>
    <w:p w:rsidR="00BC6A9F" w:rsidRDefault="00AA6692">
      <w:pPr>
        <w:pBdr>
          <w:top w:val="nil"/>
          <w:left w:val="nil"/>
          <w:bottom w:val="nil"/>
          <w:right w:val="nil"/>
          <w:between w:val="nil"/>
        </w:pBdr>
        <w:tabs>
          <w:tab w:val="left" w:pos="7516"/>
          <w:tab w:val="left" w:pos="8432"/>
          <w:tab w:val="left" w:pos="9348"/>
          <w:tab w:val="left" w:pos="10264"/>
          <w:tab w:val="left" w:pos="11180"/>
          <w:tab w:val="left" w:pos="12096"/>
          <w:tab w:val="left" w:pos="13012"/>
          <w:tab w:val="left" w:pos="13928"/>
          <w:tab w:val="left" w:pos="14844"/>
          <w:tab w:val="left" w:pos="15760"/>
          <w:tab w:val="left" w:pos="16676"/>
          <w:tab w:val="left" w:pos="17592"/>
          <w:tab w:val="left" w:pos="18508"/>
          <w:tab w:val="left" w:pos="19424"/>
          <w:tab w:val="left" w:pos="20340"/>
          <w:tab w:val="left" w:pos="21256"/>
        </w:tabs>
        <w:ind w:left="4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кабинет оборудован на 25 посадочных мест;</w:t>
      </w:r>
    </w:p>
    <w:p w:rsidR="00BC6A9F" w:rsidRDefault="00AA6692">
      <w:pPr>
        <w:pBdr>
          <w:top w:val="nil"/>
          <w:left w:val="nil"/>
          <w:bottom w:val="nil"/>
          <w:right w:val="nil"/>
          <w:between w:val="nil"/>
        </w:pBdr>
        <w:tabs>
          <w:tab w:val="left" w:pos="7516"/>
          <w:tab w:val="left" w:pos="8432"/>
          <w:tab w:val="left" w:pos="9348"/>
          <w:tab w:val="left" w:pos="10264"/>
          <w:tab w:val="left" w:pos="11180"/>
          <w:tab w:val="left" w:pos="12096"/>
          <w:tab w:val="left" w:pos="13012"/>
          <w:tab w:val="left" w:pos="13928"/>
          <w:tab w:val="left" w:pos="14844"/>
          <w:tab w:val="left" w:pos="15760"/>
          <w:tab w:val="left" w:pos="16676"/>
          <w:tab w:val="left" w:pos="17592"/>
          <w:tab w:val="left" w:pos="18508"/>
          <w:tab w:val="left" w:pos="19424"/>
          <w:tab w:val="left" w:pos="20340"/>
          <w:tab w:val="left" w:pos="21256"/>
        </w:tabs>
        <w:ind w:left="4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рабочее место преподавателя;</w:t>
      </w:r>
    </w:p>
    <w:p w:rsidR="00BC6A9F" w:rsidRDefault="00AA6692">
      <w:pPr>
        <w:pBdr>
          <w:top w:val="nil"/>
          <w:left w:val="nil"/>
          <w:bottom w:val="nil"/>
          <w:right w:val="nil"/>
          <w:between w:val="nil"/>
        </w:pBdr>
        <w:tabs>
          <w:tab w:val="left" w:pos="7516"/>
          <w:tab w:val="left" w:pos="8432"/>
          <w:tab w:val="left" w:pos="9348"/>
          <w:tab w:val="left" w:pos="10264"/>
          <w:tab w:val="left" w:pos="11180"/>
          <w:tab w:val="left" w:pos="12096"/>
          <w:tab w:val="left" w:pos="13012"/>
          <w:tab w:val="left" w:pos="13928"/>
          <w:tab w:val="left" w:pos="14844"/>
          <w:tab w:val="left" w:pos="15760"/>
          <w:tab w:val="left" w:pos="16676"/>
          <w:tab w:val="left" w:pos="17592"/>
          <w:tab w:val="left" w:pos="18508"/>
          <w:tab w:val="left" w:pos="19424"/>
          <w:tab w:val="left" w:pos="20340"/>
          <w:tab w:val="left" w:pos="21256"/>
        </w:tabs>
        <w:ind w:left="4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комплект учебно-наглядных пособий по учебному предмету.</w:t>
      </w:r>
    </w:p>
    <w:p w:rsidR="00BC6A9F" w:rsidRDefault="00BC6A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BC6A9F" w:rsidRDefault="00AA669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Технические средства обучения:</w:t>
      </w:r>
    </w:p>
    <w:p w:rsidR="00BC6A9F" w:rsidRDefault="00AA6692">
      <w:pPr>
        <w:pBdr>
          <w:top w:val="nil"/>
          <w:left w:val="nil"/>
          <w:bottom w:val="nil"/>
          <w:right w:val="nil"/>
          <w:between w:val="nil"/>
        </w:pBdr>
        <w:tabs>
          <w:tab w:val="left" w:pos="7516"/>
          <w:tab w:val="left" w:pos="8432"/>
          <w:tab w:val="left" w:pos="9348"/>
          <w:tab w:val="left" w:pos="10264"/>
          <w:tab w:val="left" w:pos="11180"/>
          <w:tab w:val="left" w:pos="12096"/>
          <w:tab w:val="left" w:pos="13012"/>
          <w:tab w:val="left" w:pos="13928"/>
          <w:tab w:val="left" w:pos="14844"/>
          <w:tab w:val="left" w:pos="15760"/>
          <w:tab w:val="left" w:pos="16676"/>
          <w:tab w:val="left" w:pos="17592"/>
          <w:tab w:val="left" w:pos="18508"/>
          <w:tab w:val="left" w:pos="19424"/>
          <w:tab w:val="left" w:pos="20340"/>
          <w:tab w:val="left" w:pos="21256"/>
        </w:tabs>
        <w:ind w:left="4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компьютер с лицензионным программным обеспечением;</w:t>
      </w:r>
    </w:p>
    <w:p w:rsidR="00BC6A9F" w:rsidRDefault="00AA6692">
      <w:pPr>
        <w:pBdr>
          <w:top w:val="nil"/>
          <w:left w:val="nil"/>
          <w:bottom w:val="nil"/>
          <w:right w:val="nil"/>
          <w:between w:val="nil"/>
        </w:pBdr>
        <w:tabs>
          <w:tab w:val="left" w:pos="7516"/>
          <w:tab w:val="left" w:pos="8432"/>
          <w:tab w:val="left" w:pos="9348"/>
          <w:tab w:val="left" w:pos="10264"/>
          <w:tab w:val="left" w:pos="11180"/>
          <w:tab w:val="left" w:pos="12096"/>
          <w:tab w:val="left" w:pos="13012"/>
          <w:tab w:val="left" w:pos="13928"/>
          <w:tab w:val="left" w:pos="14844"/>
          <w:tab w:val="left" w:pos="15760"/>
          <w:tab w:val="left" w:pos="16676"/>
          <w:tab w:val="left" w:pos="17592"/>
          <w:tab w:val="left" w:pos="18508"/>
          <w:tab w:val="left" w:pos="19424"/>
          <w:tab w:val="left" w:pos="20340"/>
          <w:tab w:val="left" w:pos="21256"/>
        </w:tabs>
        <w:ind w:left="44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мультимедиапроектор</w:t>
      </w:r>
      <w:proofErr w:type="spellEnd"/>
      <w:r>
        <w:rPr>
          <w:color w:val="000000"/>
          <w:sz w:val="24"/>
          <w:szCs w:val="24"/>
        </w:rPr>
        <w:t>.</w:t>
      </w:r>
    </w:p>
    <w:p w:rsidR="00BC6A9F" w:rsidRDefault="00BC6A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BC6A9F" w:rsidRDefault="00AA669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3.2. Информационное обеспечение обучения</w:t>
      </w:r>
    </w:p>
    <w:p w:rsidR="00BC6A9F" w:rsidRDefault="00AA669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BC6A9F" w:rsidRDefault="00AA66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Основные источники:</w:t>
      </w:r>
    </w:p>
    <w:p w:rsidR="00BC6A9F" w:rsidRDefault="00AA66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Свирина</w:t>
      </w:r>
      <w:proofErr w:type="spellEnd"/>
      <w:r>
        <w:rPr>
          <w:color w:val="000000"/>
          <w:sz w:val="24"/>
          <w:szCs w:val="24"/>
        </w:rPr>
        <w:t>,</w:t>
      </w:r>
      <w:r w:rsidR="00312EF1" w:rsidRPr="00312EF1">
        <w:rPr>
          <w:color w:val="000000"/>
          <w:sz w:val="24"/>
          <w:szCs w:val="24"/>
        </w:rPr>
        <w:t xml:space="preserve"> </w:t>
      </w:r>
      <w:r w:rsidR="00312EF1">
        <w:rPr>
          <w:color w:val="000000"/>
          <w:sz w:val="24"/>
          <w:szCs w:val="24"/>
        </w:rPr>
        <w:t xml:space="preserve">Н.В. </w:t>
      </w:r>
      <w:r>
        <w:rPr>
          <w:color w:val="000000"/>
          <w:sz w:val="24"/>
          <w:szCs w:val="24"/>
        </w:rPr>
        <w:t xml:space="preserve">Литература 10 класс. Учеб. Для </w:t>
      </w:r>
      <w:proofErr w:type="spellStart"/>
      <w:r>
        <w:rPr>
          <w:color w:val="000000"/>
          <w:sz w:val="24"/>
          <w:szCs w:val="24"/>
        </w:rPr>
        <w:t>образоват</w:t>
      </w:r>
      <w:proofErr w:type="spellEnd"/>
      <w:r>
        <w:rPr>
          <w:color w:val="000000"/>
          <w:sz w:val="24"/>
          <w:szCs w:val="24"/>
        </w:rPr>
        <w:t xml:space="preserve">. Организаций. Базовый уровень. В 2 ч. Ч. 1.— Москва: Просвещение, 2019. — 240 с. </w:t>
      </w:r>
    </w:p>
    <w:p w:rsidR="00BC6A9F" w:rsidRDefault="00BC6A9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BC6A9F" w:rsidRDefault="00AA66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Дополнительные источники:</w:t>
      </w:r>
    </w:p>
    <w:p w:rsidR="00BC6A9F" w:rsidRDefault="00AA66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Интернет-ресурсы</w:t>
      </w:r>
    </w:p>
    <w:p w:rsidR="00BC6A9F" w:rsidRDefault="00AA6692" w:rsidP="008078D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993" w:hanging="51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Фундаментальная электронная библиотека «Русская литература и фольклор» (ФЭБ).- Режим доступа:</w:t>
      </w:r>
      <w:hyperlink r:id="rId11">
        <w:r>
          <w:rPr>
            <w:color w:val="000000"/>
            <w:sz w:val="24"/>
            <w:szCs w:val="24"/>
          </w:rPr>
          <w:t>http://feb-web.ru</w:t>
        </w:r>
      </w:hyperlink>
    </w:p>
    <w:p w:rsidR="00BC6A9F" w:rsidRDefault="00AA6692" w:rsidP="008078D3">
      <w:pPr>
        <w:pBdr>
          <w:top w:val="nil"/>
          <w:left w:val="nil"/>
          <w:bottom w:val="nil"/>
          <w:right w:val="nil"/>
          <w:between w:val="nil"/>
        </w:pBdr>
        <w:ind w:left="47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2.Русская виртуальная библиотека.- Режим доступа:</w:t>
      </w:r>
      <w:hyperlink r:id="rId12">
        <w:r>
          <w:rPr>
            <w:color w:val="000000"/>
            <w:sz w:val="24"/>
            <w:szCs w:val="24"/>
          </w:rPr>
          <w:t>http://www.rvb.ru</w:t>
        </w:r>
      </w:hyperlink>
    </w:p>
    <w:p w:rsidR="00BC6A9F" w:rsidRDefault="006A39DE" w:rsidP="008078D3">
      <w:pPr>
        <w:pBdr>
          <w:top w:val="nil"/>
          <w:left w:val="nil"/>
          <w:bottom w:val="nil"/>
          <w:right w:val="nil"/>
          <w:between w:val="nil"/>
        </w:pBdr>
        <w:ind w:left="470"/>
        <w:jc w:val="both"/>
        <w:rPr>
          <w:color w:val="000000"/>
          <w:sz w:val="24"/>
          <w:szCs w:val="24"/>
        </w:rPr>
      </w:pPr>
      <w:hyperlink r:id="rId13">
        <w:r w:rsidR="00AA6692">
          <w:rPr>
            <w:color w:val="000000"/>
            <w:sz w:val="24"/>
            <w:szCs w:val="24"/>
          </w:rPr>
          <w:t xml:space="preserve">3.Электронная библиотека художественной литературы.- Режим </w:t>
        </w:r>
        <w:proofErr w:type="spellStart"/>
        <w:r w:rsidR="00AA6692">
          <w:rPr>
            <w:color w:val="000000"/>
            <w:sz w:val="24"/>
            <w:szCs w:val="24"/>
          </w:rPr>
          <w:t>доступа:http</w:t>
        </w:r>
        <w:proofErr w:type="spellEnd"/>
        <w:r w:rsidR="00AA6692">
          <w:rPr>
            <w:color w:val="000000"/>
            <w:sz w:val="24"/>
            <w:szCs w:val="24"/>
          </w:rPr>
          <w:t>://</w:t>
        </w:r>
        <w:proofErr w:type="spellStart"/>
        <w:r w:rsidR="00AA6692">
          <w:rPr>
            <w:color w:val="000000"/>
            <w:sz w:val="24"/>
            <w:szCs w:val="24"/>
          </w:rPr>
          <w:t>www.e-kniga.ru</w:t>
        </w:r>
        <w:proofErr w:type="spellEnd"/>
      </w:hyperlink>
      <w:hyperlink r:id="rId14"/>
    </w:p>
    <w:p w:rsidR="00BC6A9F" w:rsidRDefault="006A39DE" w:rsidP="008078D3">
      <w:pPr>
        <w:pBdr>
          <w:top w:val="nil"/>
          <w:left w:val="nil"/>
          <w:bottom w:val="nil"/>
          <w:right w:val="nil"/>
          <w:between w:val="nil"/>
        </w:pBdr>
        <w:ind w:left="470"/>
        <w:jc w:val="both"/>
        <w:rPr>
          <w:color w:val="000000"/>
          <w:sz w:val="24"/>
          <w:szCs w:val="24"/>
        </w:rPr>
      </w:pPr>
      <w:hyperlink r:id="rId15">
        <w:r w:rsidR="00AA6692">
          <w:rPr>
            <w:color w:val="000000"/>
            <w:sz w:val="24"/>
            <w:szCs w:val="24"/>
          </w:rPr>
          <w:t>5. Сайт проекта «Серебряного века силуэт».- Режим доступа:http://www.silverage.ru</w:t>
        </w:r>
      </w:hyperlink>
    </w:p>
    <w:p w:rsidR="00BC6A9F" w:rsidRDefault="006A39DE" w:rsidP="008078D3">
      <w:pPr>
        <w:pBdr>
          <w:top w:val="nil"/>
          <w:left w:val="nil"/>
          <w:bottom w:val="nil"/>
          <w:right w:val="nil"/>
          <w:between w:val="nil"/>
        </w:pBdr>
        <w:ind w:left="470"/>
        <w:jc w:val="both"/>
        <w:rPr>
          <w:color w:val="000000"/>
          <w:sz w:val="24"/>
          <w:szCs w:val="24"/>
        </w:rPr>
      </w:pPr>
      <w:hyperlink r:id="rId16">
        <w:r w:rsidR="00AA6692">
          <w:rPr>
            <w:color w:val="000000"/>
            <w:sz w:val="24"/>
            <w:szCs w:val="24"/>
          </w:rPr>
          <w:t>8. Школьный мир: каталог образовательных ресурсов.- Режим доступа:http://schools-world.ru/predmet/liter</w:t>
        </w:r>
      </w:hyperlink>
    </w:p>
    <w:p w:rsidR="00BC6A9F" w:rsidRDefault="00BC6A9F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4"/>
          <w:szCs w:val="24"/>
        </w:rPr>
      </w:pPr>
    </w:p>
    <w:p w:rsidR="00BC6A9F" w:rsidRDefault="00AA669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br w:type="page"/>
      </w:r>
      <w:r>
        <w:rPr>
          <w:b/>
          <w:smallCaps/>
          <w:color w:val="000000"/>
          <w:sz w:val="28"/>
          <w:szCs w:val="28"/>
        </w:rPr>
        <w:lastRenderedPageBreak/>
        <w:t>4. КОНТРОЛЬ И ОЦЕНКА РЕЗУЛЬТАТОВ ОСВОЕНИЯ УЧЕБНОГО ПРЕДМЕТА</w:t>
      </w:r>
    </w:p>
    <w:p w:rsidR="00BC6A9F" w:rsidRDefault="00BC6A9F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/>
          <w:sz w:val="24"/>
          <w:szCs w:val="24"/>
        </w:rPr>
      </w:pPr>
    </w:p>
    <w:p w:rsidR="00BC6A9F" w:rsidRDefault="00AA669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Контроль и оценка результатов освоения учебного предмета осуществляется преподавателем в процессе проведения практических занятий, тестирования, а также выполнения обучающимися индивидуальных заданий.</w:t>
      </w:r>
    </w:p>
    <w:tbl>
      <w:tblPr>
        <w:tblStyle w:val="aa"/>
        <w:tblW w:w="94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44"/>
        <w:gridCol w:w="4824"/>
      </w:tblGrid>
      <w:tr w:rsidR="00BC6A9F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A9F" w:rsidRPr="005955C3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5955C3">
              <w:rPr>
                <w:b/>
                <w:color w:val="000000"/>
                <w:sz w:val="24"/>
                <w:szCs w:val="24"/>
              </w:rPr>
              <w:t>Результаты обучения</w:t>
            </w:r>
          </w:p>
          <w:p w:rsidR="00BC6A9F" w:rsidRPr="005955C3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5955C3">
              <w:rPr>
                <w:b/>
                <w:color w:val="000000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BC6A9F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9F" w:rsidRPr="005955C3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85"/>
              <w:rPr>
                <w:color w:val="000000"/>
                <w:sz w:val="24"/>
                <w:szCs w:val="24"/>
              </w:rPr>
            </w:pPr>
            <w:r w:rsidRPr="005955C3">
              <w:rPr>
                <w:b/>
                <w:color w:val="000000"/>
                <w:sz w:val="24"/>
                <w:szCs w:val="24"/>
              </w:rPr>
              <w:t>личностные:</w:t>
            </w:r>
          </w:p>
          <w:p w:rsidR="00BC6A9F" w:rsidRPr="005955C3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955C3">
              <w:rPr>
                <w:rFonts w:eastAsia="Gungsuh"/>
                <w:color w:val="000000"/>
                <w:sz w:val="24"/>
                <w:szCs w:val="24"/>
              </w:rPr>
              <w:t>−сформированность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  <w:p w:rsidR="00BC6A9F" w:rsidRPr="005955C3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955C3">
              <w:rPr>
                <w:rFonts w:eastAsia="Gungsuh"/>
                <w:color w:val="000000"/>
                <w:sz w:val="24"/>
                <w:szCs w:val="24"/>
              </w:rPr>
              <w:t>− сформированность основ саморазвития и самовоспитания в соответствии собщечеловеческими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  <w:p w:rsidR="00BC6A9F" w:rsidRPr="005955C3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955C3">
              <w:rPr>
                <w:rFonts w:eastAsia="Gungsuh"/>
                <w:color w:val="000000"/>
                <w:sz w:val="24"/>
                <w:szCs w:val="24"/>
              </w:rPr>
              <w:t>−толерантное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      </w:r>
          </w:p>
          <w:p w:rsidR="00BC6A9F" w:rsidRPr="005955C3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395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955C3">
              <w:rPr>
                <w:rFonts w:eastAsia="Gungsuh"/>
                <w:color w:val="000000"/>
                <w:sz w:val="24"/>
                <w:szCs w:val="24"/>
              </w:rPr>
              <w:t xml:space="preserve">−готовность и способность к образованию, в том числе самообразованию, на протяжении всей жизни; сознательное отношение к непрерывному образованию </w:t>
            </w:r>
            <w:proofErr w:type="spellStart"/>
            <w:r w:rsidRPr="005955C3">
              <w:rPr>
                <w:rFonts w:eastAsia="Gungsuh"/>
                <w:color w:val="000000"/>
                <w:sz w:val="24"/>
                <w:szCs w:val="24"/>
              </w:rPr>
              <w:t>каксловию</w:t>
            </w:r>
            <w:proofErr w:type="spellEnd"/>
            <w:r w:rsidRPr="005955C3">
              <w:rPr>
                <w:rFonts w:eastAsia="Gungsuh"/>
                <w:color w:val="000000"/>
                <w:sz w:val="24"/>
                <w:szCs w:val="24"/>
              </w:rPr>
              <w:t xml:space="preserve"> успешной профессиональной и общественной деятельности;</w:t>
            </w:r>
          </w:p>
          <w:p w:rsidR="00BC6A9F" w:rsidRPr="005955C3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955C3">
              <w:rPr>
                <w:rFonts w:eastAsia="Gungsuh"/>
                <w:color w:val="000000"/>
                <w:sz w:val="24"/>
                <w:szCs w:val="24"/>
              </w:rPr>
              <w:t>− эстетическое отношение к миру;</w:t>
            </w:r>
          </w:p>
          <w:p w:rsidR="00BC6A9F" w:rsidRPr="005955C3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955C3">
              <w:rPr>
                <w:rFonts w:eastAsia="Gungsuh"/>
                <w:color w:val="000000"/>
                <w:sz w:val="24"/>
                <w:szCs w:val="24"/>
              </w:rPr>
              <w:t>−совершенствование духовно-нравственных качеств личности, воспитание чувства любви к многонациональному Отечеству, уважительного отношения к русскойлитературе, культурам других народов;</w:t>
            </w:r>
          </w:p>
          <w:p w:rsidR="00BC6A9F" w:rsidRPr="005955C3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955C3">
              <w:rPr>
                <w:rFonts w:eastAsia="Gungsuh"/>
                <w:color w:val="000000"/>
                <w:sz w:val="24"/>
                <w:szCs w:val="24"/>
              </w:rPr>
              <w:t xml:space="preserve">−использование для решения познавательных и коммуникативных задач различных источников информации </w:t>
            </w:r>
            <w:r w:rsidRPr="005955C3">
              <w:rPr>
                <w:rFonts w:eastAsia="Gungsuh"/>
                <w:color w:val="000000"/>
                <w:sz w:val="24"/>
                <w:szCs w:val="24"/>
              </w:rPr>
              <w:lastRenderedPageBreak/>
              <w:t>(словарей, энциклопедий, интернет-ресурсов и др.);</w:t>
            </w:r>
          </w:p>
          <w:p w:rsidR="00BC6A9F" w:rsidRPr="005955C3" w:rsidRDefault="00BC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color w:val="000000"/>
                <w:sz w:val="24"/>
                <w:szCs w:val="24"/>
              </w:rPr>
            </w:pP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lastRenderedPageBreak/>
              <w:t>Методы контроля: проверка на основе выполнения самостоятельной работы, письменных работ, тестовая проверка, наблюдение за работой обучающихся, интерактивные методы, устные ответы.</w:t>
            </w:r>
          </w:p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Формы контроля: практические и контрольные работы, сочинения, устные ответы, проверочные работы, тесты, фронтальный и индивидуальный опрос, экзамен.</w:t>
            </w:r>
          </w:p>
        </w:tc>
      </w:tr>
      <w:tr w:rsidR="00BC6A9F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9F" w:rsidRPr="005955C3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85"/>
              <w:jc w:val="both"/>
              <w:rPr>
                <w:color w:val="000000"/>
                <w:sz w:val="24"/>
                <w:szCs w:val="24"/>
              </w:rPr>
            </w:pPr>
            <w:r w:rsidRPr="005955C3">
              <w:rPr>
                <w:b/>
                <w:color w:val="000000"/>
                <w:sz w:val="24"/>
                <w:szCs w:val="24"/>
              </w:rPr>
              <w:lastRenderedPageBreak/>
              <w:t>метапредметные:</w:t>
            </w:r>
          </w:p>
          <w:p w:rsidR="00BC6A9F" w:rsidRPr="005955C3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5955C3">
              <w:rPr>
                <w:rFonts w:eastAsia="Gungsuh"/>
                <w:color w:val="000000"/>
                <w:sz w:val="24"/>
                <w:szCs w:val="24"/>
              </w:rPr>
              <w:t>− 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      </w:r>
          </w:p>
          <w:p w:rsidR="00BC6A9F" w:rsidRPr="005955C3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5955C3">
              <w:rPr>
                <w:rFonts w:eastAsia="Gungsuh"/>
                <w:color w:val="000000"/>
                <w:sz w:val="24"/>
                <w:szCs w:val="24"/>
              </w:rPr>
              <w:t>− умение самостоятельно организовывать собственную деятельность, оценивать ее, определять сферу своих интересов;</w:t>
            </w:r>
          </w:p>
          <w:p w:rsidR="00BC6A9F" w:rsidRPr="005955C3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5955C3">
              <w:rPr>
                <w:rFonts w:eastAsia="Gungsuh"/>
                <w:color w:val="000000"/>
                <w:sz w:val="24"/>
                <w:szCs w:val="24"/>
              </w:rPr>
              <w:t>−умение работать с разными источниками информации, находить ее, анализировать, использовать в самостоятельной деятельности;</w:t>
            </w:r>
          </w:p>
          <w:p w:rsidR="00BC6A9F" w:rsidRPr="005955C3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5955C3">
              <w:rPr>
                <w:rFonts w:eastAsia="Gungsuh"/>
                <w:color w:val="000000"/>
                <w:sz w:val="24"/>
                <w:szCs w:val="24"/>
              </w:rPr>
              <w:t>−владение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Методы контроля: проверка на основе выполнения самостоятельной работы, письменных работ, тестовая проверка, наблюдение за работой обучающихся, интерактивные методы, устные ответы.</w:t>
            </w:r>
          </w:p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Формы контроля: практические и контрольные работы, сочинения, устные ответы, проверочные работы, тесты, фронтальный и индивидуальный опрос, экзамен.</w:t>
            </w:r>
          </w:p>
        </w:tc>
      </w:tr>
      <w:tr w:rsidR="00BC6A9F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9F" w:rsidRPr="005955C3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85"/>
              <w:jc w:val="both"/>
              <w:rPr>
                <w:color w:val="000000"/>
                <w:sz w:val="24"/>
                <w:szCs w:val="24"/>
              </w:rPr>
            </w:pPr>
            <w:r w:rsidRPr="005955C3">
              <w:rPr>
                <w:b/>
                <w:color w:val="000000"/>
                <w:sz w:val="24"/>
                <w:szCs w:val="24"/>
              </w:rPr>
              <w:t>предметные:</w:t>
            </w:r>
          </w:p>
          <w:p w:rsidR="00BC6A9F" w:rsidRPr="005955C3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5955C3">
              <w:rPr>
                <w:rFonts w:eastAsia="Gungsuh"/>
                <w:color w:val="000000"/>
                <w:sz w:val="24"/>
                <w:szCs w:val="24"/>
              </w:rPr>
              <w:t>−сформированность устойчивого интереса к чтению как средству познания других культур, уважительного отношения к ним;</w:t>
            </w:r>
          </w:p>
          <w:p w:rsidR="00BC6A9F" w:rsidRPr="005955C3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5955C3">
              <w:rPr>
                <w:rFonts w:eastAsia="Gungsuh"/>
                <w:color w:val="000000"/>
                <w:sz w:val="24"/>
                <w:szCs w:val="24"/>
              </w:rPr>
              <w:t>− сформированность навыков различных видов анализа литературных произведений;</w:t>
            </w:r>
          </w:p>
          <w:p w:rsidR="00BC6A9F" w:rsidRPr="005955C3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5955C3">
              <w:rPr>
                <w:rFonts w:eastAsia="Gungsuh"/>
                <w:color w:val="000000"/>
                <w:sz w:val="24"/>
                <w:szCs w:val="24"/>
              </w:rPr>
              <w:t>−владение навыками самоанализа и самооценки на основе наблюдений за собственной речью;</w:t>
            </w:r>
          </w:p>
          <w:p w:rsidR="00BC6A9F" w:rsidRPr="005955C3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5955C3">
              <w:rPr>
                <w:rFonts w:eastAsia="Gungsuh"/>
                <w:color w:val="000000"/>
                <w:sz w:val="24"/>
                <w:szCs w:val="24"/>
              </w:rPr>
              <w:t>− владение умением анализировать текст с точки зрения наличия в нем явной и скрытой, основной и второстепенной информации;</w:t>
            </w:r>
          </w:p>
          <w:p w:rsidR="00BC6A9F" w:rsidRPr="005955C3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5955C3">
              <w:rPr>
                <w:rFonts w:eastAsia="Gungsuh"/>
                <w:color w:val="000000"/>
                <w:sz w:val="24"/>
                <w:szCs w:val="24"/>
              </w:rPr>
              <w:t>− владение умением представлять тексты в виде тезисов, конспектов, аннотаций, рефератов, сочинений различных жанров;</w:t>
            </w:r>
          </w:p>
          <w:p w:rsidR="00BC6A9F" w:rsidRPr="005955C3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5955C3">
              <w:rPr>
                <w:rFonts w:eastAsia="Gungsuh"/>
                <w:color w:val="000000"/>
                <w:sz w:val="24"/>
                <w:szCs w:val="24"/>
              </w:rPr>
              <w:t xml:space="preserve">−знание содержания произведений русской, родной и мировой классической литературы, их историко-культурного и </w:t>
            </w:r>
            <w:r w:rsidRPr="005955C3">
              <w:rPr>
                <w:rFonts w:eastAsia="Gungsuh"/>
                <w:color w:val="000000"/>
                <w:sz w:val="24"/>
                <w:szCs w:val="24"/>
              </w:rPr>
              <w:lastRenderedPageBreak/>
              <w:t>нравственно-ценностного влияния на формирование национальной и мировой культуры;</w:t>
            </w:r>
          </w:p>
          <w:p w:rsidR="00BC6A9F" w:rsidRPr="005955C3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5955C3">
              <w:rPr>
                <w:rFonts w:eastAsia="Gungsuh"/>
                <w:color w:val="000000"/>
                <w:sz w:val="24"/>
                <w:szCs w:val="24"/>
              </w:rPr>
              <w:t>−сформированность умений учитывать исторический, историко-культурный контекст и контекст творчества писателя в процессе анализа художественного произведения;</w:t>
            </w:r>
          </w:p>
          <w:p w:rsidR="00BC6A9F" w:rsidRPr="005955C3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5955C3">
              <w:rPr>
                <w:rFonts w:eastAsia="Gungsuh"/>
                <w:color w:val="000000"/>
                <w:sz w:val="24"/>
                <w:szCs w:val="24"/>
              </w:rPr>
              <w:t>−способность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      </w:r>
          </w:p>
          <w:p w:rsidR="00BC6A9F" w:rsidRPr="005955C3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5955C3">
              <w:rPr>
                <w:rFonts w:eastAsia="Gungsuh"/>
                <w:color w:val="000000"/>
                <w:sz w:val="24"/>
                <w:szCs w:val="24"/>
              </w:rPr>
              <w:t>−владение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      </w:r>
          </w:p>
          <w:p w:rsidR="00BC6A9F" w:rsidRPr="005955C3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5955C3">
              <w:rPr>
                <w:rFonts w:eastAsia="Gungsuh"/>
                <w:color w:val="000000"/>
                <w:sz w:val="24"/>
                <w:szCs w:val="24"/>
              </w:rPr>
              <w:t>−сформированность представлений о системе стилей языка художественной литературы.</w:t>
            </w:r>
          </w:p>
          <w:p w:rsidR="00BC6A9F" w:rsidRPr="005955C3" w:rsidRDefault="00BC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color w:val="000000"/>
                <w:sz w:val="24"/>
                <w:szCs w:val="24"/>
              </w:rPr>
            </w:pP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lastRenderedPageBreak/>
              <w:t>Методы контроля: проверка на основе выполнения самостоятельной работы, письменных работ, наблюдение за работой обучающихся, интерактивные методы, устные ответы.</w:t>
            </w:r>
          </w:p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Формы контроля: практические и контрольные работы, сочинения, устные ответы, проверочные работы, тесты, фронтальный и индивидуальный опрос, экзамен.</w:t>
            </w:r>
          </w:p>
        </w:tc>
      </w:tr>
    </w:tbl>
    <w:p w:rsidR="00BC6A9F" w:rsidRDefault="00BC6A9F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BC6A9F" w:rsidRDefault="00BC6A9F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sectPr w:rsidR="00BC6A9F" w:rsidSect="002A1338">
      <w:footerReference w:type="even" r:id="rId17"/>
      <w:footerReference w:type="default" r:id="rId18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48C" w:rsidRDefault="002E048C">
      <w:r>
        <w:separator/>
      </w:r>
    </w:p>
  </w:endnote>
  <w:endnote w:type="continuationSeparator" w:id="1">
    <w:p w:rsidR="002E048C" w:rsidRDefault="002E04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A9F" w:rsidRDefault="006A39D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AA6692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BC6A9F" w:rsidRDefault="00BC6A9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A9F" w:rsidRDefault="006A39D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AA6692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312EF1">
      <w:rPr>
        <w:noProof/>
        <w:color w:val="000000"/>
        <w:sz w:val="24"/>
        <w:szCs w:val="24"/>
      </w:rPr>
      <w:t>9</w:t>
    </w:r>
    <w:r>
      <w:rPr>
        <w:color w:val="000000"/>
        <w:sz w:val="24"/>
        <w:szCs w:val="24"/>
      </w:rPr>
      <w:fldChar w:fldCharType="end"/>
    </w:r>
  </w:p>
  <w:p w:rsidR="00BC6A9F" w:rsidRDefault="00BC6A9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jc w:val="right"/>
      <w:rPr>
        <w:color w:val="000000"/>
        <w:sz w:val="24"/>
        <w:szCs w:val="24"/>
      </w:rPr>
    </w:pPr>
  </w:p>
  <w:p w:rsidR="00BC6A9F" w:rsidRDefault="00BC6A9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A9F" w:rsidRDefault="006A39D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AA6692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BC6A9F" w:rsidRDefault="00BC6A9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A9F" w:rsidRDefault="006A39D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AA6692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1139DC">
      <w:rPr>
        <w:noProof/>
        <w:color w:val="000000"/>
        <w:sz w:val="24"/>
        <w:szCs w:val="24"/>
      </w:rPr>
      <w:t>13</w:t>
    </w:r>
    <w:r>
      <w:rPr>
        <w:color w:val="000000"/>
        <w:sz w:val="24"/>
        <w:szCs w:val="24"/>
      </w:rPr>
      <w:fldChar w:fldCharType="end"/>
    </w:r>
  </w:p>
  <w:p w:rsidR="00BC6A9F" w:rsidRDefault="00BC6A9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48C" w:rsidRDefault="002E048C">
      <w:r>
        <w:separator/>
      </w:r>
    </w:p>
  </w:footnote>
  <w:footnote w:type="continuationSeparator" w:id="1">
    <w:p w:rsidR="002E048C" w:rsidRDefault="002E04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398B"/>
    <w:multiLevelType w:val="multilevel"/>
    <w:tmpl w:val="B1F8EF10"/>
    <w:lvl w:ilvl="0">
      <w:start w:val="2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1">
    <w:nsid w:val="460439D3"/>
    <w:multiLevelType w:val="multilevel"/>
    <w:tmpl w:val="10C0069A"/>
    <w:lvl w:ilvl="0">
      <w:start w:val="1"/>
      <w:numFmt w:val="decimal"/>
      <w:lvlText w:val="%1."/>
      <w:lvlJc w:val="left"/>
      <w:pPr>
        <w:ind w:left="644" w:hanging="359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2">
    <w:nsid w:val="759702F1"/>
    <w:multiLevelType w:val="multilevel"/>
    <w:tmpl w:val="2118EA2E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3">
    <w:nsid w:val="7EA004DE"/>
    <w:multiLevelType w:val="multilevel"/>
    <w:tmpl w:val="D5C457E4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6A9F"/>
    <w:rsid w:val="001139DC"/>
    <w:rsid w:val="001836FF"/>
    <w:rsid w:val="002A1338"/>
    <w:rsid w:val="002A2FA8"/>
    <w:rsid w:val="002E048C"/>
    <w:rsid w:val="00312858"/>
    <w:rsid w:val="00312EF1"/>
    <w:rsid w:val="00524D9E"/>
    <w:rsid w:val="005955C3"/>
    <w:rsid w:val="006A39DE"/>
    <w:rsid w:val="008078D3"/>
    <w:rsid w:val="00AA6692"/>
    <w:rsid w:val="00BC6A9F"/>
    <w:rsid w:val="00FE2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338"/>
  </w:style>
  <w:style w:type="paragraph" w:styleId="1">
    <w:name w:val="heading 1"/>
    <w:basedOn w:val="a"/>
    <w:next w:val="a"/>
    <w:uiPriority w:val="9"/>
    <w:qFormat/>
    <w:rsid w:val="002A133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2A133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A133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A133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2A133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A1338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A133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A133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2A133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2A133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2A133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2A133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2A133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2A133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2A133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3">
    <w:name w:val="s_3"/>
    <w:basedOn w:val="a"/>
    <w:rsid w:val="0031285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2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../../../AppData/Roaming/Microsoft/Word/3.%20%20%D0%AD%D0%BB%D0%B5%D0%BA%D1%82%D1%80%D0%BE%D0%BD%D0%BD%D0%B0%D1%8F%20%D0%B1%D0%B8%D0%B1%D0%BB%D0%B8%D0%BE%D1%82%D0%B5%D0%BA%D0%B0%20%D1%85%D1%83%D0%B4%D0%BE%D0%B6%D0%B5%D1%81%D1%82%D0%B2%D0%B5%D0%BD%D0%BD%D0%BE%D0%B9%20%D0%BB%D0%B8%D1%82%D0%B5%D1%80%D0%B0%D1%82%D1%83%D1%80%D1%8B.-%20%D0%A0%D0%B5%D0%B6%D0%B8%D0%BC%20%D0%B4%D0%BE%D1%81%D1%82%D1%83%D0%BF%D0%B0:%20%20http:/www.e-kniga.ru" TargetMode="Externa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rvb.ru/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../../../AppData/Roaming/Microsoft/Word/8.%20%D0%A8%D0%BA%D0%BE%D0%BB%D1%8C%D0%BD%D1%8B%D0%B9%20%D0%BC%D0%B8%D1%80:%20%D0%BA%D0%B0%D1%82%D0%B0%D0%BB%D0%BE%D0%B3%20%D0%BE%D0%B1%D1%80%D0%B0%D0%B7%D0%BE%D0%B2%D0%B0%D1%82%D0%B5%D0%BB%D1%8C%D0%BD%D1%8B%D1%85%20%D1%80%D0%B5%D1%81%D1%83%D1%80%D1%81%D0%BE%D0%B2.-%20%D0%A0%D0%B5%D0%B6%D0%B8%D0%BC%20%D0%B4%D0%BE%D1%81%D1%82%D1%83%D0%BF%D0%B0:%20%20http:/schools-world.ru/predmet/liter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eb-we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../../../AppData/Roaming/Microsoft/Word/5.%20%D0%A1%D0%B0%D0%B9%D1%82%20%D0%BF%D1%80%D0%BE%D0%B5%D0%BA%D1%82%D0%B0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e-knig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3014</Words>
  <Characters>17182</Characters>
  <Application>Microsoft Office Word</Application>
  <DocSecurity>0</DocSecurity>
  <Lines>143</Lines>
  <Paragraphs>40</Paragraphs>
  <ScaleCrop>false</ScaleCrop>
  <Company/>
  <LinksUpToDate>false</LinksUpToDate>
  <CharactersWithSpaces>20156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User20_16</dc:creator>
  <cp:lastModifiedBy>User</cp:lastModifiedBy>
  <cp:revision>8</cp:revision>
  <dcterms:created xsi:type="dcterms:W3CDTF">2022-05-05T12:45:00Z</dcterms:created>
  <dcterms:modified xsi:type="dcterms:W3CDTF">2022-06-06T20:35:00Z</dcterms:modified>
</cp:coreProperties>
</file>