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ОБРАЗОВАТЕЛЬНОЕ УЧРЕЖДЕНИЕ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ПЕТРОЗАВОДСКИЙ КООПЕРАТИВНЫЙ ТЕХНИКУМ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КАРЕЛРЕСПОТРЕБСОЮЗА (ЧПОУ ПКТК)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185660 Республика Карелия г. Петрозаводск, пр. Первомайский, 1-А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тел./факс (8-814 -2) 70-22-73, </w:t>
      </w:r>
      <w:proofErr w:type="spellStart"/>
      <w:r>
        <w:rPr>
          <w:b/>
          <w:color w:val="000000"/>
          <w:sz w:val="24"/>
          <w:szCs w:val="24"/>
        </w:rPr>
        <w:t>E-mail</w:t>
      </w:r>
      <w:proofErr w:type="spellEnd"/>
      <w:r>
        <w:rPr>
          <w:b/>
          <w:color w:val="000000"/>
          <w:sz w:val="24"/>
          <w:szCs w:val="24"/>
        </w:rPr>
        <w:t xml:space="preserve"> cit@koopteh.oneqo.ru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ОКОПО 01728471, ОГРН 1021000534488, 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ИНН 1001020548, КПП 100101001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939800</wp:posOffset>
              </wp:positionH>
              <wp:positionV relativeFrom="paragraph">
                <wp:posOffset>12700</wp:posOffset>
              </wp:positionV>
              <wp:extent cx="480060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945700" y="3780000"/>
                        <a:ext cx="4800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CF7111">
        <w:tc>
          <w:tcPr>
            <w:tcW w:w="4219" w:type="dxa"/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</w:t>
            </w:r>
            <w:r w:rsidR="00C82C90">
              <w:rPr>
                <w:color w:val="000000"/>
                <w:sz w:val="24"/>
                <w:szCs w:val="24"/>
              </w:rPr>
              <w:t>________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r w:rsidR="004C3E2B">
              <w:rPr>
                <w:color w:val="000000"/>
                <w:sz w:val="24"/>
                <w:szCs w:val="24"/>
              </w:rPr>
              <w:t>«</w:t>
            </w:r>
            <w:r w:rsidR="00C82C90">
              <w:rPr>
                <w:color w:val="000000"/>
                <w:sz w:val="24"/>
                <w:szCs w:val="24"/>
              </w:rPr>
              <w:t>__</w:t>
            </w:r>
            <w:r w:rsidR="004C3E2B">
              <w:rPr>
                <w:color w:val="000000"/>
                <w:sz w:val="24"/>
                <w:szCs w:val="24"/>
              </w:rPr>
              <w:t>»_________2022</w:t>
            </w:r>
            <w:r w:rsidR="00C82C90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 202</w:t>
            </w:r>
            <w:r w:rsidR="00C82C9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CF7111" w:rsidRDefault="00FD08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  <w:r>
        <w:rPr>
          <w:b/>
          <w:smallCaps/>
          <w:color w:val="000000"/>
          <w:sz w:val="28"/>
          <w:szCs w:val="28"/>
        </w:rPr>
        <w:t xml:space="preserve">РАБОЧАЯ ПРОГРАММА УЧЕБНОГО ПРЕДМЕТА </w:t>
      </w:r>
    </w:p>
    <w:p w:rsidR="00CF7111" w:rsidRDefault="00FD08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ПРАВО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Составлена в соответствии с Федеральным государственным образовательным стандартом среднего общего образования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43.02.10 Туризм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1689F" w:rsidRDefault="009168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  <w:sectPr w:rsidR="00CF7111">
          <w:headerReference w:type="first" r:id="rId9"/>
          <w:footerReference w:type="first" r:id="rId10"/>
          <w:pgSz w:w="11906" w:h="16838"/>
          <w:pgMar w:top="1410" w:right="850" w:bottom="1410" w:left="1701" w:header="1134" w:footer="1134" w:gutter="0"/>
          <w:pgNumType w:start="1"/>
          <w:cols w:space="720"/>
          <w:titlePg/>
        </w:sectPr>
      </w:pPr>
      <w:r>
        <w:rPr>
          <w:color w:val="000000"/>
          <w:sz w:val="24"/>
          <w:szCs w:val="24"/>
        </w:rPr>
        <w:t>г. Петрозаводск, 202</w:t>
      </w:r>
      <w:r w:rsidR="0091689F">
        <w:rPr>
          <w:color w:val="000000"/>
          <w:sz w:val="24"/>
          <w:szCs w:val="24"/>
        </w:rPr>
        <w:t>2</w:t>
      </w: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CF7111">
        <w:tc>
          <w:tcPr>
            <w:tcW w:w="4219" w:type="dxa"/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 на заседании методической цикловой комиссии социальных дисциплин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____ 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«___» _________________ 20</w:t>
            </w:r>
            <w:r w:rsidR="00C82C90">
              <w:rPr>
                <w:color w:val="000000"/>
                <w:sz w:val="24"/>
                <w:szCs w:val="24"/>
              </w:rPr>
              <w:t xml:space="preserve">22 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МЦК ____ М.Е. Бахрова</w:t>
            </w:r>
          </w:p>
        </w:tc>
        <w:tc>
          <w:tcPr>
            <w:tcW w:w="5103" w:type="dxa"/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ОДОБРЕНО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CF7111" w:rsidRDefault="0091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2022</w:t>
            </w:r>
            <w:r w:rsidR="00FD0877">
              <w:rPr>
                <w:color w:val="000000"/>
                <w:sz w:val="24"/>
                <w:szCs w:val="24"/>
              </w:rPr>
              <w:t xml:space="preserve"> г.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программа (далее – программа) учебного предмета «Право» предназначена для изучения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учебного предмета «Право»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00"/>
          <w:sz w:val="24"/>
          <w:szCs w:val="24"/>
        </w:rPr>
      </w:pPr>
    </w:p>
    <w:p w:rsidR="00CF7111" w:rsidRDefault="00FD08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CF7111" w:rsidRDefault="00CF71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CF7111" w:rsidRDefault="00FD08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Разработчик: Громова И.А.,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00"/>
          <w:sz w:val="24"/>
          <w:szCs w:val="24"/>
        </w:rPr>
      </w:pPr>
    </w:p>
    <w:p w:rsidR="00CF7111" w:rsidRDefault="00FD08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Право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 Область применения программы</w:t>
      </w:r>
    </w:p>
    <w:p w:rsidR="00CF7111" w:rsidRDefault="00FD08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учебного предмета является частью программы подготовки специалистов среднего звена по специальности 43.02.10 Туризм.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Учебный предмет входит в общеобразовательный цикл.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 Требования к результатам освоения учебного предмета:</w:t>
      </w:r>
    </w:p>
    <w:p w:rsidR="00BE5A4C" w:rsidRPr="00BE5A4C" w:rsidRDefault="00BE5A4C" w:rsidP="00BE5A4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 xml:space="preserve">  Освоение содержания учебного предмета «Право» обеспечивает достижение студентами следующих результатов:</w:t>
      </w:r>
    </w:p>
    <w:p w:rsidR="00BE5A4C" w:rsidRPr="00BE5A4C" w:rsidRDefault="00BE5A4C" w:rsidP="00BE5A4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• личностных:</w:t>
      </w:r>
    </w:p>
    <w:p w:rsidR="00BE5A4C" w:rsidRPr="00BE5A4C" w:rsidRDefault="00BE5A4C" w:rsidP="00BE5A4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E5A4C" w:rsidRPr="00BE5A4C" w:rsidRDefault="00BE5A4C" w:rsidP="00BE5A4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BE5A4C" w:rsidRPr="00BE5A4C" w:rsidRDefault="00BE5A4C" w:rsidP="00BE5A4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BE5A4C" w:rsidRPr="00BE5A4C" w:rsidRDefault="00BE5A4C" w:rsidP="00BE5A4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:rsidR="00BE5A4C" w:rsidRPr="00BE5A4C" w:rsidRDefault="00BE5A4C" w:rsidP="00BE5A4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готовность и способность к саморазвитию и самовоспитанию в соответствиис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BE5A4C" w:rsidRPr="00BE5A4C" w:rsidRDefault="00BE5A4C" w:rsidP="00BE5A4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BE5A4C" w:rsidRPr="00BE5A4C" w:rsidRDefault="00BE5A4C" w:rsidP="00BE5A4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ответственное отношение к созданию семьи на основе осознанного принятия ценностей семейной жизни;</w:t>
      </w:r>
    </w:p>
    <w:p w:rsidR="00BE5A4C" w:rsidRPr="00BE5A4C" w:rsidRDefault="00BE5A4C" w:rsidP="00BE5A4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• метапредметных:</w:t>
      </w:r>
    </w:p>
    <w:p w:rsidR="00BE5A4C" w:rsidRPr="00BE5A4C" w:rsidRDefault="00BE5A4C" w:rsidP="00BE5A4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lastRenderedPageBreak/>
        <w:t>−) 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готовность и способность к самостоятельной информационно-познавательной деятельности, включая умение ориентироваться в различных источниках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умение определять назначение и функции различных социальных, экономических и правовых институтов;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• предметных: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сформированность представлений о понятии государства, его функциях, механизме и формах;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владение знаниями о понятии права, источниках и нормах права, законности, правоотношениях;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владение знаниями о правонарушениях и юридической ответственности;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сформированность представлений о Конституции Российской Федерации как основном законе государства, владение знаниями об основах правового статуса личности в Российской Федерации;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сформированность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сформированность основ правового мышления и антикоррупционных стандартов поведения;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сформированность знаний об основах административного, гражданского, трудового, уголовного права;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понимание юридической деятельности; ознакомление со спецификой основных юридических профессий;</w:t>
      </w:r>
    </w:p>
    <w:p w:rsidR="00BE5A4C" w:rsidRP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CF7111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BE5A4C">
        <w:rPr>
          <w:color w:val="000000"/>
          <w:sz w:val="24"/>
          <w:szCs w:val="24"/>
        </w:rPr>
        <w:t>−) сформированность навыков самостоятельного поиска правовой информации, умений использовать результаты в конкретных жизненных ситуациях.</w:t>
      </w:r>
    </w:p>
    <w:p w:rsidR="00BE5A4C" w:rsidRDefault="00BE5A4C" w:rsidP="004F16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  <w:highlight w:val="yellow"/>
        </w:rPr>
      </w:pP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color w:val="000000"/>
          <w:sz w:val="28"/>
          <w:szCs w:val="28"/>
        </w:rPr>
      </w:pP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 Объем дисциплины и виды учебной работы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color w:val="000000"/>
          <w:sz w:val="24"/>
          <w:szCs w:val="24"/>
        </w:rPr>
      </w:pPr>
    </w:p>
    <w:tbl>
      <w:tblPr>
        <w:tblStyle w:val="a7"/>
        <w:tblW w:w="7905" w:type="dxa"/>
        <w:tblInd w:w="-21" w:type="dxa"/>
        <w:tblLayout w:type="fixed"/>
        <w:tblLook w:val="0000"/>
      </w:tblPr>
      <w:tblGrid>
        <w:gridCol w:w="6062"/>
        <w:gridCol w:w="1843"/>
      </w:tblGrid>
      <w:tr w:rsidR="00CF7111">
        <w:trPr>
          <w:trHeight w:val="460"/>
        </w:trPr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Объем часов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85"/>
        </w:trPr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F7111" w:rsidRDefault="00FD0877" w:rsidP="0097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  <w:r w:rsidR="009706D2">
              <w:rPr>
                <w:b/>
                <w:i/>
                <w:color w:val="000000"/>
                <w:sz w:val="24"/>
                <w:szCs w:val="24"/>
              </w:rPr>
              <w:t>14</w:t>
            </w:r>
          </w:p>
        </w:tc>
      </w:tr>
      <w:tr w:rsidR="00CF7111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F7111" w:rsidRDefault="0097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7</w:t>
            </w:r>
            <w:r w:rsidR="00FD0877">
              <w:rPr>
                <w:b/>
                <w:i/>
                <w:color w:val="000000"/>
                <w:sz w:val="24"/>
                <w:szCs w:val="24"/>
              </w:rPr>
              <w:t>6</w:t>
            </w:r>
          </w:p>
        </w:tc>
      </w:tr>
      <w:tr w:rsidR="00CF7111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практические занятия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36</w:t>
            </w:r>
          </w:p>
        </w:tc>
      </w:tr>
      <w:tr w:rsidR="00CF7111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F7111" w:rsidRDefault="00970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38</w:t>
            </w:r>
          </w:p>
        </w:tc>
      </w:tr>
      <w:tr w:rsidR="00CF7111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Промежуточная аттестация в форме экзамена     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CF711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20"/>
        </w:sectPr>
      </w:pPr>
    </w:p>
    <w:p w:rsidR="00CF7111" w:rsidRDefault="00FD08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lastRenderedPageBreak/>
        <w:t>2.2. Тематический план и содержание учебной дисциплины</w:t>
      </w:r>
      <w:r w:rsidR="008A517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Право 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color w:val="000000"/>
          <w:sz w:val="24"/>
          <w:szCs w:val="24"/>
        </w:rPr>
      </w:pP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</w:p>
    <w:tbl>
      <w:tblPr>
        <w:tblStyle w:val="a8"/>
        <w:tblW w:w="15270" w:type="dxa"/>
        <w:tblInd w:w="5" w:type="dxa"/>
        <w:tblLayout w:type="fixed"/>
        <w:tblLook w:val="0000"/>
      </w:tblPr>
      <w:tblGrid>
        <w:gridCol w:w="2640"/>
        <w:gridCol w:w="375"/>
        <w:gridCol w:w="150"/>
        <w:gridCol w:w="9540"/>
        <w:gridCol w:w="570"/>
        <w:gridCol w:w="570"/>
        <w:gridCol w:w="1425"/>
      </w:tblGrid>
      <w:tr w:rsidR="00CF7111">
        <w:trPr>
          <w:trHeight w:val="2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Уровень усвоения</w:t>
            </w:r>
          </w:p>
        </w:tc>
      </w:tr>
      <w:tr w:rsidR="00CF7111">
        <w:trPr>
          <w:trHeight w:val="2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CF7111">
        <w:trPr>
          <w:trHeight w:val="2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1. Введение</w:t>
            </w: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1.1. 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Юриспруденция как важная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общественная наука. Роль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права в жизни человека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 общества</w:t>
            </w: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Юриспруденция как важная общественная наука. Цели и задачи изучения права в современном обществе. Источники права в РФ. 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 в системе социальных норм. Правовые и моральные нормы 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 Практические занятия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структуры нормативно правовых документов Источники или формы права, существующие в мире. Нормативно-правовые документы: законы и подзаконные акты, действующие в России.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Конспект в тетрадях на тему: Исторические аспекты развития Российского права.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1.2. 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Правовое регулирование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общественных отношений.</w:t>
            </w: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Принципы права. Предмет и методы гражданско-правого регулирования. Функции права. Норма права и ее структура.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Виды правовых норм. Действие нормативных правовых актов во времени, в пространстве и по кругу лиц. Систематизация права. 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Правовые отношения и их структура. 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 Практические занятия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Нормативные правовые акты и их характеристика 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Доклад на тему: «Особенности развития системы права и системы законодательства в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современных условиях».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8 Практические занятия </w:t>
            </w:r>
            <w:r>
              <w:rPr>
                <w:color w:val="000000"/>
                <w:sz w:val="24"/>
                <w:szCs w:val="24"/>
              </w:rPr>
              <w:t xml:space="preserve">Изучение структуры правоотношений: субъект права, объект права и его содержание. Юридическиефакты. Решение ситуационных задач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1.3 Правоотношения, правовая культура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 правовое поведение личности</w:t>
            </w: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Граждане как субъекты гражданского права.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и место жительства. Безвестное отсутствие гражданина и объявление его умершим. Акты гражданского состояния.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и защита гражданских прав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86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 Практические занятия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665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ситуационных задач. Правоспособность и дееспособность граждан.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562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Реферат на тему: «</w:t>
            </w:r>
            <w:r>
              <w:rPr>
                <w:color w:val="000000"/>
                <w:sz w:val="24"/>
                <w:szCs w:val="24"/>
              </w:rPr>
              <w:t>Исковая давность».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13 Практические занятия 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составить жалобу.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14 </w:t>
            </w:r>
            <w:r>
              <w:rPr>
                <w:color w:val="000000"/>
                <w:sz w:val="24"/>
                <w:szCs w:val="24"/>
              </w:rPr>
              <w:t>Правомерное и противоправное поведение. Виды противоправных поступков. Юридическая ответственность.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15 Практические занятия </w:t>
            </w:r>
            <w:r>
              <w:rPr>
                <w:color w:val="000000"/>
                <w:sz w:val="24"/>
                <w:szCs w:val="24"/>
              </w:rPr>
              <w:t>Решение ситуационных задач.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2. Государство и право</w:t>
            </w:r>
          </w:p>
        </w:tc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2.1.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Государство и право. Основы конституционного права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Российской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конституции. Понятие и признаки государства. Форма государства.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Конституции России и их исторические особенности. Виды конституции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519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Основы конституционного строя: демократическое, федеративное, правовое, социальное, светское и республиканское. Российская Федерация.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55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95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Функции конституции.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354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Теории возникновения государств (доклад)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354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Практическая работа 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ситуационных задач по пройденным темам.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354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95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Государство и личность. Правовой статус личности.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354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95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Всеобщая декларация прав человека. Механизм защиты прав и свобод человека и гражданина.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354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5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Практическая работа 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Гражданство. Виды прав человека. Обязанности граждан.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 w:rsidTr="00E179CD">
        <w:trPr>
          <w:trHeight w:val="23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государственных органов и их виды. Принцип разделения властей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E179CD" w:rsidP="00E17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Президент РФ, Правительство РФ. Федеральные органы исполнительной власти.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Федеральное Собрание РФ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 граждан на обращение.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судов. Структура судебной системы.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  <w:r>
              <w:rPr>
                <w:color w:val="000000"/>
                <w:sz w:val="24"/>
                <w:szCs w:val="24"/>
              </w:rPr>
              <w:t>Верховный суд Республики Карелия. (конспект в тетрадях)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359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Подсудность и подведомственность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искового заявления.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5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Судебное разбирательство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5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Судебный процесс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 w:rsidP="0091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168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доверенности, жалобы в прокуратуру.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3.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Отрасли права.</w:t>
            </w: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3.1.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Гражданское право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 w:rsidP="0091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168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Гражданское право и гражданские правоотношения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Физические лица. Юридические лица. 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Организационно-правовые формы юридических лиц (таблица)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Гражданско-правовые договоры. Виды, формы.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5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Доверенность. Виды доверенности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5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 собственности.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41 Практические занятия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договор.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3.2.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Семейное право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Понятие семейных правоотношений. Порядок, условия заключения и расторжения брака. Права и обязанности супругов. 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392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Правовые отношения родителей и детей. 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работа.</w:t>
            </w:r>
            <w:r>
              <w:rPr>
                <w:color w:val="000000"/>
                <w:sz w:val="24"/>
                <w:szCs w:val="24"/>
              </w:rPr>
              <w:t xml:space="preserve"> Доклад на тему: «Брачный договор».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3.3.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Трудовое право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Понятие трудовых правоотношений. Порядок приема на работу. 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Занятость и трудоустройство. 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Трудовой договор: понятие и виды, порядок заключения и расторжения 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  <w:r>
              <w:rPr>
                <w:color w:val="000000"/>
                <w:sz w:val="24"/>
                <w:szCs w:val="24"/>
              </w:rPr>
              <w:t xml:space="preserve">. Правовое регулирование трудовой деятельности несовершеннолетних.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9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Трудовые споры и порядок их разрешения. Заработная плата. Правовые основы социальной защиты и социального обеспечения.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работа.</w:t>
            </w:r>
            <w:r>
              <w:rPr>
                <w:color w:val="000000"/>
                <w:sz w:val="24"/>
                <w:szCs w:val="24"/>
              </w:rPr>
              <w:t xml:space="preserve"> Конспект на тему: «Охрана труда. Гарантии и компенсации»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540" w:type="dxa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 №14</w:t>
            </w:r>
            <w:r>
              <w:rPr>
                <w:color w:val="000000"/>
                <w:sz w:val="24"/>
                <w:szCs w:val="24"/>
              </w:rPr>
              <w:t xml:space="preserve">. Составить трудовой договор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3.4.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Административное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Административное право и административные правоотношения. Административные проступки. Состав административного правонарушения. Административная ответственность. Порядок производства по делам об административных правонарушениях.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работа.</w:t>
            </w:r>
            <w:r>
              <w:rPr>
                <w:color w:val="000000"/>
                <w:sz w:val="24"/>
                <w:szCs w:val="24"/>
              </w:rPr>
              <w:t xml:space="preserve"> Доклад на тему: «Виды административных наказаний»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91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3.5.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Уголовное право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Преступление как наиболее опасное противоправное деяние. Состав преступления. Уголовная ответственность. Особенности уголовной ответственности несовершеннолетних. Обстоятельства, исключающие уголовную ответственность.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91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 №15</w:t>
            </w:r>
            <w:r>
              <w:rPr>
                <w:color w:val="000000"/>
                <w:sz w:val="24"/>
                <w:szCs w:val="24"/>
              </w:rPr>
              <w:t>. Составить схему состава административного правонарушения и уголовного преступления на конкретных примерах.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работа.</w:t>
            </w:r>
            <w:r>
              <w:rPr>
                <w:color w:val="000000"/>
                <w:sz w:val="24"/>
                <w:szCs w:val="24"/>
              </w:rPr>
              <w:t xml:space="preserve"> Конспект на тему: «Порядок обжалования судебных решений в уголовном процессе».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85CFA" w:rsidRDefault="00E85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Особенности уголовного процесса. Стадии уголовного процесса. Порядок обжалования судебных решений в уголовном процессе 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3.6.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Международное</w:t>
            </w:r>
          </w:p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Международное право. Международное гуманитарное право. Международная защита прав человека в условиях мирного и военного времени.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91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работа.</w:t>
            </w:r>
            <w:r>
              <w:rPr>
                <w:color w:val="000000"/>
                <w:sz w:val="24"/>
                <w:szCs w:val="24"/>
              </w:rPr>
              <w:t xml:space="preserve"> Доклад на тему: «Международная защита прав человека в условиях мирного и военного времени».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12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7111">
        <w:trPr>
          <w:trHeight w:val="23"/>
        </w:trPr>
        <w:tc>
          <w:tcPr>
            <w:tcW w:w="12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7111" w:rsidRDefault="00FD0877" w:rsidP="00916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91689F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F7111" w:rsidRPr="006A1138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Cs w:val="24"/>
        </w:rPr>
      </w:pPr>
      <w:r w:rsidRPr="006A1138">
        <w:rPr>
          <w:color w:val="000000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F7111" w:rsidRPr="006A1138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Cs w:val="24"/>
        </w:rPr>
      </w:pPr>
      <w:r w:rsidRPr="006A1138">
        <w:rPr>
          <w:color w:val="000000"/>
          <w:szCs w:val="24"/>
        </w:rPr>
        <w:t xml:space="preserve">1. – ознакомительный (узнавание ранее изученных объектов, свойств); </w:t>
      </w:r>
    </w:p>
    <w:p w:rsidR="00CF7111" w:rsidRPr="006A1138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Cs w:val="24"/>
        </w:rPr>
      </w:pPr>
      <w:r w:rsidRPr="006A1138">
        <w:rPr>
          <w:color w:val="000000"/>
          <w:szCs w:val="24"/>
        </w:rPr>
        <w:t>2. – репродуктивный (выполнение деятельности по образцу, инструкции или под руководством)</w:t>
      </w:r>
    </w:p>
    <w:p w:rsidR="00CF7111" w:rsidRPr="006A1138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Cs w:val="24"/>
        </w:rPr>
        <w:sectPr w:rsidR="00CF7111" w:rsidRPr="006A113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701" w:right="1134" w:bottom="851" w:left="1134" w:header="709" w:footer="709" w:gutter="0"/>
          <w:cols w:space="720"/>
        </w:sectPr>
      </w:pPr>
      <w:r w:rsidRPr="006A1138">
        <w:rPr>
          <w:color w:val="000000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3. УСЛОВИЯ РЕАЛИЗАЦИИ ПРОГРАММЫ УЧЕБНОГО ПРЕДМЕТА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Оборудование учебного кабинета: 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- 25 посадочных мест по количеству обучающихся;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рабочее место преподавателя;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нормативно-правовая база;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комплект тестов по дисциплине;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презентации по темам;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комплект учебно-методической документации.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средства обучения: компьютер, принтер, проектор, мультимедийный комплекс, программное обеспечение общего и профессионального назначения.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CF7111" w:rsidRDefault="00FD08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Информационное обеспечение обучения</w:t>
      </w:r>
    </w:p>
    <w:p w:rsidR="00CF7111" w:rsidRDefault="00FD08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CF7111" w:rsidRDefault="00FD08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Конституция РФ от 12.12.1993 года (в ред. от 01.07.2020 года)</w:t>
      </w:r>
    </w:p>
    <w:p w:rsidR="00CF7111" w:rsidRDefault="00FD08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"Гражданский кодекс Российской Федерации (часть первая)" от 30.11.1994 N 51-ФЗ (ред. от 09.03.2021) </w:t>
      </w:r>
    </w:p>
    <w:p w:rsidR="00CF7111" w:rsidRDefault="00FD08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"Трудовой кодекс Российской Федерации" от 30.12.2001 N 197-ФЗ (ред. от 30.04.2021) (с изм. и доп., вступ. в силу с 01.05.2021) </w:t>
      </w:r>
    </w:p>
    <w:p w:rsidR="00CF7111" w:rsidRDefault="00FD08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"Семейный кодекс Российской Федерации" от 29.12.1995 N 223-ФЗ (ред. от 04.02.2021, с изм. от 02.03.2021) </w:t>
      </w:r>
    </w:p>
    <w:p w:rsidR="00CF7111" w:rsidRDefault="00FD08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"Кодекс Российской Федерации об административных правонарушениях" от 30.12.2001 N 195-ФЗ (ред. от 26.05.2021) </w:t>
      </w:r>
    </w:p>
    <w:p w:rsidR="00CF7111" w:rsidRDefault="00FD08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"Уголовный кодекс Российской Федерации" от 13.06.1996 N 63-ФЗ (ред. от 05.04.2021, с изм. от 08.04.2021) </w:t>
      </w:r>
    </w:p>
    <w:p w:rsidR="00CF7111" w:rsidRDefault="00FD08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Право. 10 класс. Учебник. Углублённый уровень Боголюбов Л. Н., Лукашева Е. А., Матвеев А. И. и др. / Под ред. </w:t>
      </w:r>
      <w:proofErr w:type="spellStart"/>
      <w:r>
        <w:rPr>
          <w:color w:val="000000"/>
          <w:sz w:val="24"/>
          <w:szCs w:val="24"/>
        </w:rPr>
        <w:t>Лазебниковой</w:t>
      </w:r>
      <w:proofErr w:type="spellEnd"/>
      <w:r>
        <w:rPr>
          <w:color w:val="000000"/>
          <w:sz w:val="24"/>
          <w:szCs w:val="24"/>
        </w:rPr>
        <w:t xml:space="preserve"> А. Ю., Лукашевой Е. А., Матеева А. И. 2020. – 335с. </w:t>
      </w:r>
    </w:p>
    <w:p w:rsidR="00CF7111" w:rsidRDefault="00FD08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Право. 11 класс. Учебник. Углублённый уровень Боголюбов Л. Н., Лукашева Е. А., Матвеев А. И. и др. / Под ред. </w:t>
      </w:r>
      <w:proofErr w:type="spellStart"/>
      <w:r>
        <w:rPr>
          <w:color w:val="000000"/>
          <w:sz w:val="24"/>
          <w:szCs w:val="24"/>
        </w:rPr>
        <w:t>Лазебниковой</w:t>
      </w:r>
      <w:proofErr w:type="spellEnd"/>
      <w:r>
        <w:rPr>
          <w:color w:val="000000"/>
          <w:sz w:val="24"/>
          <w:szCs w:val="24"/>
        </w:rPr>
        <w:t xml:space="preserve"> А. Ю., Лукашевой Е. А., Матеева А. И. 2020. – 288с.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8"/>
          <w:szCs w:val="28"/>
        </w:rPr>
      </w:pP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CF7111" w:rsidRDefault="00FD08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</w:p>
    <w:p w:rsidR="00CF7111" w:rsidRDefault="00FD0877" w:rsidP="00BE5A4C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Контрольи оценка</w:t>
      </w:r>
      <w:r>
        <w:rPr>
          <w:color w:val="000000"/>
          <w:sz w:val="24"/>
          <w:szCs w:val="24"/>
        </w:rPr>
        <w:t xml:space="preserve"> результатов освоения учебного предмета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9"/>
        <w:tblW w:w="9498" w:type="dxa"/>
        <w:tblInd w:w="-15" w:type="dxa"/>
        <w:tblLayout w:type="fixed"/>
        <w:tblLook w:val="0000"/>
      </w:tblPr>
      <w:tblGrid>
        <w:gridCol w:w="5680"/>
        <w:gridCol w:w="3818"/>
      </w:tblGrid>
      <w:tr w:rsidR="00CF7111" w:rsidTr="00BE5A4C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111" w:rsidRDefault="00FD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F7111" w:rsidTr="00BE5A4C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 xml:space="preserve">  Освоение содержания учебного предмета «Право» обеспечивает достижение студентами следующих результатов: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• личностных: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</w:t>
            </w:r>
            <w:bookmarkStart w:id="0" w:name="_GoBack"/>
            <w:bookmarkEnd w:id="0"/>
            <w:r w:rsidRPr="00BE5A4C">
              <w:rPr>
                <w:color w:val="000000"/>
                <w:sz w:val="24"/>
                <w:szCs w:val="24"/>
              </w:rPr>
              <w:t>сти;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 xml:space="preserve">−) готовность и способность к саморазвитию и самовоспитанию в соответствиис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</w:t>
            </w:r>
            <w:r w:rsidRPr="00BE5A4C">
              <w:rPr>
                <w:color w:val="000000"/>
                <w:sz w:val="24"/>
                <w:szCs w:val="24"/>
              </w:rPr>
              <w:lastRenderedPageBreak/>
              <w:t>образованию как условию успешной профессиональной и общественной деятельности;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ответственное отношение к созданию семьи на основе осознанного принятия ценностей семейной жизни;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• метапредметных: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готовность и способность к самостоятельной информационно-познавательной деятельности, включая умение ориентироваться в различных источниках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социально-правовой и экономической информации, критически оценивать и интерпретировать информацию, получаемую из различных источников;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умение определять назначение и функции различных социальных, экономических и правовых институтов;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lastRenderedPageBreak/>
              <w:t>−)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• предметных: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сформированность представлений о понятии государства, его функциях, механизме и формах;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владение знаниями о понятии права, источниках и нормах права, законности, правоотношениях;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владение знаниями о правонарушениях и юридической ответственности;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сформированность представлений о Конституции Российской Федерации как основном законе государства, владение знаниями об основах правового статуса личности в Российской Федерации;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сформированность общих представлений о разных видах судопроизводства, правилах применения права, разрешения конфликтов правовыми способами;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сформированность основ правового мышления и антикоррупционных стандартов поведения;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сформированность знаний об основах административного, гражданского, трудового, уголовного права;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понимание юридической деятельности; ознакомление со спецификой основных юридических профессий;</w:t>
            </w:r>
          </w:p>
          <w:p w:rsidR="00BE5A4C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      </w:r>
          </w:p>
          <w:p w:rsidR="00CF7111" w:rsidRPr="00BE5A4C" w:rsidRDefault="00BE5A4C" w:rsidP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E5A4C">
              <w:rPr>
                <w:color w:val="000000"/>
                <w:sz w:val="24"/>
                <w:szCs w:val="24"/>
              </w:rPr>
              <w:t>−) сформированность навыков самостоятельного поиска правовой информации, умений использовать результаты в конкретных жизненных ситуациях.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11" w:rsidRDefault="00BE5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 xml:space="preserve">Устный опрос, </w:t>
            </w:r>
            <w:r w:rsidR="00FD0877">
              <w:rPr>
                <w:i/>
                <w:color w:val="000000"/>
                <w:sz w:val="24"/>
                <w:szCs w:val="24"/>
              </w:rPr>
              <w:t>оценка на практических занятиях, оценка выполнения индивидуального задания, контрольная работа, экзамен</w:t>
            </w: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F7111" w:rsidRDefault="00CF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CF7111" w:rsidRDefault="00CF71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sectPr w:rsidR="00CF7111" w:rsidSect="00C8541B">
      <w:pgSz w:w="11906" w:h="16838"/>
      <w:pgMar w:top="1134" w:right="850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17C" w:rsidRDefault="008A517C">
      <w:r>
        <w:separator/>
      </w:r>
    </w:p>
  </w:endnote>
  <w:endnote w:type="continuationSeparator" w:id="1">
    <w:p w:rsidR="008A517C" w:rsidRDefault="008A5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7C" w:rsidRDefault="008A51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7C" w:rsidRDefault="008A517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7C" w:rsidRDefault="00204C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A517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B3805"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:rsidR="008A517C" w:rsidRDefault="008A51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7C" w:rsidRDefault="008A517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7C" w:rsidRDefault="008A517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7C" w:rsidRDefault="00204C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A517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B3805">
      <w:rPr>
        <w:noProof/>
        <w:color w:val="000000"/>
        <w:sz w:val="24"/>
        <w:szCs w:val="24"/>
      </w:rPr>
      <w:t>6</w:t>
    </w:r>
    <w:r>
      <w:rPr>
        <w:color w:val="000000"/>
        <w:sz w:val="24"/>
        <w:szCs w:val="24"/>
      </w:rPr>
      <w:fldChar w:fldCharType="end"/>
    </w:r>
  </w:p>
  <w:p w:rsidR="008A517C" w:rsidRDefault="008A51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7C" w:rsidRDefault="008A517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17C" w:rsidRDefault="008A517C">
      <w:r>
        <w:separator/>
      </w:r>
    </w:p>
  </w:footnote>
  <w:footnote w:type="continuationSeparator" w:id="1">
    <w:p w:rsidR="008A517C" w:rsidRDefault="008A5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7C" w:rsidRDefault="008A51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7C" w:rsidRDefault="008A517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7C" w:rsidRDefault="008A51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  <w:p w:rsidR="008A517C" w:rsidRDefault="008A51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7C" w:rsidRDefault="008A517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7C" w:rsidRDefault="008A517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7C" w:rsidRDefault="008A51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  <w:p w:rsidR="008A517C" w:rsidRDefault="008A51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7C" w:rsidRDefault="008A517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B83"/>
    <w:multiLevelType w:val="multilevel"/>
    <w:tmpl w:val="347E4A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20B155E"/>
    <w:multiLevelType w:val="multilevel"/>
    <w:tmpl w:val="B7164A8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2">
    <w:nsid w:val="45D71A46"/>
    <w:multiLevelType w:val="multilevel"/>
    <w:tmpl w:val="35206ED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nsid w:val="765E50F1"/>
    <w:multiLevelType w:val="multilevel"/>
    <w:tmpl w:val="DD1E56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111"/>
    <w:rsid w:val="00204C8E"/>
    <w:rsid w:val="002B7B67"/>
    <w:rsid w:val="002F63A1"/>
    <w:rsid w:val="00343162"/>
    <w:rsid w:val="004C3E2B"/>
    <w:rsid w:val="004F02EA"/>
    <w:rsid w:val="004F1676"/>
    <w:rsid w:val="006A1138"/>
    <w:rsid w:val="00710CCD"/>
    <w:rsid w:val="007A3549"/>
    <w:rsid w:val="008A517C"/>
    <w:rsid w:val="00914BE4"/>
    <w:rsid w:val="0091689F"/>
    <w:rsid w:val="009706D2"/>
    <w:rsid w:val="009B1FF6"/>
    <w:rsid w:val="00BE5A4C"/>
    <w:rsid w:val="00C56077"/>
    <w:rsid w:val="00C82C90"/>
    <w:rsid w:val="00C8541B"/>
    <w:rsid w:val="00CF7111"/>
    <w:rsid w:val="00E179CD"/>
    <w:rsid w:val="00E82058"/>
    <w:rsid w:val="00E85CFA"/>
    <w:rsid w:val="00FB3805"/>
    <w:rsid w:val="00FD0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EA"/>
  </w:style>
  <w:style w:type="paragraph" w:styleId="1">
    <w:name w:val="heading 1"/>
    <w:basedOn w:val="a"/>
    <w:next w:val="a"/>
    <w:uiPriority w:val="9"/>
    <w:qFormat/>
    <w:rsid w:val="004F02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F02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F02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F02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F02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F02E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F02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F02E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F02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F02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F02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4F02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4F02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4F02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3154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15</cp:revision>
  <dcterms:created xsi:type="dcterms:W3CDTF">2022-05-05T12:39:00Z</dcterms:created>
  <dcterms:modified xsi:type="dcterms:W3CDTF">2022-06-21T22:50:00Z</dcterms:modified>
</cp:coreProperties>
</file>