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4680"/>
      </w:tblGrid>
      <w:tr w14:paraId="3A59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14:paraId="47F3FA14">
            <w:pPr>
              <w:pStyle w:val="25"/>
              <w:rPr>
                <w:sz w:val="30"/>
                <w:lang w:eastAsia="ru-RU"/>
              </w:rPr>
            </w:pPr>
            <w:r>
              <w:rPr>
                <w:b/>
                <w:lang w:val="ru-RU" w:eastAsia="ru-RU"/>
              </w:rPr>
              <w:drawing>
                <wp:inline distT="0" distB="0" distL="0" distR="0">
                  <wp:extent cx="3343275" cy="1289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pPr>
              <w:spacing w:after="0" w:line="360" w:lineRule="auto"/>
              <w:ind w:left="290"/>
              <w:jc w:val="center"/>
              <w:rPr>
                <w:rFonts w:ascii="Times New Roman" w:hAnsi="Times New Roman" w:eastAsia="Times New Roman" w:cs="Times New Roman"/>
                <w:sz w:val="30"/>
                <w:szCs w:val="20"/>
                <w:lang w:eastAsia="ru-RU"/>
              </w:rPr>
            </w:pPr>
          </w:p>
        </w:tc>
      </w:tr>
    </w:tbl>
    <w:p w14:paraId="6FDEE905">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AutoText"/>
        </w:docPartObj>
      </w:sdtPr>
      <w:sdtEndPr>
        <w:rPr>
          <w:rFonts w:eastAsia="Arial Unicode MS" w:asciiTheme="minorHAnsi" w:hAnsiTheme="minorHAnsi" w:cstheme="minorBidi"/>
          <w:sz w:val="72"/>
          <w:szCs w:val="72"/>
        </w:rPr>
      </w:sdtEndPr>
      <w:sdtContent>
        <w:p w14:paraId="72EBF210">
          <w:pPr>
            <w:spacing w:after="0" w:line="360" w:lineRule="auto"/>
            <w:jc w:val="right"/>
            <w:rPr>
              <w:rFonts w:ascii="Times New Roman" w:hAnsi="Times New Roman" w:cs="Times New Roman"/>
            </w:rPr>
          </w:pPr>
        </w:p>
        <w:p w14:paraId="701FF1EB">
          <w:pPr>
            <w:spacing w:after="0" w:line="360" w:lineRule="auto"/>
            <w:jc w:val="right"/>
            <w:rPr>
              <w:rFonts w:ascii="Times New Roman" w:hAnsi="Times New Roman" w:eastAsia="Arial Unicode MS" w:cs="Times New Roman"/>
              <w:sz w:val="72"/>
              <w:szCs w:val="72"/>
            </w:rPr>
          </w:pPr>
        </w:p>
        <w:p w14:paraId="3C80D9D0">
          <w:pPr>
            <w:spacing w:after="0" w:line="360" w:lineRule="auto"/>
            <w:jc w:val="right"/>
            <w:rPr>
              <w:rFonts w:ascii="Times New Roman" w:hAnsi="Times New Roman" w:eastAsia="Arial Unicode MS" w:cs="Times New Roman"/>
              <w:sz w:val="72"/>
              <w:szCs w:val="72"/>
            </w:rPr>
          </w:pPr>
        </w:p>
        <w:p w14:paraId="3F40F43F">
          <w:pPr>
            <w:spacing w:after="0" w:line="240" w:lineRule="auto"/>
            <w:jc w:val="center"/>
            <w:rPr>
              <w:rFonts w:ascii="Times New Roman" w:hAnsi="Times New Roman" w:eastAsia="Arial Unicode MS" w:cs="Times New Roman"/>
              <w:b/>
              <w:sz w:val="40"/>
              <w:szCs w:val="40"/>
            </w:rPr>
          </w:pPr>
          <w:r>
            <w:rPr>
              <w:rFonts w:ascii="Times New Roman" w:hAnsi="Times New Roman" w:eastAsia="Arial Unicode MS" w:cs="Times New Roman"/>
              <w:b/>
              <w:sz w:val="40"/>
              <w:szCs w:val="40"/>
            </w:rPr>
            <w:t>КОНКУРСНОЕ ЗАДАНИЕ КОМПЕТЕНЦИИ</w:t>
          </w:r>
        </w:p>
        <w:p w14:paraId="0CE9BA28">
          <w:pPr>
            <w:spacing w:after="0" w:line="360" w:lineRule="auto"/>
            <w:jc w:val="center"/>
            <w:rPr>
              <w:rFonts w:ascii="Times New Roman" w:hAnsi="Times New Roman" w:eastAsia="Arial Unicode MS" w:cs="Times New Roman"/>
              <w:sz w:val="40"/>
              <w:szCs w:val="40"/>
            </w:rPr>
          </w:pPr>
          <w:r>
            <w:rPr>
              <w:rFonts w:ascii="Times New Roman" w:hAnsi="Times New Roman" w:eastAsia="Arial Unicode MS" w:cs="Times New Roman"/>
              <w:sz w:val="40"/>
              <w:szCs w:val="40"/>
            </w:rPr>
            <w:t xml:space="preserve"> «БУХГАЛТЕРСКИЙ УЧЕТ»</w:t>
          </w:r>
        </w:p>
        <w:p w14:paraId="0B522D60">
          <w:pPr>
            <w:autoSpaceDE w:val="0"/>
            <w:autoSpaceDN w:val="0"/>
            <w:adjustRightInd w:val="0"/>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Региональный этап чемпионата по профессиональному мастерству «Профессионалы»</w:t>
          </w:r>
        </w:p>
        <w:p w14:paraId="6AA364C9">
          <w:pPr>
            <w:pBdr>
              <w:bottom w:val="single" w:color="auto" w:sz="4" w:space="1"/>
            </w:pBdr>
            <w:autoSpaceDE w:val="0"/>
            <w:autoSpaceDN w:val="0"/>
            <w:adjustRightInd w:val="0"/>
            <w:spacing w:after="0" w:line="360" w:lineRule="auto"/>
            <w:ind w:left="2268" w:right="2267"/>
            <w:jc w:val="center"/>
            <w:rPr>
              <w:rFonts w:ascii="Times New Roman" w:hAnsi="Times New Roman" w:cs="Times New Roman"/>
              <w:b/>
              <w:bCs/>
              <w:sz w:val="36"/>
              <w:szCs w:val="36"/>
            </w:rPr>
          </w:pPr>
          <w:r>
            <w:rPr>
              <w:rFonts w:ascii="Times New Roman" w:hAnsi="Times New Roman" w:cs="Times New Roman"/>
              <w:b/>
              <w:bCs/>
              <w:sz w:val="36"/>
              <w:szCs w:val="36"/>
            </w:rPr>
            <w:t>Республика Карелия</w:t>
          </w:r>
        </w:p>
        <w:p w14:paraId="195E539B">
          <w:pPr>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(субъект РФ)</w:t>
          </w:r>
        </w:p>
        <w:p w14:paraId="52BA19F4">
          <w:pPr>
            <w:autoSpaceDE w:val="0"/>
            <w:autoSpaceDN w:val="0"/>
            <w:adjustRightInd w:val="0"/>
            <w:spacing w:after="0" w:line="360" w:lineRule="auto"/>
            <w:jc w:val="center"/>
            <w:rPr>
              <w:rFonts w:ascii="Times New Roman" w:hAnsi="Times New Roman" w:cs="Times New Roman"/>
              <w:b/>
              <w:bCs/>
              <w:i/>
              <w:sz w:val="36"/>
              <w:szCs w:val="36"/>
            </w:rPr>
          </w:pPr>
        </w:p>
        <w:p w14:paraId="27963242">
          <w:pPr>
            <w:spacing w:after="0" w:line="360" w:lineRule="auto"/>
            <w:jc w:val="center"/>
            <w:rPr>
              <w:rFonts w:ascii="Times New Roman" w:hAnsi="Times New Roman" w:eastAsia="Arial Unicode MS" w:cs="Times New Roman"/>
              <w:sz w:val="72"/>
              <w:szCs w:val="72"/>
            </w:rPr>
          </w:pPr>
        </w:p>
        <w:p w14:paraId="7D975935">
          <w:pPr>
            <w:spacing w:after="0" w:line="360" w:lineRule="auto"/>
            <w:jc w:val="center"/>
            <w:rPr>
              <w:rFonts w:ascii="Times New Roman" w:hAnsi="Times New Roman" w:eastAsia="Arial Unicode MS" w:cs="Times New Roman"/>
              <w:sz w:val="72"/>
              <w:szCs w:val="72"/>
            </w:rPr>
          </w:pPr>
        </w:p>
      </w:sdtContent>
    </w:sdt>
    <w:p w14:paraId="7C7486F1">
      <w:pPr>
        <w:spacing w:after="0" w:line="360" w:lineRule="auto"/>
        <w:rPr>
          <w:rFonts w:ascii="Times New Roman" w:hAnsi="Times New Roman" w:cs="Times New Roman"/>
          <w:lang w:bidi="en-US"/>
        </w:rPr>
      </w:pPr>
    </w:p>
    <w:p w14:paraId="7FFC6E5F">
      <w:pPr>
        <w:spacing w:after="0" w:line="360" w:lineRule="auto"/>
        <w:rPr>
          <w:rFonts w:ascii="Times New Roman" w:hAnsi="Times New Roman" w:cs="Times New Roman"/>
          <w:lang w:bidi="en-US"/>
        </w:rPr>
      </w:pPr>
    </w:p>
    <w:p w14:paraId="6D3F9804">
      <w:pPr>
        <w:spacing w:after="0" w:line="360" w:lineRule="auto"/>
        <w:rPr>
          <w:rFonts w:ascii="Times New Roman" w:hAnsi="Times New Roman" w:cs="Times New Roman"/>
          <w:lang w:bidi="en-US"/>
        </w:rPr>
      </w:pPr>
      <w:bookmarkStart w:id="21" w:name="_GoBack"/>
      <w:bookmarkEnd w:id="21"/>
    </w:p>
    <w:p w14:paraId="7E63A18F">
      <w:pPr>
        <w:spacing w:after="0" w:line="360" w:lineRule="auto"/>
        <w:rPr>
          <w:rFonts w:ascii="Times New Roman" w:hAnsi="Times New Roman" w:cs="Times New Roman"/>
          <w:lang w:bidi="en-US"/>
        </w:rPr>
      </w:pPr>
    </w:p>
    <w:p w14:paraId="2CE62235">
      <w:pPr>
        <w:spacing w:after="0" w:line="360" w:lineRule="auto"/>
        <w:jc w:val="center"/>
        <w:rPr>
          <w:rFonts w:ascii="Times New Roman" w:hAnsi="Times New Roman" w:cs="Times New Roman"/>
          <w:sz w:val="28"/>
          <w:szCs w:val="28"/>
          <w:lang w:bidi="en-US"/>
        </w:rPr>
      </w:pPr>
    </w:p>
    <w:p w14:paraId="324DEF5D">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2026 г.</w:t>
      </w:r>
      <w:r>
        <w:rPr>
          <w:rFonts w:ascii="Times New Roman" w:hAnsi="Times New Roman" w:cs="Times New Roman"/>
          <w:sz w:val="28"/>
          <w:szCs w:val="28"/>
          <w:lang w:bidi="en-US"/>
        </w:rPr>
        <w:br w:type="page"/>
      </w:r>
    </w:p>
    <w:p w14:paraId="4E237B94">
      <w:pPr>
        <w:pStyle w:val="81"/>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248A8E5">
      <w:pPr>
        <w:pStyle w:val="81"/>
        <w:shd w:val="clear" w:color="auto" w:fill="auto"/>
        <w:spacing w:line="360" w:lineRule="auto"/>
        <w:ind w:firstLine="0"/>
        <w:rPr>
          <w:rFonts w:ascii="Times New Roman" w:hAnsi="Times New Roman" w:eastAsia="Times New Roman" w:cs="Times New Roman"/>
          <w:szCs w:val="24"/>
        </w:rPr>
      </w:pPr>
    </w:p>
    <w:p w14:paraId="788421A5">
      <w:pPr>
        <w:pStyle w:val="48"/>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5532F29F">
      <w:pPr>
        <w:pStyle w:val="48"/>
        <w:numPr>
          <w:ilvl w:val="0"/>
          <w:numId w:val="0"/>
        </w:numPr>
        <w:ind w:firstLine="709"/>
        <w:jc w:val="both"/>
        <w:rPr>
          <w:rFonts w:ascii="Times New Roman" w:hAnsi="Times New Roman"/>
          <w:b/>
          <w:sz w:val="28"/>
          <w:szCs w:val="28"/>
          <w:lang w:val="ru-RU"/>
        </w:rPr>
      </w:pPr>
    </w:p>
    <w:p w14:paraId="34B84A6A">
      <w:pPr>
        <w:pStyle w:val="26"/>
        <w:tabs>
          <w:tab w:val="right" w:leader="dot" w:pos="9639"/>
          <w:tab w:val="clear" w:pos="9825"/>
        </w:tabs>
        <w:spacing w:line="276" w:lineRule="auto"/>
        <w:rPr>
          <w:rFonts w:ascii="Times New Roman" w:hAnsi="Times New Roman" w:eastAsiaTheme="minorEastAsia"/>
          <w:bCs w:val="0"/>
          <w:sz w:val="28"/>
          <w:lang w:val="ru-RU" w:eastAsia="ru-RU"/>
        </w:rPr>
      </w:pPr>
      <w:r>
        <w:rPr>
          <w:rFonts w:ascii="Times New Roman" w:hAnsi="Times New Roman"/>
          <w:sz w:val="28"/>
          <w:lang w:val="ru-RU" w:eastAsia="ru-RU"/>
        </w:rPr>
        <w:fldChar w:fldCharType="begin"/>
      </w:r>
      <w:r>
        <w:rPr>
          <w:rFonts w:ascii="Times New Roman" w:hAnsi="Times New Roman"/>
          <w:sz w:val="28"/>
          <w:lang w:val="ru-RU" w:eastAsia="ru-RU"/>
        </w:rPr>
        <w:instrText xml:space="preserve"> TOC \o "1-2" \h \z \u </w:instrText>
      </w:r>
      <w:r>
        <w:rPr>
          <w:rFonts w:ascii="Times New Roman" w:hAnsi="Times New Roman"/>
          <w:sz w:val="28"/>
          <w:lang w:val="ru-RU" w:eastAsia="ru-RU"/>
        </w:rPr>
        <w:fldChar w:fldCharType="separate"/>
      </w:r>
      <w:r>
        <w:fldChar w:fldCharType="begin"/>
      </w:r>
      <w:r>
        <w:instrText xml:space="preserve"> HYPERLINK \l "_Toc166051557" </w:instrText>
      </w:r>
      <w:r>
        <w:fldChar w:fldCharType="separate"/>
      </w:r>
      <w:r>
        <w:rPr>
          <w:rStyle w:val="16"/>
          <w:rFonts w:ascii="Times New Roman" w:hAnsi="Times New Roman"/>
          <w:sz w:val="28"/>
        </w:rPr>
        <w:t>1. ОСНОВНЫЕ ТРЕБОВАНИЯ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_Toc166051557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14:paraId="1D0B89EE">
      <w:pPr>
        <w:pStyle w:val="28"/>
        <w:rPr>
          <w:rFonts w:eastAsiaTheme="minorEastAsia"/>
          <w:sz w:val="28"/>
          <w:szCs w:val="28"/>
        </w:rPr>
      </w:pPr>
      <w:r>
        <w:fldChar w:fldCharType="begin"/>
      </w:r>
      <w:r>
        <w:instrText xml:space="preserve"> HYPERLINK \l "_Toc166051558" </w:instrText>
      </w:r>
      <w:r>
        <w:fldChar w:fldCharType="separate"/>
      </w:r>
      <w:r>
        <w:rPr>
          <w:rStyle w:val="16"/>
          <w:sz w:val="28"/>
          <w:szCs w:val="28"/>
        </w:rPr>
        <w:t>1.1. Общие сведения о требованиях компетенции</w:t>
      </w:r>
      <w:r>
        <w:rPr>
          <w:sz w:val="28"/>
          <w:szCs w:val="28"/>
        </w:rPr>
        <w:tab/>
      </w:r>
      <w:r>
        <w:rPr>
          <w:sz w:val="28"/>
          <w:szCs w:val="28"/>
        </w:rPr>
        <w:fldChar w:fldCharType="begin"/>
      </w:r>
      <w:r>
        <w:rPr>
          <w:sz w:val="28"/>
          <w:szCs w:val="28"/>
        </w:rPr>
        <w:instrText xml:space="preserve"> PAGEREF _Toc166051558 \h </w:instrText>
      </w:r>
      <w:r>
        <w:rPr>
          <w:sz w:val="28"/>
          <w:szCs w:val="28"/>
        </w:rPr>
        <w:fldChar w:fldCharType="separate"/>
      </w:r>
      <w:r>
        <w:rPr>
          <w:sz w:val="28"/>
          <w:szCs w:val="28"/>
        </w:rPr>
        <w:t>4</w:t>
      </w:r>
      <w:r>
        <w:rPr>
          <w:sz w:val="28"/>
          <w:szCs w:val="28"/>
        </w:rPr>
        <w:fldChar w:fldCharType="end"/>
      </w:r>
      <w:r>
        <w:rPr>
          <w:sz w:val="28"/>
          <w:szCs w:val="28"/>
        </w:rPr>
        <w:fldChar w:fldCharType="end"/>
      </w:r>
    </w:p>
    <w:p w14:paraId="5EB7413E">
      <w:pPr>
        <w:pStyle w:val="28"/>
        <w:rPr>
          <w:rFonts w:eastAsiaTheme="minorEastAsia"/>
          <w:sz w:val="28"/>
          <w:szCs w:val="28"/>
        </w:rPr>
      </w:pPr>
      <w:r>
        <w:fldChar w:fldCharType="begin"/>
      </w:r>
      <w:r>
        <w:instrText xml:space="preserve"> HYPERLINK \l "_Toc166051559" </w:instrText>
      </w:r>
      <w:r>
        <w:fldChar w:fldCharType="separate"/>
      </w:r>
      <w:r>
        <w:rPr>
          <w:rStyle w:val="16"/>
          <w:sz w:val="28"/>
          <w:szCs w:val="28"/>
        </w:rPr>
        <w:t>1.2. Перечень профессиональных задач специалиста по компетенции «Бухгалтерский учет»</w:t>
      </w:r>
      <w:r>
        <w:rPr>
          <w:sz w:val="28"/>
          <w:szCs w:val="28"/>
        </w:rPr>
        <w:tab/>
      </w:r>
      <w:r>
        <w:rPr>
          <w:sz w:val="28"/>
          <w:szCs w:val="28"/>
        </w:rPr>
        <w:fldChar w:fldCharType="begin"/>
      </w:r>
      <w:r>
        <w:rPr>
          <w:sz w:val="28"/>
          <w:szCs w:val="28"/>
        </w:rPr>
        <w:instrText xml:space="preserve"> PAGEREF _Toc166051559 \h </w:instrText>
      </w:r>
      <w:r>
        <w:rPr>
          <w:sz w:val="28"/>
          <w:szCs w:val="28"/>
        </w:rPr>
        <w:fldChar w:fldCharType="separate"/>
      </w:r>
      <w:r>
        <w:rPr>
          <w:sz w:val="28"/>
          <w:szCs w:val="28"/>
        </w:rPr>
        <w:t>4</w:t>
      </w:r>
      <w:r>
        <w:rPr>
          <w:sz w:val="28"/>
          <w:szCs w:val="28"/>
        </w:rPr>
        <w:fldChar w:fldCharType="end"/>
      </w:r>
      <w:r>
        <w:rPr>
          <w:sz w:val="28"/>
          <w:szCs w:val="28"/>
        </w:rPr>
        <w:fldChar w:fldCharType="end"/>
      </w:r>
    </w:p>
    <w:p w14:paraId="374EDE8C">
      <w:pPr>
        <w:pStyle w:val="28"/>
        <w:rPr>
          <w:rFonts w:eastAsiaTheme="minorEastAsia"/>
          <w:sz w:val="28"/>
          <w:szCs w:val="28"/>
        </w:rPr>
      </w:pPr>
      <w:r>
        <w:fldChar w:fldCharType="begin"/>
      </w:r>
      <w:r>
        <w:instrText xml:space="preserve"> HYPERLINK \l "_Toc166051560" </w:instrText>
      </w:r>
      <w:r>
        <w:fldChar w:fldCharType="separate"/>
      </w:r>
      <w:r>
        <w:rPr>
          <w:rStyle w:val="16"/>
          <w:sz w:val="28"/>
          <w:szCs w:val="28"/>
        </w:rPr>
        <w:t>1.3. Требования к схеме оценки</w:t>
      </w:r>
      <w:r>
        <w:rPr>
          <w:sz w:val="28"/>
          <w:szCs w:val="28"/>
        </w:rPr>
        <w:tab/>
      </w:r>
      <w:r>
        <w:rPr>
          <w:sz w:val="28"/>
          <w:szCs w:val="28"/>
        </w:rPr>
        <w:fldChar w:fldCharType="begin"/>
      </w:r>
      <w:r>
        <w:rPr>
          <w:sz w:val="28"/>
          <w:szCs w:val="28"/>
        </w:rPr>
        <w:instrText xml:space="preserve"> PAGEREF _Toc166051560 \h </w:instrText>
      </w:r>
      <w:r>
        <w:rPr>
          <w:sz w:val="28"/>
          <w:szCs w:val="28"/>
        </w:rPr>
        <w:fldChar w:fldCharType="separate"/>
      </w:r>
      <w:r>
        <w:rPr>
          <w:sz w:val="28"/>
          <w:szCs w:val="28"/>
        </w:rPr>
        <w:t>11</w:t>
      </w:r>
      <w:r>
        <w:rPr>
          <w:sz w:val="28"/>
          <w:szCs w:val="28"/>
        </w:rPr>
        <w:fldChar w:fldCharType="end"/>
      </w:r>
      <w:r>
        <w:rPr>
          <w:sz w:val="28"/>
          <w:szCs w:val="28"/>
        </w:rPr>
        <w:fldChar w:fldCharType="end"/>
      </w:r>
    </w:p>
    <w:p w14:paraId="67BC7C1F">
      <w:pPr>
        <w:pStyle w:val="28"/>
        <w:rPr>
          <w:rFonts w:eastAsiaTheme="minorEastAsia"/>
          <w:sz w:val="28"/>
          <w:szCs w:val="28"/>
        </w:rPr>
      </w:pPr>
      <w:r>
        <w:fldChar w:fldCharType="begin"/>
      </w:r>
      <w:r>
        <w:instrText xml:space="preserve"> HYPERLINK \l "_Toc166051561" </w:instrText>
      </w:r>
      <w:r>
        <w:fldChar w:fldCharType="separate"/>
      </w:r>
      <w:r>
        <w:rPr>
          <w:rStyle w:val="16"/>
          <w:sz w:val="28"/>
          <w:szCs w:val="28"/>
        </w:rPr>
        <w:t>1.4. Спецификация оценки компетенции</w:t>
      </w:r>
      <w:r>
        <w:rPr>
          <w:sz w:val="28"/>
          <w:szCs w:val="28"/>
        </w:rPr>
        <w:tab/>
      </w:r>
      <w:r>
        <w:rPr>
          <w:sz w:val="28"/>
          <w:szCs w:val="28"/>
        </w:rPr>
        <w:fldChar w:fldCharType="begin"/>
      </w:r>
      <w:r>
        <w:rPr>
          <w:sz w:val="28"/>
          <w:szCs w:val="28"/>
        </w:rPr>
        <w:instrText xml:space="preserve"> PAGEREF _Toc166051561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44F2943E">
      <w:pPr>
        <w:pStyle w:val="28"/>
        <w:rPr>
          <w:rFonts w:eastAsiaTheme="minorEastAsia"/>
          <w:sz w:val="28"/>
          <w:szCs w:val="28"/>
        </w:rPr>
      </w:pPr>
      <w:r>
        <w:fldChar w:fldCharType="begin"/>
      </w:r>
      <w:r>
        <w:instrText xml:space="preserve"> HYPERLINK \l "_Toc166051562" </w:instrText>
      </w:r>
      <w:r>
        <w:fldChar w:fldCharType="separate"/>
      </w:r>
      <w:r>
        <w:rPr>
          <w:rStyle w:val="16"/>
          <w:sz w:val="28"/>
          <w:szCs w:val="28"/>
        </w:rPr>
        <w:t>1.5. Содержание конкурсного задания</w:t>
      </w:r>
      <w:r>
        <w:rPr>
          <w:sz w:val="28"/>
          <w:szCs w:val="28"/>
        </w:rPr>
        <w:tab/>
      </w:r>
      <w:r>
        <w:rPr>
          <w:sz w:val="28"/>
          <w:szCs w:val="28"/>
        </w:rPr>
        <w:fldChar w:fldCharType="begin"/>
      </w:r>
      <w:r>
        <w:rPr>
          <w:sz w:val="28"/>
          <w:szCs w:val="28"/>
        </w:rPr>
        <w:instrText xml:space="preserve"> PAGEREF _Toc166051562 \h </w:instrText>
      </w:r>
      <w:r>
        <w:rPr>
          <w:sz w:val="28"/>
          <w:szCs w:val="28"/>
        </w:rPr>
        <w:fldChar w:fldCharType="separate"/>
      </w:r>
      <w:r>
        <w:rPr>
          <w:sz w:val="28"/>
          <w:szCs w:val="28"/>
        </w:rPr>
        <w:t>12</w:t>
      </w:r>
      <w:r>
        <w:rPr>
          <w:sz w:val="28"/>
          <w:szCs w:val="28"/>
        </w:rPr>
        <w:fldChar w:fldCharType="end"/>
      </w:r>
      <w:r>
        <w:rPr>
          <w:sz w:val="28"/>
          <w:szCs w:val="28"/>
        </w:rPr>
        <w:fldChar w:fldCharType="end"/>
      </w:r>
    </w:p>
    <w:p w14:paraId="292DE657">
      <w:pPr>
        <w:pStyle w:val="28"/>
        <w:rPr>
          <w:rFonts w:eastAsiaTheme="minorEastAsia"/>
          <w:sz w:val="28"/>
          <w:szCs w:val="28"/>
        </w:rPr>
      </w:pPr>
      <w:r>
        <w:fldChar w:fldCharType="begin"/>
      </w:r>
      <w:r>
        <w:instrText xml:space="preserve"> HYPERLINK \l "_Toc166051563" </w:instrText>
      </w:r>
      <w:r>
        <w:fldChar w:fldCharType="separate"/>
      </w:r>
      <w:r>
        <w:rPr>
          <w:rStyle w:val="16"/>
          <w:sz w:val="28"/>
          <w:szCs w:val="28"/>
        </w:rPr>
        <w:t>1.5.1. Разработка/выбор конкурсного задания</w:t>
      </w:r>
      <w:r>
        <w:rPr>
          <w:sz w:val="28"/>
          <w:szCs w:val="28"/>
        </w:rPr>
        <w:tab/>
      </w:r>
      <w:r>
        <w:rPr>
          <w:sz w:val="28"/>
          <w:szCs w:val="28"/>
        </w:rPr>
        <w:fldChar w:fldCharType="begin"/>
      </w:r>
      <w:r>
        <w:rPr>
          <w:sz w:val="28"/>
          <w:szCs w:val="28"/>
        </w:rPr>
        <w:instrText xml:space="preserve"> PAGEREF _Toc166051563 \h </w:instrText>
      </w:r>
      <w:r>
        <w:rPr>
          <w:sz w:val="28"/>
          <w:szCs w:val="28"/>
        </w:rPr>
        <w:fldChar w:fldCharType="separate"/>
      </w:r>
      <w:r>
        <w:rPr>
          <w:sz w:val="28"/>
          <w:szCs w:val="28"/>
        </w:rPr>
        <w:t>13</w:t>
      </w:r>
      <w:r>
        <w:rPr>
          <w:sz w:val="28"/>
          <w:szCs w:val="28"/>
        </w:rPr>
        <w:fldChar w:fldCharType="end"/>
      </w:r>
      <w:r>
        <w:rPr>
          <w:sz w:val="28"/>
          <w:szCs w:val="28"/>
        </w:rPr>
        <w:fldChar w:fldCharType="end"/>
      </w:r>
    </w:p>
    <w:p w14:paraId="60EA6CF2">
      <w:pPr>
        <w:pStyle w:val="28"/>
        <w:rPr>
          <w:rFonts w:eastAsiaTheme="minorEastAsia"/>
          <w:sz w:val="28"/>
          <w:szCs w:val="28"/>
        </w:rPr>
      </w:pPr>
      <w:r>
        <w:fldChar w:fldCharType="begin"/>
      </w:r>
      <w:r>
        <w:instrText xml:space="preserve"> HYPERLINK \l "_Toc166051564" </w:instrText>
      </w:r>
      <w:r>
        <w:fldChar w:fldCharType="separate"/>
      </w:r>
      <w:r>
        <w:rPr>
          <w:rStyle w:val="16"/>
          <w:sz w:val="28"/>
          <w:szCs w:val="28"/>
        </w:rPr>
        <w:t>1.5.2. Структура модулей конкурсного задания (инвариант/вариатив)</w:t>
      </w:r>
      <w:r>
        <w:rPr>
          <w:sz w:val="28"/>
          <w:szCs w:val="28"/>
        </w:rPr>
        <w:tab/>
      </w:r>
      <w:r>
        <w:rPr>
          <w:sz w:val="28"/>
          <w:szCs w:val="28"/>
        </w:rPr>
        <w:fldChar w:fldCharType="begin"/>
      </w:r>
      <w:r>
        <w:rPr>
          <w:sz w:val="28"/>
          <w:szCs w:val="28"/>
        </w:rPr>
        <w:instrText xml:space="preserve"> PAGEREF _Toc166051564 \h </w:instrText>
      </w:r>
      <w:r>
        <w:rPr>
          <w:sz w:val="28"/>
          <w:szCs w:val="28"/>
        </w:rPr>
        <w:fldChar w:fldCharType="separate"/>
      </w:r>
      <w:r>
        <w:rPr>
          <w:sz w:val="28"/>
          <w:szCs w:val="28"/>
        </w:rPr>
        <w:t>13</w:t>
      </w:r>
      <w:r>
        <w:rPr>
          <w:sz w:val="28"/>
          <w:szCs w:val="28"/>
        </w:rPr>
        <w:fldChar w:fldCharType="end"/>
      </w:r>
      <w:r>
        <w:rPr>
          <w:sz w:val="28"/>
          <w:szCs w:val="28"/>
        </w:rPr>
        <w:fldChar w:fldCharType="end"/>
      </w:r>
    </w:p>
    <w:p w14:paraId="1C627BD9">
      <w:pPr>
        <w:pStyle w:val="26"/>
        <w:tabs>
          <w:tab w:val="right" w:leader="dot" w:pos="9639"/>
          <w:tab w:val="clear" w:pos="9825"/>
        </w:tabs>
        <w:spacing w:line="276" w:lineRule="auto"/>
        <w:rPr>
          <w:rFonts w:ascii="Times New Roman" w:hAnsi="Times New Roman" w:eastAsiaTheme="minorEastAsia"/>
          <w:bCs w:val="0"/>
          <w:sz w:val="28"/>
          <w:lang w:val="ru-RU" w:eastAsia="ru-RU"/>
        </w:rPr>
      </w:pPr>
      <w:r>
        <w:fldChar w:fldCharType="begin"/>
      </w:r>
      <w:r>
        <w:instrText xml:space="preserve"> HYPERLINK \l "_Toc166051565" </w:instrText>
      </w:r>
      <w:r>
        <w:fldChar w:fldCharType="separate"/>
      </w:r>
      <w:r>
        <w:rPr>
          <w:rStyle w:val="16"/>
          <w:rFonts w:ascii="Times New Roman" w:hAnsi="Times New Roman"/>
          <w:sz w:val="28"/>
        </w:rPr>
        <w:t>2. СПЕЦИАЛЬНЫЕ ПРАВИЛА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_Toc166051565 \h </w:instrText>
      </w:r>
      <w:r>
        <w:rPr>
          <w:rFonts w:ascii="Times New Roman" w:hAnsi="Times New Roman"/>
          <w:sz w:val="28"/>
        </w:rPr>
        <w:fldChar w:fldCharType="separate"/>
      </w:r>
      <w:r>
        <w:rPr>
          <w:rFonts w:ascii="Times New Roman" w:hAnsi="Times New Roman"/>
          <w:sz w:val="28"/>
        </w:rPr>
        <w:t>20</w:t>
      </w:r>
      <w:r>
        <w:rPr>
          <w:rFonts w:ascii="Times New Roman" w:hAnsi="Times New Roman"/>
          <w:sz w:val="28"/>
        </w:rPr>
        <w:fldChar w:fldCharType="end"/>
      </w:r>
      <w:r>
        <w:rPr>
          <w:rFonts w:ascii="Times New Roman" w:hAnsi="Times New Roman"/>
          <w:sz w:val="28"/>
        </w:rPr>
        <w:fldChar w:fldCharType="end"/>
      </w:r>
    </w:p>
    <w:p w14:paraId="0935F7F2">
      <w:pPr>
        <w:pStyle w:val="28"/>
        <w:rPr>
          <w:rFonts w:eastAsiaTheme="minorEastAsia"/>
          <w:sz w:val="28"/>
          <w:szCs w:val="28"/>
        </w:rPr>
      </w:pPr>
      <w:r>
        <w:fldChar w:fldCharType="begin"/>
      </w:r>
      <w:r>
        <w:instrText xml:space="preserve"> HYPERLINK \l "_Toc166051566" </w:instrText>
      </w:r>
      <w:r>
        <w:fldChar w:fldCharType="separate"/>
      </w:r>
      <w:r>
        <w:rPr>
          <w:rStyle w:val="16"/>
          <w:sz w:val="28"/>
          <w:szCs w:val="28"/>
        </w:rPr>
        <w:t>2.1. Личный инструмент конкурсанта</w:t>
      </w:r>
      <w:r>
        <w:rPr>
          <w:sz w:val="28"/>
          <w:szCs w:val="28"/>
        </w:rPr>
        <w:tab/>
      </w:r>
      <w:r>
        <w:rPr>
          <w:sz w:val="28"/>
          <w:szCs w:val="28"/>
        </w:rPr>
        <w:fldChar w:fldCharType="begin"/>
      </w:r>
      <w:r>
        <w:rPr>
          <w:sz w:val="28"/>
          <w:szCs w:val="28"/>
        </w:rPr>
        <w:instrText xml:space="preserve"> PAGEREF _Toc166051566 \h </w:instrText>
      </w:r>
      <w:r>
        <w:rPr>
          <w:sz w:val="28"/>
          <w:szCs w:val="28"/>
        </w:rPr>
        <w:fldChar w:fldCharType="separate"/>
      </w:r>
      <w:r>
        <w:rPr>
          <w:sz w:val="28"/>
          <w:szCs w:val="28"/>
        </w:rPr>
        <w:t>23</w:t>
      </w:r>
      <w:r>
        <w:rPr>
          <w:sz w:val="28"/>
          <w:szCs w:val="28"/>
        </w:rPr>
        <w:fldChar w:fldCharType="end"/>
      </w:r>
      <w:r>
        <w:rPr>
          <w:sz w:val="28"/>
          <w:szCs w:val="28"/>
        </w:rPr>
        <w:fldChar w:fldCharType="end"/>
      </w:r>
    </w:p>
    <w:p w14:paraId="7675B6A8">
      <w:pPr>
        <w:pStyle w:val="28"/>
        <w:rPr>
          <w:rFonts w:eastAsiaTheme="minorEastAsia"/>
          <w:sz w:val="28"/>
          <w:szCs w:val="28"/>
        </w:rPr>
      </w:pPr>
      <w:r>
        <w:fldChar w:fldCharType="begin"/>
      </w:r>
      <w:r>
        <w:instrText xml:space="preserve"> HYPERLINK \l "_Toc166051567" </w:instrText>
      </w:r>
      <w:r>
        <w:fldChar w:fldCharType="separate"/>
      </w:r>
      <w:r>
        <w:rPr>
          <w:rStyle w:val="16"/>
          <w:sz w:val="28"/>
          <w:szCs w:val="28"/>
        </w:rPr>
        <w:t>2.2.</w:t>
      </w:r>
      <w:r>
        <w:rPr>
          <w:rStyle w:val="16"/>
          <w:i/>
          <w:sz w:val="28"/>
          <w:szCs w:val="28"/>
        </w:rPr>
        <w:t xml:space="preserve"> </w:t>
      </w:r>
      <w:r>
        <w:rPr>
          <w:rStyle w:val="16"/>
          <w:sz w:val="28"/>
          <w:szCs w:val="28"/>
        </w:rPr>
        <w:t>Материалы, оборудование и инструменты, запрещенные на площадке</w:t>
      </w:r>
      <w:r>
        <w:rPr>
          <w:sz w:val="28"/>
          <w:szCs w:val="28"/>
        </w:rPr>
        <w:tab/>
      </w:r>
      <w:r>
        <w:rPr>
          <w:sz w:val="28"/>
          <w:szCs w:val="28"/>
        </w:rPr>
        <w:fldChar w:fldCharType="begin"/>
      </w:r>
      <w:r>
        <w:rPr>
          <w:sz w:val="28"/>
          <w:szCs w:val="28"/>
        </w:rPr>
        <w:instrText xml:space="preserve"> PAGEREF _Toc166051567 \h </w:instrText>
      </w:r>
      <w:r>
        <w:rPr>
          <w:sz w:val="28"/>
          <w:szCs w:val="28"/>
        </w:rPr>
        <w:fldChar w:fldCharType="separate"/>
      </w:r>
      <w:r>
        <w:rPr>
          <w:sz w:val="28"/>
          <w:szCs w:val="28"/>
        </w:rPr>
        <w:t>23</w:t>
      </w:r>
      <w:r>
        <w:rPr>
          <w:sz w:val="28"/>
          <w:szCs w:val="28"/>
        </w:rPr>
        <w:fldChar w:fldCharType="end"/>
      </w:r>
      <w:r>
        <w:rPr>
          <w:sz w:val="28"/>
          <w:szCs w:val="28"/>
        </w:rPr>
        <w:fldChar w:fldCharType="end"/>
      </w:r>
    </w:p>
    <w:p w14:paraId="1CED50A2">
      <w:pPr>
        <w:pStyle w:val="26"/>
        <w:tabs>
          <w:tab w:val="right" w:leader="dot" w:pos="9639"/>
          <w:tab w:val="clear" w:pos="9825"/>
        </w:tabs>
        <w:spacing w:line="276" w:lineRule="auto"/>
        <w:rPr>
          <w:rFonts w:ascii="Times New Roman" w:hAnsi="Times New Roman" w:eastAsiaTheme="minorEastAsia"/>
          <w:bCs w:val="0"/>
          <w:sz w:val="28"/>
          <w:lang w:val="ru-RU" w:eastAsia="ru-RU"/>
        </w:rPr>
      </w:pPr>
      <w:r>
        <w:fldChar w:fldCharType="begin"/>
      </w:r>
      <w:r>
        <w:instrText xml:space="preserve"> HYPERLINK \l "_Toc166051568" </w:instrText>
      </w:r>
      <w:r>
        <w:fldChar w:fldCharType="separate"/>
      </w:r>
      <w:r>
        <w:rPr>
          <w:rStyle w:val="16"/>
          <w:rFonts w:ascii="Times New Roman" w:hAnsi="Times New Roman"/>
          <w:sz w:val="28"/>
        </w:rPr>
        <w:t>3. ПРИЛОЖЕНИЯ</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_Toc166051568 \h </w:instrText>
      </w:r>
      <w:r>
        <w:rPr>
          <w:rFonts w:ascii="Times New Roman" w:hAnsi="Times New Roman"/>
          <w:sz w:val="28"/>
        </w:rPr>
        <w:fldChar w:fldCharType="separate"/>
      </w:r>
      <w:r>
        <w:rPr>
          <w:rFonts w:ascii="Times New Roman" w:hAnsi="Times New Roman"/>
          <w:sz w:val="28"/>
        </w:rPr>
        <w:t>23</w:t>
      </w:r>
      <w:r>
        <w:rPr>
          <w:rFonts w:ascii="Times New Roman" w:hAnsi="Times New Roman"/>
          <w:sz w:val="28"/>
        </w:rPr>
        <w:fldChar w:fldCharType="end"/>
      </w:r>
      <w:r>
        <w:rPr>
          <w:rFonts w:ascii="Times New Roman" w:hAnsi="Times New Roman"/>
          <w:sz w:val="28"/>
        </w:rPr>
        <w:fldChar w:fldCharType="end"/>
      </w:r>
    </w:p>
    <w:p w14:paraId="36AA3717">
      <w:pPr>
        <w:pStyle w:val="48"/>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Pr>
          <w:rFonts w:ascii="Times New Roman" w:hAnsi="Times New Roman"/>
          <w:bCs/>
          <w:sz w:val="28"/>
          <w:szCs w:val="28"/>
          <w:lang w:val="ru-RU" w:eastAsia="ru-RU"/>
        </w:rPr>
        <w:fldChar w:fldCharType="end"/>
      </w:r>
    </w:p>
    <w:p w14:paraId="3B104001">
      <w:pPr>
        <w:pStyle w:val="48"/>
        <w:numPr>
          <w:ilvl w:val="0"/>
          <w:numId w:val="0"/>
        </w:numPr>
        <w:ind w:hanging="360"/>
        <w:jc w:val="both"/>
        <w:rPr>
          <w:rFonts w:ascii="Times New Roman" w:hAnsi="Times New Roman"/>
          <w:bCs/>
          <w:sz w:val="24"/>
          <w:szCs w:val="20"/>
          <w:lang w:val="ru-RU" w:eastAsia="ru-RU"/>
        </w:rPr>
      </w:pPr>
    </w:p>
    <w:p w14:paraId="7974273F">
      <w:pPr>
        <w:pStyle w:val="48"/>
        <w:numPr>
          <w:ilvl w:val="0"/>
          <w:numId w:val="0"/>
        </w:numPr>
        <w:ind w:hanging="360"/>
        <w:jc w:val="both"/>
        <w:rPr>
          <w:rFonts w:ascii="Times New Roman" w:hAnsi="Times New Roman"/>
          <w:bCs/>
          <w:sz w:val="24"/>
          <w:szCs w:val="20"/>
          <w:lang w:val="ru-RU" w:eastAsia="ru-RU"/>
        </w:rPr>
      </w:pPr>
    </w:p>
    <w:p w14:paraId="02F37508">
      <w:pPr>
        <w:rPr>
          <w:rFonts w:ascii="Times New Roman" w:hAnsi="Times New Roman" w:eastAsia="Times New Roman" w:cs="Times New Roman"/>
          <w:bCs/>
          <w:sz w:val="24"/>
          <w:szCs w:val="20"/>
          <w:lang w:eastAsia="ru-RU"/>
        </w:rPr>
      </w:pPr>
      <w:r>
        <w:rPr>
          <w:rFonts w:ascii="Times New Roman" w:hAnsi="Times New Roman"/>
          <w:bCs/>
          <w:sz w:val="24"/>
          <w:szCs w:val="20"/>
          <w:lang w:eastAsia="ru-RU"/>
        </w:rPr>
        <w:br w:type="page"/>
      </w:r>
    </w:p>
    <w:p w14:paraId="04B31DD1">
      <w:pPr>
        <w:pStyle w:val="48"/>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77CD9834">
      <w:pPr>
        <w:pStyle w:val="48"/>
        <w:numPr>
          <w:ilvl w:val="0"/>
          <w:numId w:val="0"/>
        </w:numPr>
        <w:ind w:firstLine="709"/>
        <w:jc w:val="both"/>
        <w:rPr>
          <w:rFonts w:ascii="Times New Roman" w:hAnsi="Times New Roman"/>
          <w:b/>
          <w:bCs/>
          <w:sz w:val="24"/>
          <w:szCs w:val="20"/>
          <w:lang w:val="ru-RU" w:eastAsia="ru-RU"/>
        </w:rPr>
      </w:pPr>
    </w:p>
    <w:p w14:paraId="45A12E77">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ФГОС – Федеральный государственный образовательный стандарт</w:t>
      </w:r>
    </w:p>
    <w:p w14:paraId="045D7044">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ПС – Профессиональный стандарт</w:t>
      </w:r>
    </w:p>
    <w:p w14:paraId="7604EB50">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КЗ – Конкурсное задание</w:t>
      </w:r>
    </w:p>
    <w:p w14:paraId="40B2B870">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ИЛ – Инфраструктурный лист</w:t>
      </w:r>
    </w:p>
    <w:p w14:paraId="7AD1C6F0">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ПЗ – План застройки</w:t>
      </w:r>
    </w:p>
    <w:p w14:paraId="1EABF8DF">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КО – Критерии оценивания</w:t>
      </w:r>
    </w:p>
    <w:p w14:paraId="50DECCA2">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 xml:space="preserve">ОТ – Охрана труда </w:t>
      </w:r>
    </w:p>
    <w:p w14:paraId="631558E1">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ПБУ – Положение по бухгалтерскому учету</w:t>
      </w:r>
    </w:p>
    <w:p w14:paraId="44FF8F92">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ФСБУ – Федеральный стандарт бухгалтерского учета</w:t>
      </w:r>
    </w:p>
    <w:p w14:paraId="1B33BA18">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НК РФ – Налоговый кодекс РФ</w:t>
      </w:r>
    </w:p>
    <w:p w14:paraId="2A76ED55">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ОСВ – Оборотно-сальдовая ведомость</w:t>
      </w:r>
    </w:p>
    <w:p w14:paraId="2F7B9BB7">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УПД – Универсальный передаточный документ</w:t>
      </w:r>
    </w:p>
    <w:p w14:paraId="1D83EB8A">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ИФНС – Инспекция Федеральной налоговой службы</w:t>
      </w:r>
    </w:p>
    <w:p w14:paraId="68EFC40E">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ИНН – Идентификационный номер налогоплательщика</w:t>
      </w:r>
    </w:p>
    <w:p w14:paraId="51412C65">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ЕГРЮЛ – Единый  государственный реестр юридических лиц</w:t>
      </w:r>
    </w:p>
    <w:p w14:paraId="4C50FA54">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УСН – Упрощенная система налогообложения</w:t>
      </w:r>
    </w:p>
    <w:p w14:paraId="59A047F9">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ОСН – Общая система налогообложения</w:t>
      </w:r>
    </w:p>
    <w:p w14:paraId="74F60507">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НДС – Налог на добавленную стоимость</w:t>
      </w:r>
    </w:p>
    <w:p w14:paraId="1D2BDB20">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НДФЛ – Налог на доходы физического лица</w:t>
      </w:r>
    </w:p>
    <w:p w14:paraId="3988305D">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ЕСТ – Единый страховой тариф</w:t>
      </w:r>
    </w:p>
    <w:p w14:paraId="0D0622C8">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Взносы НСиПЗ – Взносы от несчастных случаев на производстве и профессиональных заболеваний</w:t>
      </w:r>
    </w:p>
    <w:p w14:paraId="36821E96">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ОКТМО – Общероссийский классификатор территорий муниципальных образований</w:t>
      </w:r>
    </w:p>
    <w:p w14:paraId="38DC30AB">
      <w:pPr>
        <w:pStyle w:val="48"/>
        <w:numPr>
          <w:ilvl w:val="0"/>
          <w:numId w:val="5"/>
        </w:numPr>
        <w:tabs>
          <w:tab w:val="left" w:pos="1276"/>
        </w:tabs>
        <w:ind w:left="1134" w:hanging="425"/>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ОКВЭД – Общероссийский  классификатор видов экономической деятельности</w:t>
      </w:r>
    </w:p>
    <w:p w14:paraId="18FD8A99">
      <w:pPr>
        <w:pStyle w:val="48"/>
        <w:numPr>
          <w:ilvl w:val="0"/>
          <w:numId w:val="0"/>
        </w:numPr>
        <w:ind w:hanging="360"/>
        <w:jc w:val="both"/>
        <w:rPr>
          <w:rFonts w:ascii="Times New Roman" w:hAnsi="Times New Roman"/>
          <w:bCs/>
          <w:sz w:val="24"/>
          <w:szCs w:val="20"/>
          <w:lang w:val="ru-RU" w:eastAsia="ru-RU"/>
        </w:rPr>
      </w:pPr>
    </w:p>
    <w:p w14:paraId="0E9CD1CA">
      <w:pPr>
        <w:spacing w:after="0" w:line="240" w:lineRule="auto"/>
        <w:jc w:val="both"/>
        <w:rPr>
          <w:rFonts w:ascii="Times New Roman" w:hAnsi="Times New Roman" w:cs="Times New Roman"/>
          <w:b/>
          <w:bCs/>
        </w:rPr>
      </w:pPr>
      <w:bookmarkStart w:id="0" w:name="_Toc450204622"/>
      <w:r>
        <w:rPr>
          <w:rFonts w:ascii="Times New Roman" w:hAnsi="Times New Roman" w:cs="Times New Roman"/>
          <w:b/>
          <w:bCs/>
        </w:rPr>
        <w:br w:type="page"/>
      </w:r>
      <w:bookmarkEnd w:id="0"/>
    </w:p>
    <w:p w14:paraId="6266C26B">
      <w:pPr>
        <w:pStyle w:val="63"/>
        <w:spacing w:after="0"/>
        <w:jc w:val="center"/>
        <w:rPr>
          <w:rFonts w:ascii="Times New Roman" w:hAnsi="Times New Roman"/>
          <w:color w:val="auto"/>
          <w:sz w:val="34"/>
          <w:szCs w:val="34"/>
        </w:rPr>
      </w:pPr>
      <w:bookmarkStart w:id="1" w:name="_Toc166051557"/>
      <w:r>
        <w:rPr>
          <w:rFonts w:ascii="Times New Roman" w:hAnsi="Times New Roman"/>
          <w:color w:val="auto"/>
          <w:sz w:val="28"/>
          <w:szCs w:val="28"/>
        </w:rPr>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1"/>
    </w:p>
    <w:p w14:paraId="1B3D6E78">
      <w:pPr>
        <w:pStyle w:val="64"/>
        <w:spacing w:after="240"/>
        <w:jc w:val="center"/>
        <w:rPr>
          <w:rFonts w:ascii="Times New Roman" w:hAnsi="Times New Roman"/>
          <w:sz w:val="24"/>
        </w:rPr>
      </w:pPr>
      <w:bookmarkStart w:id="2" w:name="_Toc166051558"/>
      <w:r>
        <w:rPr>
          <w:rFonts w:ascii="Times New Roman" w:hAnsi="Times New Roman"/>
          <w:szCs w:val="28"/>
        </w:rPr>
        <w:t>1.1 Общие сведения о требованиях компетенции</w:t>
      </w:r>
      <w:bookmarkEnd w:id="2"/>
    </w:p>
    <w:p w14:paraId="1EC3C5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«Бухгалтерский учет» </w:t>
      </w:r>
      <w:bookmarkStart w:id="3" w:name="_Hlk123050441"/>
      <w:r>
        <w:rPr>
          <w:rFonts w:ascii="Times New Roman" w:hAnsi="Times New Roman" w:cs="Times New Roman"/>
          <w:sz w:val="28"/>
          <w:szCs w:val="28"/>
        </w:rPr>
        <w:t>определяют знания, умения, навыки и трудовые функции</w:t>
      </w:r>
      <w:bookmarkEnd w:id="3"/>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6CBD56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576EBD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4E767B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65A06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638B9950">
      <w:pPr>
        <w:pStyle w:val="64"/>
        <w:spacing w:after="240"/>
        <w:jc w:val="center"/>
        <w:rPr>
          <w:rFonts w:ascii="Times New Roman" w:hAnsi="Times New Roman"/>
          <w:szCs w:val="28"/>
        </w:rPr>
      </w:pPr>
      <w:bookmarkStart w:id="4" w:name="_Toc78885652"/>
      <w:bookmarkStart w:id="5" w:name="_Toc166051559"/>
      <w:r>
        <w:rPr>
          <w:rFonts w:ascii="Times New Roman" w:hAnsi="Times New Roman"/>
          <w:szCs w:val="28"/>
        </w:rPr>
        <w:t>1.</w:t>
      </w:r>
      <w:bookmarkEnd w:id="4"/>
      <w:r>
        <w:rPr>
          <w:rFonts w:ascii="Times New Roman" w:hAnsi="Times New Roman"/>
          <w:szCs w:val="28"/>
        </w:rPr>
        <w:t>2 Перечень профессиональных задач специалиста по компетенции «Бухгалтерский учет»</w:t>
      </w:r>
      <w:bookmarkEnd w:id="5"/>
    </w:p>
    <w:p w14:paraId="3508BEF1">
      <w:pPr>
        <w:spacing w:after="0" w:line="360" w:lineRule="auto"/>
        <w:jc w:val="right"/>
        <w:rPr>
          <w:rFonts w:ascii="Times New Roman" w:hAnsi="Times New Roman" w:cs="Times New Roman"/>
          <w:iCs/>
          <w:sz w:val="28"/>
          <w:szCs w:val="28"/>
        </w:rPr>
      </w:pPr>
      <w:r>
        <w:rPr>
          <w:rFonts w:ascii="Times New Roman" w:hAnsi="Times New Roman" w:cs="Times New Roman"/>
          <w:iCs/>
          <w:sz w:val="28"/>
          <w:szCs w:val="28"/>
        </w:rPr>
        <w:t>Таблица 1</w:t>
      </w:r>
    </w:p>
    <w:p w14:paraId="2B91F91F">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p w14:paraId="159207BF">
      <w:pPr>
        <w:spacing w:after="0" w:line="240" w:lineRule="auto"/>
        <w:jc w:val="center"/>
        <w:rPr>
          <w:rFonts w:ascii="Times New Roman" w:hAnsi="Times New Roman" w:cs="Times New Roman"/>
          <w:i/>
          <w:iCs/>
          <w:sz w:val="20"/>
          <w:szCs w:val="20"/>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6969"/>
        <w:gridCol w:w="2236"/>
      </w:tblGrid>
      <w:tr w14:paraId="052B0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shd w:val="clear" w:color="auto" w:fill="92D050"/>
          </w:tcPr>
          <w:p w14:paraId="74B7D7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tc>
        <w:tc>
          <w:tcPr>
            <w:tcW w:w="3536" w:type="pct"/>
            <w:shd w:val="clear" w:color="auto" w:fill="92D050"/>
            <w:vAlign w:val="center"/>
          </w:tcPr>
          <w:p w14:paraId="4BDD19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w:t>
            </w:r>
          </w:p>
        </w:tc>
        <w:tc>
          <w:tcPr>
            <w:tcW w:w="1134" w:type="pct"/>
            <w:shd w:val="clear" w:color="auto" w:fill="92D050"/>
            <w:vAlign w:val="center"/>
          </w:tcPr>
          <w:p w14:paraId="7C3480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Важность в %</w:t>
            </w:r>
          </w:p>
        </w:tc>
      </w:tr>
      <w:tr w14:paraId="03F2C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7979530A">
            <w:pPr>
              <w:widowControl w:val="0"/>
              <w:spacing w:after="0" w:line="240" w:lineRule="auto"/>
              <w:jc w:val="center"/>
              <w:rPr>
                <w:rFonts w:ascii="Times New Roman" w:hAnsi="Times New Roman" w:eastAsia="Calibri" w:cs="Times New Roman"/>
                <w:b/>
                <w:sz w:val="24"/>
                <w:szCs w:val="24"/>
              </w:rPr>
            </w:pPr>
            <w:bookmarkStart w:id="6" w:name="_Hlk204865323"/>
            <w:r>
              <w:rPr>
                <w:rFonts w:ascii="Times New Roman" w:hAnsi="Times New Roman" w:eastAsia="Calibri" w:cs="Times New Roman"/>
                <w:b/>
                <w:sz w:val="24"/>
                <w:szCs w:val="24"/>
              </w:rPr>
              <w:t>1</w:t>
            </w:r>
          </w:p>
        </w:tc>
        <w:tc>
          <w:tcPr>
            <w:tcW w:w="3536" w:type="pct"/>
            <w:shd w:val="clear" w:color="auto" w:fill="auto"/>
            <w:vAlign w:val="center"/>
          </w:tcPr>
          <w:p w14:paraId="3E73AA82">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Охрана труда</w:t>
            </w:r>
          </w:p>
        </w:tc>
        <w:tc>
          <w:tcPr>
            <w:tcW w:w="1134" w:type="pct"/>
            <w:shd w:val="clear" w:color="auto" w:fill="auto"/>
            <w:vAlign w:val="center"/>
          </w:tcPr>
          <w:p w14:paraId="76610B13">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5,1</w:t>
            </w:r>
          </w:p>
        </w:tc>
      </w:tr>
      <w:tr w14:paraId="1A8C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462AAEEE">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6E85C2E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300764F4">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правила по охране труда и технике безопасности;</w:t>
            </w:r>
          </w:p>
          <w:p w14:paraId="1D17EE4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важность поддержания рабочего места в надлежащем состоянии.</w:t>
            </w:r>
          </w:p>
        </w:tc>
        <w:tc>
          <w:tcPr>
            <w:tcW w:w="1134" w:type="pct"/>
            <w:vMerge w:val="restart"/>
            <w:shd w:val="clear" w:color="auto" w:fill="auto"/>
            <w:vAlign w:val="center"/>
          </w:tcPr>
          <w:p w14:paraId="3A1D8BE3">
            <w:pPr>
              <w:widowControl w:val="0"/>
              <w:spacing w:after="0" w:line="240" w:lineRule="auto"/>
              <w:jc w:val="both"/>
              <w:rPr>
                <w:rFonts w:ascii="Times New Roman" w:hAnsi="Times New Roman" w:eastAsia="Calibri" w:cs="Times New Roman"/>
                <w:sz w:val="24"/>
                <w:szCs w:val="24"/>
              </w:rPr>
            </w:pPr>
          </w:p>
        </w:tc>
      </w:tr>
      <w:tr w14:paraId="4DDA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1534F2E6">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2B5729C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49EAE1C1">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выполнять требования по охране труда и технике безопасности;</w:t>
            </w:r>
          </w:p>
          <w:p w14:paraId="52E38BDE">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безопасно использовать офисное оборудование, необходимое для осуществления профессиональной деятельности;</w:t>
            </w:r>
          </w:p>
          <w:p w14:paraId="1A82B27F">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работать в условиях изменяющихся условий, в том числе стрессовых. </w:t>
            </w:r>
          </w:p>
          <w:p w14:paraId="230680D0">
            <w:pPr>
              <w:widowControl w:val="0"/>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4B887AC3">
            <w:pPr>
              <w:widowControl w:val="0"/>
              <w:spacing w:after="0" w:line="240" w:lineRule="auto"/>
              <w:jc w:val="both"/>
              <w:rPr>
                <w:rFonts w:ascii="Times New Roman" w:hAnsi="Times New Roman" w:eastAsia="Calibri" w:cs="Times New Roman"/>
                <w:sz w:val="24"/>
                <w:szCs w:val="24"/>
              </w:rPr>
            </w:pPr>
          </w:p>
        </w:tc>
      </w:tr>
      <w:tr w14:paraId="7DBC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48E4C126">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2</w:t>
            </w:r>
          </w:p>
        </w:tc>
        <w:tc>
          <w:tcPr>
            <w:tcW w:w="3536" w:type="pct"/>
            <w:shd w:val="clear" w:color="auto" w:fill="auto"/>
            <w:vAlign w:val="center"/>
          </w:tcPr>
          <w:p w14:paraId="0AD29F5B">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Бережливое производство</w:t>
            </w:r>
          </w:p>
        </w:tc>
        <w:tc>
          <w:tcPr>
            <w:tcW w:w="1134" w:type="pct"/>
            <w:shd w:val="clear" w:color="auto" w:fill="auto"/>
            <w:vAlign w:val="center"/>
          </w:tcPr>
          <w:p w14:paraId="4D3823A6">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7,65</w:t>
            </w:r>
          </w:p>
        </w:tc>
      </w:tr>
      <w:tr w14:paraId="1B84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232B2B7A">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4A2FBD4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4B5ACA84">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значимость планирования всего рабочего процесса, как выстраивать эффективную работу и распределять рабочее время;</w:t>
            </w:r>
          </w:p>
          <w:p w14:paraId="0D4EBED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технологию разработки схем налоговой оптимизации деятельности экономического субъекта.</w:t>
            </w:r>
          </w:p>
        </w:tc>
        <w:tc>
          <w:tcPr>
            <w:tcW w:w="1134" w:type="pct"/>
            <w:vMerge w:val="restart"/>
            <w:shd w:val="clear" w:color="auto" w:fill="auto"/>
            <w:vAlign w:val="center"/>
          </w:tcPr>
          <w:p w14:paraId="20FCC0FC">
            <w:pPr>
              <w:widowControl w:val="0"/>
              <w:spacing w:after="0" w:line="240" w:lineRule="auto"/>
              <w:jc w:val="both"/>
              <w:rPr>
                <w:rFonts w:ascii="Times New Roman" w:hAnsi="Times New Roman" w:eastAsia="Calibri" w:cs="Times New Roman"/>
                <w:sz w:val="24"/>
                <w:szCs w:val="24"/>
              </w:rPr>
            </w:pPr>
          </w:p>
        </w:tc>
      </w:tr>
      <w:tr w14:paraId="2B06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3D842D38">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12C78CC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32E4053B">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организовывать рабочее место для максимально эффективной работы;</w:t>
            </w:r>
          </w:p>
          <w:p w14:paraId="4DA3E24E">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грамотно планировать свою работу, оценивать сроки ее выполнения, продумывать алгоритм действий </w:t>
            </w:r>
          </w:p>
          <w:p w14:paraId="1B63EC28">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(разрабатывать) способы ведения бухгалтерского учета и их последствия;</w:t>
            </w:r>
          </w:p>
          <w:p w14:paraId="75B6C96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отклонения по затратам на материалы, труд, переменные накладные расходы и отклонения по продажам;</w:t>
            </w:r>
          </w:p>
          <w:p w14:paraId="0113E0DA">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систематизировать и комплектовать первичные учетные документы, регистры учета за отчетный период;</w:t>
            </w:r>
          </w:p>
          <w:p w14:paraId="3002EF1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анализировать информацию первичных учетных и налоговых документов, необходимых для исполнения налоговых обязанностей;</w:t>
            </w:r>
          </w:p>
          <w:p w14:paraId="7B9B40C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формировать и применять эффективный набор инструментов налогового планирования;</w:t>
            </w:r>
          </w:p>
          <w:p w14:paraId="445C0228">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применять различные способы налоговой оптимизации;</w:t>
            </w:r>
          </w:p>
          <w:p w14:paraId="1892AA5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оценивать потенциальные риски и возможности экономического субъекта;</w:t>
            </w:r>
          </w:p>
          <w:p w14:paraId="6102F27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предлагать действия, которые могут быть приняты для улучшения финансовой эффективности организации и ее финансового положения;</w:t>
            </w:r>
          </w:p>
          <w:p w14:paraId="094A4AA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объем работ по бюджетированию и финансовому планированию и потребность в трудовых, финансовых и материально-технических ресурсах.</w:t>
            </w:r>
          </w:p>
          <w:p w14:paraId="574DA65D">
            <w:pPr>
              <w:widowControl w:val="0"/>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58F430F3">
            <w:pPr>
              <w:widowControl w:val="0"/>
              <w:spacing w:after="0" w:line="240" w:lineRule="auto"/>
              <w:jc w:val="both"/>
              <w:rPr>
                <w:rFonts w:ascii="Times New Roman" w:hAnsi="Times New Roman" w:eastAsia="Calibri" w:cs="Times New Roman"/>
                <w:sz w:val="24"/>
                <w:szCs w:val="24"/>
              </w:rPr>
            </w:pPr>
          </w:p>
        </w:tc>
      </w:tr>
      <w:tr w14:paraId="377D1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74CC2708">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3</w:t>
            </w:r>
          </w:p>
        </w:tc>
        <w:tc>
          <w:tcPr>
            <w:tcW w:w="3536" w:type="pct"/>
            <w:shd w:val="clear" w:color="auto" w:fill="auto"/>
            <w:vAlign w:val="center"/>
          </w:tcPr>
          <w:p w14:paraId="57024528">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Коммуникации</w:t>
            </w:r>
          </w:p>
        </w:tc>
        <w:tc>
          <w:tcPr>
            <w:tcW w:w="1134" w:type="pct"/>
            <w:shd w:val="clear" w:color="auto" w:fill="auto"/>
            <w:vAlign w:val="center"/>
          </w:tcPr>
          <w:p w14:paraId="0D23F510">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4,0</w:t>
            </w:r>
          </w:p>
        </w:tc>
      </w:tr>
      <w:tr w14:paraId="7D780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561B7268">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7600E21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7B1A3CF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важность эффективной коммуникации со специалистами как смежных, так и сторонних областей.</w:t>
            </w:r>
          </w:p>
          <w:p w14:paraId="14F4FA7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обмена информацией по телекоммуникационным каналам связи.</w:t>
            </w:r>
          </w:p>
        </w:tc>
        <w:tc>
          <w:tcPr>
            <w:tcW w:w="1134" w:type="pct"/>
            <w:vMerge w:val="restart"/>
            <w:shd w:val="clear" w:color="auto" w:fill="auto"/>
            <w:vAlign w:val="center"/>
          </w:tcPr>
          <w:p w14:paraId="153A6D19">
            <w:pPr>
              <w:widowControl w:val="0"/>
              <w:spacing w:after="0" w:line="240" w:lineRule="auto"/>
              <w:jc w:val="both"/>
              <w:rPr>
                <w:rFonts w:ascii="Times New Roman" w:hAnsi="Times New Roman" w:eastAsia="Calibri" w:cs="Times New Roman"/>
                <w:sz w:val="24"/>
                <w:szCs w:val="24"/>
              </w:rPr>
            </w:pPr>
          </w:p>
        </w:tc>
      </w:tr>
      <w:tr w14:paraId="526E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011E219A">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7BFBAFB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01C2070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эффективно взаимодействовать с внешним окружением (другие участники, организаторы, эксперты и т.д.);</w:t>
            </w:r>
          </w:p>
          <w:p w14:paraId="0B95455C">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вести деловую переписку по вопросам, связанным с исполнением обязанностей по исчислению и уплате налогов, страховых взносов, сборов;</w:t>
            </w:r>
          </w:p>
          <w:p w14:paraId="603B9EA7">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использовать современные технологии и информационные ресурсы для проверки контрагентов налогоплательщика;</w:t>
            </w:r>
          </w:p>
          <w:p w14:paraId="409B1E0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организовывать и проводить процесс сверки расчетов;</w:t>
            </w:r>
          </w:p>
          <w:p w14:paraId="2FEFE856">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справки, ответы на запросы, содержащие информацию, формируемую в системе учета.</w:t>
            </w:r>
          </w:p>
          <w:p w14:paraId="66780640">
            <w:pPr>
              <w:widowControl w:val="0"/>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2594A443">
            <w:pPr>
              <w:widowControl w:val="0"/>
              <w:spacing w:after="0" w:line="240" w:lineRule="auto"/>
              <w:jc w:val="both"/>
              <w:rPr>
                <w:rFonts w:ascii="Times New Roman" w:hAnsi="Times New Roman" w:eastAsia="Calibri" w:cs="Times New Roman"/>
                <w:sz w:val="24"/>
                <w:szCs w:val="24"/>
              </w:rPr>
            </w:pPr>
          </w:p>
        </w:tc>
      </w:tr>
      <w:bookmarkEnd w:id="6"/>
      <w:tr w14:paraId="18BE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2F568B89">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4</w:t>
            </w:r>
          </w:p>
        </w:tc>
        <w:tc>
          <w:tcPr>
            <w:tcW w:w="3536" w:type="pct"/>
            <w:shd w:val="clear" w:color="auto" w:fill="auto"/>
            <w:vAlign w:val="center"/>
          </w:tcPr>
          <w:p w14:paraId="2633D3CC">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Применение программ для ведения бухгалтерского учета, справочных систем и офисной техники</w:t>
            </w:r>
          </w:p>
        </w:tc>
        <w:tc>
          <w:tcPr>
            <w:tcW w:w="1134" w:type="pct"/>
            <w:shd w:val="clear" w:color="auto" w:fill="auto"/>
            <w:vAlign w:val="center"/>
          </w:tcPr>
          <w:p w14:paraId="2D510876">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8,2</w:t>
            </w:r>
          </w:p>
        </w:tc>
      </w:tr>
      <w:tr w14:paraId="06B2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5944EBF9">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441D95F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3E0EC46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компьютерные программы для ведения бухгалтерского учета;</w:t>
            </w:r>
          </w:p>
          <w:p w14:paraId="25093C5B">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современные технологии автоматизированной обработки информации.</w:t>
            </w:r>
          </w:p>
        </w:tc>
        <w:tc>
          <w:tcPr>
            <w:tcW w:w="1134" w:type="pct"/>
            <w:vMerge w:val="restart"/>
            <w:shd w:val="clear" w:color="auto" w:fill="auto"/>
            <w:vAlign w:val="center"/>
          </w:tcPr>
          <w:p w14:paraId="6E5D271A">
            <w:pPr>
              <w:widowControl w:val="0"/>
              <w:spacing w:after="0" w:line="240" w:lineRule="auto"/>
              <w:jc w:val="both"/>
              <w:rPr>
                <w:rFonts w:ascii="Times New Roman" w:hAnsi="Times New Roman" w:eastAsia="Calibri" w:cs="Times New Roman"/>
                <w:sz w:val="24"/>
                <w:szCs w:val="24"/>
              </w:rPr>
            </w:pPr>
          </w:p>
        </w:tc>
      </w:tr>
      <w:tr w14:paraId="784A5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77720AD8">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6D16EC8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237C5B19">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пользоваться профессиональными компьютерными программами для ведения учета;</w:t>
            </w:r>
          </w:p>
          <w:p w14:paraId="74BF8B25">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пользоваться информационными и справочно-правовыми системами, оргтехникой;</w:t>
            </w:r>
          </w:p>
          <w:p w14:paraId="7ABDCB4D">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использовать общее и профессиональное прикладное программное обеспечение;</w:t>
            </w:r>
          </w:p>
          <w:p w14:paraId="5E2D5529">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проводить автоматизированную обработку документов.</w:t>
            </w:r>
          </w:p>
          <w:p w14:paraId="0C290068">
            <w:pPr>
              <w:widowControl w:val="0"/>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1C014896">
            <w:pPr>
              <w:widowControl w:val="0"/>
              <w:spacing w:after="0" w:line="240" w:lineRule="auto"/>
              <w:jc w:val="both"/>
              <w:rPr>
                <w:rFonts w:ascii="Times New Roman" w:hAnsi="Times New Roman" w:eastAsia="Calibri" w:cs="Times New Roman"/>
                <w:sz w:val="24"/>
                <w:szCs w:val="24"/>
              </w:rPr>
            </w:pPr>
          </w:p>
        </w:tc>
      </w:tr>
      <w:tr w14:paraId="48FD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6F1CFB63">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5</w:t>
            </w:r>
          </w:p>
        </w:tc>
        <w:tc>
          <w:tcPr>
            <w:tcW w:w="3536" w:type="pct"/>
            <w:shd w:val="clear" w:color="auto" w:fill="auto"/>
            <w:vAlign w:val="center"/>
          </w:tcPr>
          <w:p w14:paraId="45E4ED0A">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Работа с документами и организация документооборота </w:t>
            </w:r>
          </w:p>
        </w:tc>
        <w:tc>
          <w:tcPr>
            <w:tcW w:w="1134" w:type="pct"/>
            <w:shd w:val="clear" w:color="auto" w:fill="auto"/>
            <w:vAlign w:val="center"/>
          </w:tcPr>
          <w:p w14:paraId="7A667E02">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10,9</w:t>
            </w:r>
          </w:p>
        </w:tc>
      </w:tr>
      <w:tr w14:paraId="15AFE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2E6A760B">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453F3F3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2C3B1A9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законодательство Российской Федерации о бухгалтерском учете, архивном деле;</w:t>
            </w:r>
          </w:p>
          <w:p w14:paraId="71FBE99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14:paraId="6E39DFDB">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нормативные правовые акты, регулирующие порядок проведения инвентаризации активов и обязательств;</w:t>
            </w:r>
          </w:p>
          <w:p w14:paraId="2668014F">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общие требования к документированию хозяйственных действий и операций; </w:t>
            </w:r>
          </w:p>
          <w:p w14:paraId="7F070A9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формы первичных бухгалтерских документов, содержащих обязательные реквизиты первичного учетного документа;</w:t>
            </w:r>
          </w:p>
          <w:p w14:paraId="4C2F1DD9">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проведения проверки бухгалтерских документов; </w:t>
            </w:r>
          </w:p>
          <w:p w14:paraId="4698EE90">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принципы и признаки группировки первичных бухгалтерских документов;</w:t>
            </w:r>
          </w:p>
          <w:p w14:paraId="7404F74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первичные учетные документы налогового учета;</w:t>
            </w:r>
          </w:p>
          <w:p w14:paraId="7D8E7CDC">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хранения документов.</w:t>
            </w:r>
          </w:p>
        </w:tc>
        <w:tc>
          <w:tcPr>
            <w:tcW w:w="1134" w:type="pct"/>
            <w:vMerge w:val="restart"/>
            <w:shd w:val="clear" w:color="auto" w:fill="auto"/>
            <w:vAlign w:val="center"/>
          </w:tcPr>
          <w:p w14:paraId="5E58F4B0">
            <w:pPr>
              <w:widowControl w:val="0"/>
              <w:spacing w:after="0" w:line="240" w:lineRule="auto"/>
              <w:jc w:val="both"/>
              <w:rPr>
                <w:rFonts w:ascii="Times New Roman" w:hAnsi="Times New Roman" w:eastAsia="Calibri" w:cs="Times New Roman"/>
                <w:sz w:val="24"/>
                <w:szCs w:val="24"/>
              </w:rPr>
            </w:pPr>
          </w:p>
        </w:tc>
      </w:tr>
      <w:tr w14:paraId="4301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18FE1465">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6661305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39888F03">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организовывать документооборот, в том числе электронный;</w:t>
            </w:r>
          </w:p>
          <w:p w14:paraId="46E34746">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график документооборота;</w:t>
            </w:r>
          </w:p>
          <w:p w14:paraId="18321276">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(оформлять), принимать первичные бухгалтерские документы, в том числе электронные;</w:t>
            </w:r>
          </w:p>
          <w:p w14:paraId="53FAFE06">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разрабатывать формы первичных учетных документов, регистров; </w:t>
            </w:r>
          </w:p>
          <w:p w14:paraId="5EF01F1E">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осуществлять комплексную проверку первичных учетных документов;</w:t>
            </w:r>
          </w:p>
          <w:p w14:paraId="3CE6B42A">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исправлять ошибки в первичных учетных документах; </w:t>
            </w:r>
          </w:p>
          <w:p w14:paraId="388D35A0">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обеспечивать сохранность первичных учетных документов;</w:t>
            </w:r>
          </w:p>
          <w:p w14:paraId="1C4F1079">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на основе первичных документов сводные учетные документы;</w:t>
            </w:r>
          </w:p>
          <w:p w14:paraId="096DC4AE">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подготавливать и оформлять документы, необходимые для исполнения налоговых обязанностей;</w:t>
            </w:r>
          </w:p>
          <w:p w14:paraId="2037A12A">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вести архив учетной и налоговой документации.</w:t>
            </w:r>
          </w:p>
          <w:p w14:paraId="112E8C5F">
            <w:pPr>
              <w:widowControl w:val="0"/>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41CBD042">
            <w:pPr>
              <w:widowControl w:val="0"/>
              <w:spacing w:after="0" w:line="240" w:lineRule="auto"/>
              <w:jc w:val="both"/>
              <w:rPr>
                <w:rFonts w:ascii="Times New Roman" w:hAnsi="Times New Roman" w:eastAsia="Calibri" w:cs="Times New Roman"/>
                <w:sz w:val="24"/>
                <w:szCs w:val="24"/>
              </w:rPr>
            </w:pPr>
          </w:p>
        </w:tc>
      </w:tr>
      <w:tr w14:paraId="72907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24E2134A">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6</w:t>
            </w:r>
          </w:p>
        </w:tc>
        <w:tc>
          <w:tcPr>
            <w:tcW w:w="3536" w:type="pct"/>
            <w:shd w:val="clear" w:color="auto" w:fill="auto"/>
            <w:vAlign w:val="center"/>
          </w:tcPr>
          <w:p w14:paraId="100ABB1A">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Текущая группировка, денежное измерение и итоговое обобщение учетной информации</w:t>
            </w:r>
          </w:p>
        </w:tc>
        <w:tc>
          <w:tcPr>
            <w:tcW w:w="1134" w:type="pct"/>
            <w:shd w:val="clear" w:color="auto" w:fill="auto"/>
            <w:vAlign w:val="center"/>
          </w:tcPr>
          <w:p w14:paraId="06B89749">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13,1</w:t>
            </w:r>
          </w:p>
        </w:tc>
      </w:tr>
      <w:tr w14:paraId="29B5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2C874CC2">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5D987CE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73551691">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нормативные документы, регламентирующие правила стоимостного измерения объектов бухгалтерского учета; </w:t>
            </w:r>
          </w:p>
          <w:p w14:paraId="224FB6C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ведения учета активов, капитала и обязательств организации; </w:t>
            </w:r>
          </w:p>
          <w:p w14:paraId="4E7DE5A8">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учет расчетов по налогам, социальному страхованию и обеспечению;</w:t>
            </w:r>
          </w:p>
          <w:p w14:paraId="6723E51B">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методы калькулирования себестоимости продукции (работ, услуг);</w:t>
            </w:r>
          </w:p>
          <w:p w14:paraId="67191D7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исчисление рублевого эквивалента выраженной в иностранной валюте стоимости активов и обязательств;</w:t>
            </w:r>
          </w:p>
          <w:p w14:paraId="76D924C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методы определения результатов хозяйственной деятельности за отчетный период;</w:t>
            </w:r>
          </w:p>
          <w:p w14:paraId="3DFD70C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составления регистров бухгалтерского учета;</w:t>
            </w:r>
          </w:p>
          <w:p w14:paraId="43D44FB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механизм отражения нарастающим итогом на счетах бухгалтерского учета данных за отчетный период;</w:t>
            </w:r>
          </w:p>
          <w:p w14:paraId="4303EA3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методы обобщения информации о хозяйственных операциях организации за отчетный период.</w:t>
            </w:r>
          </w:p>
        </w:tc>
        <w:tc>
          <w:tcPr>
            <w:tcW w:w="1134" w:type="pct"/>
            <w:vMerge w:val="restart"/>
            <w:shd w:val="clear" w:color="auto" w:fill="auto"/>
            <w:vAlign w:val="center"/>
          </w:tcPr>
          <w:p w14:paraId="083D10AF">
            <w:pPr>
              <w:widowControl w:val="0"/>
              <w:spacing w:after="0" w:line="240" w:lineRule="auto"/>
              <w:jc w:val="both"/>
              <w:rPr>
                <w:rFonts w:ascii="Times New Roman" w:hAnsi="Times New Roman" w:eastAsia="Calibri" w:cs="Times New Roman"/>
                <w:sz w:val="24"/>
                <w:szCs w:val="24"/>
              </w:rPr>
            </w:pPr>
          </w:p>
        </w:tc>
      </w:tr>
      <w:tr w14:paraId="3750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39FD6619">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494293F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7AAACF65">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применять нормативные правовые акты в учетной деятельности;</w:t>
            </w:r>
          </w:p>
          <w:p w14:paraId="0C1D2E45">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формировать учетную политику экономического субъекта;</w:t>
            </w:r>
          </w:p>
          <w:p w14:paraId="0FA11F4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применять правила стоимостного измерения объектов бухгалтерского учета;</w:t>
            </w:r>
          </w:p>
          <w:p w14:paraId="3339904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исчислять рублевый эквивалент выраженной в иностранной валюте стоимости активов и обязательств;</w:t>
            </w:r>
          </w:p>
          <w:p w14:paraId="4261CBF0">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производить расчеты заработной платы, пособий и иных выплат работникам;</w:t>
            </w:r>
          </w:p>
          <w:p w14:paraId="3CD99A9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применять способы начисления амортизации, принятые в учетной политике;</w:t>
            </w:r>
          </w:p>
          <w:p w14:paraId="030C7BF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применять методы калькулирования себестоимости продукции (работ, услуг), составлять отчетные калькуляции;</w:t>
            </w:r>
          </w:p>
          <w:p w14:paraId="6C364377">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составлять бухгалтерские записи в соответствии с рабочим планом счетов экономического субъекта; </w:t>
            </w:r>
          </w:p>
          <w:p w14:paraId="10FD1FF5">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отражать в бухгалтерском учете выявленные расхождения между фактическим наличием объектов и данными регистров бухгалтерского учета;</w:t>
            </w:r>
          </w:p>
          <w:p w14:paraId="29DC6B72">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финансовые результаты деятельности организации по видам деятельности;</w:t>
            </w:r>
          </w:p>
          <w:p w14:paraId="2772B104">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исправлять ошибки, допущенные при ведении учета, в соответствии с установленными правилами;</w:t>
            </w:r>
          </w:p>
          <w:p w14:paraId="200F2E38">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заносить данные по сгруппированным документам в регистры бухгалтерского учета и регистры налогового учета; </w:t>
            </w:r>
          </w:p>
          <w:p w14:paraId="7FB0E1A1">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проверять качество составления регистров учета;</w:t>
            </w:r>
          </w:p>
          <w:p w14:paraId="25382F7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осуществлять контроль целевого использования средств, соблюдения финансовой дисциплины и своевременности расчетов.</w:t>
            </w:r>
          </w:p>
          <w:p w14:paraId="71DECA4E">
            <w:pPr>
              <w:widowControl w:val="0"/>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0B04196F">
            <w:pPr>
              <w:widowControl w:val="0"/>
              <w:spacing w:after="0" w:line="240" w:lineRule="auto"/>
              <w:jc w:val="both"/>
              <w:rPr>
                <w:rFonts w:ascii="Times New Roman" w:hAnsi="Times New Roman" w:eastAsia="Calibri" w:cs="Times New Roman"/>
                <w:sz w:val="24"/>
                <w:szCs w:val="24"/>
              </w:rPr>
            </w:pPr>
          </w:p>
        </w:tc>
      </w:tr>
      <w:tr w14:paraId="685E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32216492">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7</w:t>
            </w:r>
          </w:p>
        </w:tc>
        <w:tc>
          <w:tcPr>
            <w:tcW w:w="3536" w:type="pct"/>
            <w:shd w:val="clear" w:color="auto" w:fill="auto"/>
            <w:vAlign w:val="center"/>
          </w:tcPr>
          <w:p w14:paraId="461C1253">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Налогообложение и налоговое консультирование</w:t>
            </w:r>
          </w:p>
        </w:tc>
        <w:tc>
          <w:tcPr>
            <w:tcW w:w="1134" w:type="pct"/>
            <w:shd w:val="clear" w:color="auto" w:fill="auto"/>
            <w:vAlign w:val="center"/>
          </w:tcPr>
          <w:p w14:paraId="3DF7D976">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11,5</w:t>
            </w:r>
          </w:p>
        </w:tc>
      </w:tr>
      <w:tr w14:paraId="1CF0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0782B753">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3CBFAE5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7719DAD7">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законодательство о </w:t>
            </w:r>
            <w:r>
              <w:fldChar w:fldCharType="begin"/>
            </w:r>
            <w:r>
              <w:instrText xml:space="preserve"> HYPERLINK "http://ivo.garant.ru/document/redirect/10900200/1" </w:instrText>
            </w:r>
            <w:r>
              <w:fldChar w:fldCharType="separate"/>
            </w:r>
            <w:r>
              <w:rPr>
                <w:rFonts w:ascii="Times New Roman" w:hAnsi="Times New Roman" w:eastAsia="Calibri" w:cs="Times New Roman"/>
                <w:sz w:val="24"/>
                <w:szCs w:val="24"/>
              </w:rPr>
              <w:t>налогах и сборах</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"http://ivo.garant.ru/document/redirect/12164283/2" </w:instrText>
            </w:r>
            <w:r>
              <w:fldChar w:fldCharType="separate"/>
            </w:r>
            <w:r>
              <w:rPr>
                <w:rFonts w:ascii="Times New Roman" w:hAnsi="Times New Roman" w:eastAsia="Calibri" w:cs="Times New Roman"/>
                <w:sz w:val="24"/>
                <w:szCs w:val="24"/>
              </w:rPr>
              <w:t>аудиторской деятельности</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"http://ivo.garant.ru/document/redirect/12137300/2" </w:instrText>
            </w:r>
            <w:r>
              <w:fldChar w:fldCharType="separate"/>
            </w:r>
            <w:r>
              <w:rPr>
                <w:rFonts w:ascii="Times New Roman" w:hAnsi="Times New Roman" w:eastAsia="Calibri" w:cs="Times New Roman"/>
                <w:sz w:val="24"/>
                <w:szCs w:val="24"/>
              </w:rPr>
              <w:t>архивном деле</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социальном и медицинском страховании, пенсионном обеспечении; </w:t>
            </w:r>
            <w:r>
              <w:fldChar w:fldCharType="begin"/>
            </w:r>
            <w:r>
              <w:instrText xml:space="preserve"> HYPERLINK "http://ivo.garant.ru/document/redirect/12164203/2" </w:instrText>
            </w:r>
            <w:r>
              <w:fldChar w:fldCharType="separate"/>
            </w:r>
            <w:r>
              <w:rPr>
                <w:rFonts w:ascii="Times New Roman" w:hAnsi="Times New Roman" w:eastAsia="Calibri" w:cs="Times New Roman"/>
                <w:sz w:val="24"/>
                <w:szCs w:val="24"/>
              </w:rPr>
              <w:t>о противодействии коррупции</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и коммерческому подкупу, </w:t>
            </w:r>
            <w:r>
              <w:fldChar w:fldCharType="begin"/>
            </w:r>
            <w:r>
              <w:instrText xml:space="preserve"> HYPERLINK "http://ivo.garant.ru/document/redirect/12123862/0" </w:instrText>
            </w:r>
            <w:r>
              <w:fldChar w:fldCharType="separate"/>
            </w:r>
            <w:r>
              <w:rPr>
                <w:rFonts w:ascii="Times New Roman" w:hAnsi="Times New Roman" w:eastAsia="Calibri" w:cs="Times New Roman"/>
                <w:sz w:val="24"/>
                <w:szCs w:val="24"/>
              </w:rPr>
              <w:t>легализации (отмыванию) доходов, полученных преступным путем, и финансированию терроризма</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"http://ivo.garant.ru/document/redirect/10164072/3" </w:instrText>
            </w:r>
            <w:r>
              <w:fldChar w:fldCharType="separate"/>
            </w:r>
            <w:r>
              <w:rPr>
                <w:rFonts w:ascii="Times New Roman" w:hAnsi="Times New Roman" w:eastAsia="Calibri" w:cs="Times New Roman"/>
                <w:sz w:val="24"/>
                <w:szCs w:val="24"/>
              </w:rPr>
              <w:t>гражданское</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"http://ivo.garant.ru/document/redirect/71652992/1" </w:instrText>
            </w:r>
            <w:r>
              <w:fldChar w:fldCharType="separate"/>
            </w:r>
            <w:r>
              <w:rPr>
                <w:rFonts w:ascii="Times New Roman" w:hAnsi="Times New Roman" w:eastAsia="Calibri" w:cs="Times New Roman"/>
                <w:sz w:val="24"/>
                <w:szCs w:val="24"/>
              </w:rPr>
              <w:t>таможенное</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"http://ivo.garant.ru/document/redirect/12125268/5" </w:instrText>
            </w:r>
            <w:r>
              <w:fldChar w:fldCharType="separate"/>
            </w:r>
            <w:r>
              <w:rPr>
                <w:rFonts w:ascii="Times New Roman" w:hAnsi="Times New Roman" w:eastAsia="Calibri" w:cs="Times New Roman"/>
                <w:sz w:val="24"/>
                <w:szCs w:val="24"/>
              </w:rPr>
              <w:t>трудовое</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"http://ivo.garant.ru/document/redirect/12133556/4" </w:instrText>
            </w:r>
            <w:r>
              <w:fldChar w:fldCharType="separate"/>
            </w:r>
            <w:r>
              <w:rPr>
                <w:rFonts w:ascii="Times New Roman" w:hAnsi="Times New Roman" w:eastAsia="Calibri" w:cs="Times New Roman"/>
                <w:sz w:val="24"/>
                <w:szCs w:val="24"/>
              </w:rPr>
              <w:t>валютное</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r>
              <w:fldChar w:fldCharType="begin"/>
            </w:r>
            <w:r>
              <w:instrText xml:space="preserve"> HYPERLINK "http://ivo.garant.ru/document/redirect/12112604/2" </w:instrText>
            </w:r>
            <w:r>
              <w:fldChar w:fldCharType="separate"/>
            </w:r>
            <w:r>
              <w:rPr>
                <w:rFonts w:ascii="Times New Roman" w:hAnsi="Times New Roman" w:eastAsia="Calibri" w:cs="Times New Roman"/>
                <w:sz w:val="24"/>
                <w:szCs w:val="24"/>
              </w:rPr>
              <w:t>бюджетное законодательство</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Российской Федерации; законодательство Российской Федерации в сфере деятельности экономического субъекта;</w:t>
            </w:r>
          </w:p>
          <w:p w14:paraId="0E89F0F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законодательство Российской Федерации о налогах и сборах, в области социального страхования, законодательство, регулирующее административное и уголовное право в части ответственности за нарушения в сфере уплаты налогов и сборов; </w:t>
            </w:r>
          </w:p>
          <w:p w14:paraId="2090FD0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уплаты обязательных платежей по налогам, сборам, страховым взносам; </w:t>
            </w:r>
          </w:p>
          <w:p w14:paraId="7546D35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расчет налоговой базы;</w:t>
            </w:r>
          </w:p>
          <w:p w14:paraId="3925E754">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объекты налогообложения для исчисления страховых взносов;</w:t>
            </w:r>
          </w:p>
          <w:p w14:paraId="7E2842C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налоговую нагрузку организаций; </w:t>
            </w:r>
          </w:p>
          <w:p w14:paraId="54A3CA5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основные требования к организации и ведению налогового учета;</w:t>
            </w:r>
          </w:p>
          <w:p w14:paraId="5B6163B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алгоритм разработки учетной политики в целях налогообложения.</w:t>
            </w:r>
          </w:p>
        </w:tc>
        <w:tc>
          <w:tcPr>
            <w:tcW w:w="1134" w:type="pct"/>
            <w:vMerge w:val="restart"/>
            <w:shd w:val="clear" w:color="auto" w:fill="auto"/>
            <w:vAlign w:val="center"/>
          </w:tcPr>
          <w:p w14:paraId="423C4358">
            <w:pPr>
              <w:widowControl w:val="0"/>
              <w:spacing w:after="0" w:line="240" w:lineRule="auto"/>
              <w:jc w:val="both"/>
              <w:rPr>
                <w:rFonts w:ascii="Times New Roman" w:hAnsi="Times New Roman" w:eastAsia="Calibri" w:cs="Times New Roman"/>
                <w:sz w:val="24"/>
                <w:szCs w:val="24"/>
              </w:rPr>
            </w:pPr>
          </w:p>
        </w:tc>
      </w:tr>
      <w:tr w14:paraId="59972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4CA7B7E8">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5947134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0D75BA34">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осуществлять мониторинг законодательства Российской Федерации о налогах и сборах, правоприменительной практики и разъяснений государственных органов;</w:t>
            </w:r>
          </w:p>
          <w:p w14:paraId="2BDFE5B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исчислять налогооблагаемую базу, сумму налога и сбора; </w:t>
            </w:r>
          </w:p>
          <w:p w14:paraId="477D8164">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идентифицировать объекты налогообложения, исчислять налогооблагаемую базу, сумму взносов в Социальный фонд России;</w:t>
            </w:r>
          </w:p>
          <w:p w14:paraId="34D9AB3A">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источники уплаты налогов, сборов, пошлин;</w:t>
            </w:r>
          </w:p>
          <w:p w14:paraId="216CB4B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налоговые последствия для экономического субъекта;</w:t>
            </w:r>
          </w:p>
          <w:p w14:paraId="42188B16">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корректировать налоговую политику экономического субъекта в связи с изменениями законодательства о налогах и сборах.</w:t>
            </w:r>
          </w:p>
          <w:p w14:paraId="132BD4B0">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осуществлять учет расчетов по единому налоговому счету.</w:t>
            </w:r>
          </w:p>
          <w:p w14:paraId="44EBE96A">
            <w:pPr>
              <w:widowControl w:val="0"/>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29666E03">
            <w:pPr>
              <w:widowControl w:val="0"/>
              <w:spacing w:after="0" w:line="240" w:lineRule="auto"/>
              <w:jc w:val="both"/>
              <w:rPr>
                <w:rFonts w:ascii="Times New Roman" w:hAnsi="Times New Roman" w:eastAsia="Calibri" w:cs="Times New Roman"/>
                <w:sz w:val="24"/>
                <w:szCs w:val="24"/>
              </w:rPr>
            </w:pPr>
          </w:p>
        </w:tc>
      </w:tr>
      <w:tr w14:paraId="6FA1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17F89847">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8</w:t>
            </w:r>
          </w:p>
        </w:tc>
        <w:tc>
          <w:tcPr>
            <w:tcW w:w="3536" w:type="pct"/>
            <w:shd w:val="clear" w:color="auto" w:fill="auto"/>
            <w:vAlign w:val="center"/>
          </w:tcPr>
          <w:p w14:paraId="36F69C9B">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Бухгалтерская (финансовая) и налоговая отчетность </w:t>
            </w:r>
          </w:p>
        </w:tc>
        <w:tc>
          <w:tcPr>
            <w:tcW w:w="1134" w:type="pct"/>
            <w:shd w:val="clear" w:color="auto" w:fill="auto"/>
            <w:vAlign w:val="center"/>
          </w:tcPr>
          <w:p w14:paraId="2DE2C4B8">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14,75</w:t>
            </w:r>
          </w:p>
        </w:tc>
      </w:tr>
      <w:tr w14:paraId="0D97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25DAB40B">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5239C8DC">
            <w:pPr>
              <w:widowControl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2A28AB88">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законодательство Российской Федерации об ответственности за непредставление или представление недостоверной отчетности;</w:t>
            </w:r>
          </w:p>
          <w:p w14:paraId="0DDB88FA">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составления и ведения внутренней бухгалтерской отчетности;</w:t>
            </w:r>
          </w:p>
          <w:p w14:paraId="3A22854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 и содержание форм бухгалтерской финансовой отчетности, процедуру их составления;</w:t>
            </w:r>
          </w:p>
          <w:p w14:paraId="595F15C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требования к бухгалтерской отчетности организации;</w:t>
            </w:r>
          </w:p>
          <w:p w14:paraId="6547D91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правила внесения исправлений в бухгалтерскую отчетность в случае выявления неправильного отражения хозяйственных операций;</w:t>
            </w:r>
          </w:p>
          <w:p w14:paraId="2FD38D9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формы налоговых деклараций по налогам и сборам, отчетов по страховым взносам в ФНС России и государственные внебюджетные фонды и процедуру их заполнения и представления.</w:t>
            </w:r>
          </w:p>
        </w:tc>
        <w:tc>
          <w:tcPr>
            <w:tcW w:w="1134" w:type="pct"/>
            <w:vMerge w:val="restart"/>
            <w:shd w:val="clear" w:color="auto" w:fill="auto"/>
            <w:vAlign w:val="center"/>
          </w:tcPr>
          <w:p w14:paraId="61EAF3CD">
            <w:pPr>
              <w:widowControl w:val="0"/>
              <w:spacing w:after="0" w:line="240" w:lineRule="auto"/>
              <w:jc w:val="both"/>
              <w:rPr>
                <w:rFonts w:ascii="Times New Roman" w:hAnsi="Times New Roman" w:eastAsia="Calibri" w:cs="Times New Roman"/>
                <w:sz w:val="24"/>
                <w:szCs w:val="24"/>
              </w:rPr>
            </w:pPr>
          </w:p>
        </w:tc>
      </w:tr>
      <w:tr w14:paraId="2BE72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18F3BBA5">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597276CA">
            <w:pPr>
              <w:widowControl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1744190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обосновывать решения по организации процесса составления и представления бухгалтерской (финансовой) отчетности;</w:t>
            </w:r>
          </w:p>
          <w:p w14:paraId="26BBE91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оценивать существенность информации, раскрываемой в бухгалтерской (финансовой) отчетности;</w:t>
            </w:r>
          </w:p>
          <w:p w14:paraId="11E8F0F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формировать в соответствии с установленными правилами числовые показатели в отчетах, входящих в состав бухгалтерской (финансовой) отчетности;</w:t>
            </w:r>
          </w:p>
          <w:p w14:paraId="3070172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детализировать показатели по статьям форм отчетов, входящих в пояснения к бухгалтерскому балансу и отчету о финансовых результатах;</w:t>
            </w:r>
          </w:p>
          <w:p w14:paraId="57343510">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проверять качество составления бухгалтерской (финансовой) отчетности;</w:t>
            </w:r>
          </w:p>
          <w:p w14:paraId="3EA90E6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налоговые расчеты и декларации;</w:t>
            </w:r>
          </w:p>
          <w:p w14:paraId="438E6375">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обрабатывать информацию при формировании налоговой отчетности во время осуществления мероприятий внутреннего и налогового контроля;</w:t>
            </w:r>
          </w:p>
          <w:p w14:paraId="488A621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исправлять ошибки в налоговых расчетах и декларациях;</w:t>
            </w:r>
          </w:p>
          <w:p w14:paraId="7FE2A78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представлять налоговые расчеты и декларации, финансовую отчетность в надлежащие адреса и в установленные сроки;</w:t>
            </w:r>
          </w:p>
          <w:p w14:paraId="3541102D">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владеть методами проверки качества составления налоговой отчетности и отчетности в государственные внебюджетные фонды.</w:t>
            </w:r>
          </w:p>
          <w:p w14:paraId="08E48C1F">
            <w:pPr>
              <w:widowControl w:val="0"/>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42E0248E">
            <w:pPr>
              <w:widowControl w:val="0"/>
              <w:spacing w:after="0" w:line="240" w:lineRule="auto"/>
              <w:jc w:val="both"/>
              <w:rPr>
                <w:rFonts w:ascii="Times New Roman" w:hAnsi="Times New Roman" w:eastAsia="Calibri" w:cs="Times New Roman"/>
                <w:sz w:val="24"/>
                <w:szCs w:val="24"/>
              </w:rPr>
            </w:pPr>
          </w:p>
        </w:tc>
      </w:tr>
      <w:tr w14:paraId="2CD5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tcPr>
          <w:p w14:paraId="5D6725E2">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9</w:t>
            </w:r>
          </w:p>
        </w:tc>
        <w:tc>
          <w:tcPr>
            <w:tcW w:w="3536" w:type="pct"/>
            <w:shd w:val="clear" w:color="auto" w:fill="auto"/>
            <w:vAlign w:val="center"/>
          </w:tcPr>
          <w:p w14:paraId="59253F7E">
            <w:pPr>
              <w:widowControl w:val="0"/>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Анализ и бюджетирование</w:t>
            </w:r>
          </w:p>
        </w:tc>
        <w:tc>
          <w:tcPr>
            <w:tcW w:w="1134" w:type="pct"/>
            <w:shd w:val="clear" w:color="auto" w:fill="auto"/>
            <w:vAlign w:val="center"/>
          </w:tcPr>
          <w:p w14:paraId="0501B04D">
            <w:pPr>
              <w:widowControl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24,8</w:t>
            </w:r>
          </w:p>
        </w:tc>
      </w:tr>
      <w:tr w14:paraId="2073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07409D58">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54E0EC85">
            <w:pPr>
              <w:widowControl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знать и понимать:</w:t>
            </w:r>
          </w:p>
          <w:p w14:paraId="53DE82F5">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методы финансового анализа</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и финансовых вычислений;</w:t>
            </w:r>
          </w:p>
          <w:p w14:paraId="1A52C64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процедуры анализа показателей финансовой отчетности;</w:t>
            </w:r>
          </w:p>
          <w:p w14:paraId="748D3A0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процедуры анализа ликвидности бухгалтерского баланса;</w:t>
            </w:r>
          </w:p>
          <w:p w14:paraId="68F80D23">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расчета финансовых коэффициентов для оценки платежеспособности;</w:t>
            </w:r>
          </w:p>
          <w:p w14:paraId="0F1CD574">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 критериев оценки несостоятельности (банкротства) организации;</w:t>
            </w:r>
          </w:p>
          <w:p w14:paraId="60357F8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процедуры анализа показателей финансовой устойчивости;</w:t>
            </w:r>
          </w:p>
          <w:p w14:paraId="309744D1">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принципы и методы общей оценки деловой активности организации,</w:t>
            </w:r>
          </w:p>
          <w:p w14:paraId="3637D49A">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оценки финансовых результатов, финансового положения и финансовых возможностей организации; </w:t>
            </w:r>
          </w:p>
          <w:p w14:paraId="16E3E72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оценки текущих финансовых потребностей организации;</w:t>
            </w:r>
          </w:p>
          <w:p w14:paraId="4027500E">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порядок оценки инвестиционных проектов и источников их финансирования;</w:t>
            </w:r>
          </w:p>
          <w:p w14:paraId="3F370C3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назначение бюджетов, включая планирование, информационное взаимодействие, координацию, мотивацию, авторизацию, контроль и оценку;</w:t>
            </w:r>
          </w:p>
          <w:p w14:paraId="3DDC7FBC">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бюджетные процессы и конфликты, которые могут возникнуть; </w:t>
            </w:r>
          </w:p>
          <w:p w14:paraId="4F1D1C6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стратегии ценообразования и их последствия.</w:t>
            </w:r>
          </w:p>
        </w:tc>
        <w:tc>
          <w:tcPr>
            <w:tcW w:w="1134" w:type="pct"/>
            <w:vMerge w:val="restart"/>
            <w:shd w:val="clear" w:color="auto" w:fill="auto"/>
            <w:vAlign w:val="center"/>
          </w:tcPr>
          <w:p w14:paraId="2AD74B60">
            <w:pPr>
              <w:widowControl w:val="0"/>
              <w:spacing w:after="0" w:line="240" w:lineRule="auto"/>
              <w:jc w:val="both"/>
              <w:rPr>
                <w:rFonts w:ascii="Times New Roman" w:hAnsi="Times New Roman" w:eastAsia="Calibri" w:cs="Times New Roman"/>
                <w:sz w:val="24"/>
                <w:szCs w:val="24"/>
              </w:rPr>
            </w:pPr>
          </w:p>
        </w:tc>
      </w:tr>
      <w:tr w14:paraId="59F9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tcPr>
          <w:p w14:paraId="050E1ED1">
            <w:pPr>
              <w:widowControl w:val="0"/>
              <w:spacing w:after="0" w:line="240" w:lineRule="auto"/>
              <w:jc w:val="center"/>
              <w:rPr>
                <w:rFonts w:ascii="Times New Roman" w:hAnsi="Times New Roman" w:eastAsia="Calibri" w:cs="Times New Roman"/>
                <w:sz w:val="24"/>
                <w:szCs w:val="24"/>
              </w:rPr>
            </w:pPr>
          </w:p>
        </w:tc>
        <w:tc>
          <w:tcPr>
            <w:tcW w:w="3536" w:type="pct"/>
            <w:shd w:val="clear" w:color="auto" w:fill="auto"/>
            <w:vAlign w:val="center"/>
          </w:tcPr>
          <w:p w14:paraId="09C0F48C">
            <w:pPr>
              <w:widowControl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Специалист должен уметь:</w:t>
            </w:r>
          </w:p>
          <w:p w14:paraId="4A725050">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источники информации для проведения финансового анализа экономического субъекта;</w:t>
            </w:r>
          </w:p>
          <w:p w14:paraId="1E7FE268">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оценивать и анализировать финансовый потенциал, ликвидность и платежеспособность, финансовую устойчивость, рентабельность, инвестиционную привлекательность экономического субъекта;</w:t>
            </w:r>
          </w:p>
          <w:p w14:paraId="269191CF">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устанавливать причинно-следственные связи изменений, произошедших за отчетный период;</w:t>
            </w:r>
          </w:p>
          <w:p w14:paraId="399369F2">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формировать обоснованные выводы по результатам информации, полученной в процессе проведения финансового анализа;</w:t>
            </w:r>
          </w:p>
          <w:p w14:paraId="67544825">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формировать аналитические отчеты и представлять их заинтересованным пользователям;</w:t>
            </w:r>
          </w:p>
          <w:p w14:paraId="2760AE7A">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проверять качество аналитической информации, полученной в процессе проведения финансового анализа, и выполнять процедуры по ее обобщению;</w:t>
            </w:r>
          </w:p>
          <w:p w14:paraId="43123B89">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применять результаты финансового анализа экономического субъекта для целей бюджетирования и управления денежными потоками;</w:t>
            </w:r>
          </w:p>
          <w:p w14:paraId="10D707D6">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определять возможность разделения организации на центры ответственности;</w:t>
            </w:r>
          </w:p>
          <w:p w14:paraId="51656837">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формировать структуру бюджетов денежных средств, а также перспективных и оперативных финансовых планов;</w:t>
            </w:r>
          </w:p>
          <w:p w14:paraId="3A5BD8B4">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14:paraId="7095393F">
            <w:pPr>
              <w:widowControl w:val="0"/>
              <w:numPr>
                <w:ilvl w:val="0"/>
                <w:numId w:val="6"/>
              </w:numPr>
              <w:tabs>
                <w:tab w:val="left" w:pos="342"/>
              </w:tabs>
              <w:spacing w:after="0" w:line="240" w:lineRule="auto"/>
              <w:ind w:left="0"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составлять отчеты об исполнении бюджетов денежных средств, финансовых планов.</w:t>
            </w:r>
          </w:p>
          <w:p w14:paraId="27C20725">
            <w:pPr>
              <w:widowControl w:val="0"/>
              <w:tabs>
                <w:tab w:val="left" w:pos="342"/>
              </w:tabs>
              <w:spacing w:after="0" w:line="240" w:lineRule="auto"/>
              <w:contextualSpacing/>
              <w:jc w:val="both"/>
              <w:rPr>
                <w:rFonts w:ascii="Times New Roman" w:hAnsi="Times New Roman" w:eastAsia="Calibri" w:cs="Times New Roman"/>
                <w:sz w:val="24"/>
                <w:szCs w:val="24"/>
              </w:rPr>
            </w:pPr>
          </w:p>
        </w:tc>
        <w:tc>
          <w:tcPr>
            <w:tcW w:w="1134" w:type="pct"/>
            <w:vMerge w:val="continue"/>
            <w:shd w:val="clear" w:color="auto" w:fill="auto"/>
            <w:vAlign w:val="center"/>
          </w:tcPr>
          <w:p w14:paraId="5998E796">
            <w:pPr>
              <w:widowControl w:val="0"/>
              <w:spacing w:after="0" w:line="240" w:lineRule="auto"/>
              <w:jc w:val="both"/>
              <w:rPr>
                <w:rFonts w:ascii="Times New Roman" w:hAnsi="Times New Roman" w:eastAsia="Calibri" w:cs="Times New Roman"/>
                <w:sz w:val="24"/>
                <w:szCs w:val="24"/>
              </w:rPr>
            </w:pPr>
          </w:p>
        </w:tc>
      </w:tr>
    </w:tbl>
    <w:p w14:paraId="4E1E6216">
      <w:pPr>
        <w:spacing w:after="0" w:line="360" w:lineRule="auto"/>
        <w:ind w:firstLine="709"/>
        <w:jc w:val="both"/>
        <w:rPr>
          <w:rFonts w:ascii="Times New Roman" w:hAnsi="Times New Roman" w:cs="Times New Roman"/>
          <w:b/>
          <w:i/>
          <w:sz w:val="28"/>
          <w:szCs w:val="28"/>
          <w:vertAlign w:val="subscript"/>
        </w:rPr>
      </w:pPr>
    </w:p>
    <w:p w14:paraId="5BBF2219">
      <w:pPr>
        <w:pStyle w:val="21"/>
        <w:rPr>
          <w:b/>
          <w:i/>
          <w:sz w:val="28"/>
          <w:szCs w:val="28"/>
          <w:vertAlign w:val="subscript"/>
        </w:rPr>
      </w:pPr>
    </w:p>
    <w:p w14:paraId="29226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pPr>
        <w:pStyle w:val="64"/>
        <w:jc w:val="center"/>
        <w:rPr>
          <w:rFonts w:ascii="Times New Roman" w:hAnsi="Times New Roman"/>
          <w:szCs w:val="28"/>
        </w:rPr>
      </w:pPr>
      <w:bookmarkStart w:id="7" w:name="_Toc78885655"/>
      <w:bookmarkStart w:id="8" w:name="_Toc166051560"/>
      <w:r>
        <w:rPr>
          <w:rFonts w:ascii="Times New Roman" w:hAnsi="Times New Roman"/>
          <w:szCs w:val="28"/>
        </w:rPr>
        <w:t>1.3. Требования к схеме оценки</w:t>
      </w:r>
      <w:bookmarkEnd w:id="7"/>
      <w:bookmarkEnd w:id="8"/>
    </w:p>
    <w:p w14:paraId="3F465272">
      <w:pPr>
        <w:pStyle w:val="25"/>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19E7CD01">
      <w:pPr>
        <w:pStyle w:val="25"/>
        <w:widowControl/>
        <w:ind w:firstLine="709"/>
        <w:jc w:val="right"/>
        <w:rPr>
          <w:rFonts w:ascii="Times New Roman" w:hAnsi="Times New Roman"/>
          <w:bCs/>
          <w:sz w:val="28"/>
          <w:szCs w:val="28"/>
          <w:lang w:val="ru-RU"/>
        </w:rPr>
      </w:pPr>
      <w:r>
        <w:rPr>
          <w:rFonts w:ascii="Times New Roman" w:hAnsi="Times New Roman"/>
          <w:bCs/>
          <w:sz w:val="28"/>
          <w:szCs w:val="28"/>
          <w:lang w:val="ru-RU"/>
        </w:rPr>
        <w:t>Таблица 2</w:t>
      </w:r>
    </w:p>
    <w:p w14:paraId="4AD284B7">
      <w:pPr>
        <w:pStyle w:val="25"/>
        <w:widowControl/>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Style w:val="31"/>
        <w:tblW w:w="4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23"/>
        <w:gridCol w:w="809"/>
        <w:gridCol w:w="809"/>
        <w:gridCol w:w="811"/>
        <w:gridCol w:w="813"/>
        <w:gridCol w:w="820"/>
        <w:gridCol w:w="791"/>
        <w:gridCol w:w="1929"/>
      </w:tblGrid>
      <w:tr w14:paraId="0A2A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3933" w:type="pct"/>
            <w:gridSpan w:val="8"/>
            <w:shd w:val="clear" w:color="auto" w:fill="92D050"/>
            <w:vAlign w:val="center"/>
          </w:tcPr>
          <w:p w14:paraId="1585B2FC">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Критерий/Модуль</w:t>
            </w:r>
          </w:p>
        </w:tc>
        <w:tc>
          <w:tcPr>
            <w:tcW w:w="1067" w:type="pct"/>
            <w:shd w:val="clear" w:color="auto" w:fill="92D050"/>
            <w:vAlign w:val="center"/>
          </w:tcPr>
          <w:p w14:paraId="2AF4BE0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Итого баллов за раздел ТРЕБОВАНИЙ КОМПЕТЕНЦИИ</w:t>
            </w:r>
          </w:p>
        </w:tc>
      </w:tr>
      <w:tr w14:paraId="6EDB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restart"/>
            <w:shd w:val="clear" w:color="auto" w:fill="92D050"/>
            <w:vAlign w:val="center"/>
          </w:tcPr>
          <w:p w14:paraId="22554985">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Разделы ТРЕБОВАНИЙ КОМПЕТЕНЦИИ</w:t>
            </w:r>
          </w:p>
        </w:tc>
        <w:tc>
          <w:tcPr>
            <w:tcW w:w="179" w:type="pct"/>
            <w:shd w:val="clear" w:color="auto" w:fill="92D050"/>
            <w:vAlign w:val="center"/>
          </w:tcPr>
          <w:p w14:paraId="3CF24956">
            <w:pPr>
              <w:spacing w:after="0" w:line="240" w:lineRule="auto"/>
              <w:jc w:val="center"/>
              <w:rPr>
                <w:rFonts w:ascii="Times New Roman" w:hAnsi="Times New Roman" w:eastAsia="Times New Roman" w:cs="Times New Roman"/>
                <w:color w:val="FFFFFF" w:themeColor="background1"/>
                <w:sz w:val="20"/>
                <w:szCs w:val="20"/>
                <w:lang w:eastAsia="ru-RU"/>
                <w14:textFill>
                  <w14:solidFill>
                    <w14:schemeClr w14:val="bg1"/>
                  </w14:solidFill>
                </w14:textFill>
              </w:rPr>
            </w:pPr>
          </w:p>
        </w:tc>
        <w:tc>
          <w:tcPr>
            <w:tcW w:w="448" w:type="pct"/>
            <w:tcBorders>
              <w:bottom w:val="single" w:color="auto" w:sz="4" w:space="0"/>
            </w:tcBorders>
            <w:shd w:val="clear" w:color="auto" w:fill="00B050"/>
            <w:vAlign w:val="center"/>
          </w:tcPr>
          <w:p w14:paraId="35F42FCD">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A</w:t>
            </w:r>
          </w:p>
        </w:tc>
        <w:tc>
          <w:tcPr>
            <w:tcW w:w="448" w:type="pct"/>
            <w:tcBorders>
              <w:bottom w:val="single" w:color="auto" w:sz="4" w:space="0"/>
            </w:tcBorders>
            <w:shd w:val="clear" w:color="auto" w:fill="00B050"/>
            <w:vAlign w:val="center"/>
          </w:tcPr>
          <w:p w14:paraId="73DA90DA">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Б</w:t>
            </w:r>
          </w:p>
        </w:tc>
        <w:tc>
          <w:tcPr>
            <w:tcW w:w="449" w:type="pct"/>
            <w:tcBorders>
              <w:bottom w:val="single" w:color="auto" w:sz="4" w:space="0"/>
            </w:tcBorders>
            <w:shd w:val="clear" w:color="auto" w:fill="00B050"/>
            <w:vAlign w:val="center"/>
          </w:tcPr>
          <w:p w14:paraId="22F4030B">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В</w:t>
            </w:r>
          </w:p>
        </w:tc>
        <w:tc>
          <w:tcPr>
            <w:tcW w:w="450" w:type="pct"/>
            <w:tcBorders>
              <w:bottom w:val="single" w:color="auto" w:sz="4" w:space="0"/>
            </w:tcBorders>
            <w:shd w:val="clear" w:color="auto" w:fill="00B050"/>
            <w:vAlign w:val="center"/>
          </w:tcPr>
          <w:p w14:paraId="06257C9D">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Г</w:t>
            </w:r>
          </w:p>
        </w:tc>
        <w:tc>
          <w:tcPr>
            <w:tcW w:w="454" w:type="pct"/>
            <w:tcBorders>
              <w:bottom w:val="single" w:color="auto" w:sz="4" w:space="0"/>
            </w:tcBorders>
            <w:shd w:val="clear" w:color="auto" w:fill="00B050"/>
            <w:vAlign w:val="center"/>
          </w:tcPr>
          <w:p w14:paraId="672A4EAD">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Д</w:t>
            </w:r>
          </w:p>
        </w:tc>
        <w:tc>
          <w:tcPr>
            <w:tcW w:w="438" w:type="pct"/>
            <w:tcBorders>
              <w:bottom w:val="single" w:color="auto" w:sz="4" w:space="0"/>
            </w:tcBorders>
            <w:shd w:val="clear" w:color="auto" w:fill="00B050"/>
          </w:tcPr>
          <w:p w14:paraId="6671E6AE">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Е</w:t>
            </w:r>
          </w:p>
        </w:tc>
        <w:tc>
          <w:tcPr>
            <w:tcW w:w="1067" w:type="pct"/>
            <w:tcBorders>
              <w:bottom w:val="single" w:color="auto" w:sz="4" w:space="0"/>
            </w:tcBorders>
            <w:shd w:val="clear" w:color="auto" w:fill="00B050"/>
            <w:vAlign w:val="center"/>
          </w:tcPr>
          <w:p w14:paraId="089247DF">
            <w:pPr>
              <w:spacing w:after="0" w:line="240" w:lineRule="auto"/>
              <w:ind w:right="172" w:hanging="176"/>
              <w:jc w:val="both"/>
              <w:rPr>
                <w:rFonts w:ascii="Times New Roman" w:hAnsi="Times New Roman" w:eastAsia="Times New Roman" w:cs="Times New Roman"/>
                <w:b/>
                <w:sz w:val="20"/>
                <w:szCs w:val="20"/>
                <w:lang w:eastAsia="ru-RU"/>
              </w:rPr>
            </w:pPr>
          </w:p>
        </w:tc>
      </w:tr>
      <w:tr w14:paraId="61D7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06232BE1">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0E5703EC">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1</w:t>
            </w:r>
          </w:p>
        </w:tc>
        <w:tc>
          <w:tcPr>
            <w:tcW w:w="448" w:type="pct"/>
            <w:tcBorders>
              <w:top w:val="single" w:color="auto" w:sz="4" w:space="0"/>
              <w:left w:val="nil"/>
              <w:bottom w:val="single" w:color="auto" w:sz="4" w:space="0"/>
              <w:right w:val="single" w:color="auto" w:sz="4" w:space="0"/>
            </w:tcBorders>
            <w:shd w:val="clear" w:color="auto" w:fill="auto"/>
          </w:tcPr>
          <w:p w14:paraId="3B3E3C84">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0,85</w:t>
            </w:r>
          </w:p>
        </w:tc>
        <w:tc>
          <w:tcPr>
            <w:tcW w:w="448" w:type="pct"/>
            <w:tcBorders>
              <w:top w:val="single" w:color="auto" w:sz="4" w:space="0"/>
              <w:left w:val="single" w:color="auto" w:sz="4" w:space="0"/>
              <w:bottom w:val="single" w:color="auto" w:sz="4" w:space="0"/>
              <w:right w:val="single" w:color="auto" w:sz="4" w:space="0"/>
            </w:tcBorders>
            <w:shd w:val="clear" w:color="auto" w:fill="auto"/>
          </w:tcPr>
          <w:p w14:paraId="5DA46E3D">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0,85</w:t>
            </w:r>
          </w:p>
        </w:tc>
        <w:tc>
          <w:tcPr>
            <w:tcW w:w="449" w:type="pct"/>
            <w:tcBorders>
              <w:top w:val="single" w:color="auto" w:sz="4" w:space="0"/>
              <w:left w:val="single" w:color="auto" w:sz="4" w:space="0"/>
              <w:bottom w:val="single" w:color="auto" w:sz="4" w:space="0"/>
              <w:right w:val="single" w:color="auto" w:sz="4" w:space="0"/>
            </w:tcBorders>
            <w:shd w:val="clear" w:color="auto" w:fill="auto"/>
          </w:tcPr>
          <w:p w14:paraId="082615A5">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0,85</w:t>
            </w:r>
          </w:p>
        </w:tc>
        <w:tc>
          <w:tcPr>
            <w:tcW w:w="450" w:type="pct"/>
            <w:tcBorders>
              <w:top w:val="single" w:color="auto" w:sz="4" w:space="0"/>
              <w:left w:val="single" w:color="auto" w:sz="4" w:space="0"/>
              <w:bottom w:val="single" w:color="auto" w:sz="4" w:space="0"/>
              <w:right w:val="single" w:color="auto" w:sz="4" w:space="0"/>
            </w:tcBorders>
            <w:shd w:val="clear" w:color="auto" w:fill="auto"/>
          </w:tcPr>
          <w:p w14:paraId="38191B9B">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0,85</w:t>
            </w:r>
          </w:p>
        </w:tc>
        <w:tc>
          <w:tcPr>
            <w:tcW w:w="454" w:type="pct"/>
            <w:tcBorders>
              <w:top w:val="single" w:color="auto" w:sz="4" w:space="0"/>
              <w:left w:val="single" w:color="auto" w:sz="4" w:space="0"/>
              <w:bottom w:val="single" w:color="auto" w:sz="4" w:space="0"/>
              <w:right w:val="single" w:color="auto" w:sz="4" w:space="0"/>
            </w:tcBorders>
            <w:shd w:val="clear" w:color="auto" w:fill="auto"/>
          </w:tcPr>
          <w:p w14:paraId="3644D9C8">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0,85</w:t>
            </w:r>
          </w:p>
        </w:tc>
        <w:tc>
          <w:tcPr>
            <w:tcW w:w="438" w:type="pct"/>
            <w:tcBorders>
              <w:top w:val="single" w:color="auto" w:sz="4" w:space="0"/>
              <w:left w:val="single" w:color="auto" w:sz="4" w:space="0"/>
              <w:bottom w:val="single" w:color="auto" w:sz="4" w:space="0"/>
              <w:right w:val="single" w:color="auto" w:sz="4" w:space="0"/>
            </w:tcBorders>
            <w:shd w:val="clear" w:color="auto" w:fill="auto"/>
          </w:tcPr>
          <w:p w14:paraId="6348691A">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sz w:val="22"/>
                <w:szCs w:val="22"/>
                <w:lang w:eastAsia="ru-RU"/>
              </w:rPr>
              <w:t>0,85</w:t>
            </w: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712CE198">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5,1</w:t>
            </w:r>
          </w:p>
        </w:tc>
      </w:tr>
      <w:tr w14:paraId="4EB8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22B843BA">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120AFA02">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2</w:t>
            </w:r>
          </w:p>
        </w:tc>
        <w:tc>
          <w:tcPr>
            <w:tcW w:w="448" w:type="pct"/>
            <w:tcBorders>
              <w:top w:val="single" w:color="auto" w:sz="4" w:space="0"/>
              <w:left w:val="nil"/>
              <w:bottom w:val="single" w:color="auto" w:sz="4" w:space="0"/>
              <w:right w:val="single" w:color="auto" w:sz="4" w:space="0"/>
            </w:tcBorders>
            <w:shd w:val="clear" w:color="auto" w:fill="auto"/>
          </w:tcPr>
          <w:p w14:paraId="4A25E47C">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0,75</w:t>
            </w:r>
          </w:p>
        </w:tc>
        <w:tc>
          <w:tcPr>
            <w:tcW w:w="448" w:type="pct"/>
            <w:tcBorders>
              <w:top w:val="single" w:color="auto" w:sz="4" w:space="0"/>
              <w:left w:val="single" w:color="auto" w:sz="4" w:space="0"/>
              <w:bottom w:val="single" w:color="auto" w:sz="4" w:space="0"/>
              <w:right w:val="single" w:color="auto" w:sz="4" w:space="0"/>
            </w:tcBorders>
            <w:shd w:val="clear" w:color="auto" w:fill="auto"/>
          </w:tcPr>
          <w:p w14:paraId="2ABB4702">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0,45</w:t>
            </w:r>
          </w:p>
        </w:tc>
        <w:tc>
          <w:tcPr>
            <w:tcW w:w="449" w:type="pct"/>
            <w:tcBorders>
              <w:top w:val="single" w:color="auto" w:sz="4" w:space="0"/>
              <w:left w:val="single" w:color="auto" w:sz="4" w:space="0"/>
              <w:bottom w:val="single" w:color="auto" w:sz="4" w:space="0"/>
              <w:right w:val="single" w:color="auto" w:sz="4" w:space="0"/>
            </w:tcBorders>
            <w:shd w:val="clear" w:color="auto" w:fill="auto"/>
          </w:tcPr>
          <w:p w14:paraId="6D9FE905">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0,40</w:t>
            </w:r>
          </w:p>
        </w:tc>
        <w:tc>
          <w:tcPr>
            <w:tcW w:w="450" w:type="pct"/>
            <w:tcBorders>
              <w:top w:val="single" w:color="auto" w:sz="4" w:space="0"/>
              <w:left w:val="single" w:color="auto" w:sz="4" w:space="0"/>
              <w:bottom w:val="single" w:color="auto" w:sz="4" w:space="0"/>
              <w:right w:val="single" w:color="auto" w:sz="4" w:space="0"/>
            </w:tcBorders>
            <w:shd w:val="clear" w:color="auto" w:fill="auto"/>
          </w:tcPr>
          <w:p w14:paraId="2ABB6818">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2,15</w:t>
            </w:r>
          </w:p>
        </w:tc>
        <w:tc>
          <w:tcPr>
            <w:tcW w:w="454" w:type="pct"/>
            <w:tcBorders>
              <w:top w:val="single" w:color="auto" w:sz="4" w:space="0"/>
              <w:left w:val="single" w:color="auto" w:sz="4" w:space="0"/>
              <w:bottom w:val="single" w:color="auto" w:sz="4" w:space="0"/>
              <w:right w:val="single" w:color="auto" w:sz="4" w:space="0"/>
            </w:tcBorders>
            <w:shd w:val="clear" w:color="auto" w:fill="auto"/>
          </w:tcPr>
          <w:p w14:paraId="72951D2F">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1,45</w:t>
            </w:r>
          </w:p>
        </w:tc>
        <w:tc>
          <w:tcPr>
            <w:tcW w:w="438" w:type="pct"/>
            <w:tcBorders>
              <w:top w:val="single" w:color="auto" w:sz="4" w:space="0"/>
              <w:left w:val="single" w:color="auto" w:sz="4" w:space="0"/>
              <w:bottom w:val="single" w:color="auto" w:sz="4" w:space="0"/>
              <w:right w:val="single" w:color="auto" w:sz="4" w:space="0"/>
            </w:tcBorders>
            <w:shd w:val="clear" w:color="auto" w:fill="auto"/>
          </w:tcPr>
          <w:p w14:paraId="31DA3D29">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sz w:val="22"/>
                <w:szCs w:val="22"/>
                <w:lang w:eastAsia="ru-RU"/>
              </w:rPr>
              <w:t>2,45</w:t>
            </w: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6E5BB194">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7,65</w:t>
            </w:r>
          </w:p>
        </w:tc>
      </w:tr>
      <w:tr w14:paraId="2708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11C06268">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1C8BD818">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3</w:t>
            </w:r>
          </w:p>
        </w:tc>
        <w:tc>
          <w:tcPr>
            <w:tcW w:w="448" w:type="pct"/>
            <w:tcBorders>
              <w:top w:val="single" w:color="auto" w:sz="4" w:space="0"/>
              <w:left w:val="nil"/>
              <w:bottom w:val="single" w:color="auto" w:sz="4" w:space="0"/>
              <w:right w:val="single" w:color="auto" w:sz="4" w:space="0"/>
            </w:tcBorders>
            <w:shd w:val="clear" w:color="auto" w:fill="auto"/>
            <w:vAlign w:val="center"/>
          </w:tcPr>
          <w:p w14:paraId="3BEDDFEB">
            <w:pPr>
              <w:spacing w:after="0" w:line="240" w:lineRule="auto"/>
              <w:jc w:val="center"/>
              <w:rPr>
                <w:rFonts w:ascii="Times New Roman" w:hAnsi="Times New Roman" w:eastAsia="Times New Roman" w:cs="Times New Roman"/>
                <w:sz w:val="22"/>
                <w:szCs w:val="22"/>
                <w:lang w:eastAsia="ru-RU"/>
              </w:rPr>
            </w:pP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2FB413FD">
            <w:pPr>
              <w:spacing w:after="0" w:line="240" w:lineRule="auto"/>
              <w:jc w:val="center"/>
              <w:rPr>
                <w:rFonts w:ascii="Times New Roman" w:hAnsi="Times New Roman" w:eastAsia="Times New Roman" w:cs="Times New Roman"/>
                <w:sz w:val="22"/>
                <w:szCs w:val="22"/>
                <w:lang w:eastAsia="ru-RU"/>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2A6F8DAE">
            <w:pPr>
              <w:spacing w:after="0" w:line="240" w:lineRule="auto"/>
              <w:jc w:val="center"/>
              <w:rPr>
                <w:rFonts w:ascii="Times New Roman" w:hAnsi="Times New Roman" w:eastAsia="Times New Roman" w:cs="Times New Roman"/>
                <w:sz w:val="22"/>
                <w:szCs w:val="22"/>
                <w:lang w:eastAsia="ru-RU"/>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149B0B9A">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2,0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B18E00D">
            <w:pPr>
              <w:spacing w:after="0" w:line="240" w:lineRule="auto"/>
              <w:jc w:val="center"/>
              <w:rPr>
                <w:rFonts w:ascii="Times New Roman" w:hAnsi="Times New Roman" w:eastAsia="Times New Roman" w:cs="Times New Roman"/>
                <w:sz w:val="22"/>
                <w:szCs w:val="22"/>
                <w:lang w:eastAsia="ru-RU"/>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6F2C252">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color w:val="000000"/>
                <w:sz w:val="22"/>
                <w:szCs w:val="22"/>
                <w:lang w:eastAsia="ru-RU"/>
              </w:rPr>
              <w:t>2,0</w:t>
            </w: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35C37911">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4,0</w:t>
            </w:r>
          </w:p>
        </w:tc>
      </w:tr>
      <w:tr w14:paraId="729D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064ADD9F">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0124CBF9">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4</w:t>
            </w:r>
          </w:p>
        </w:tc>
        <w:tc>
          <w:tcPr>
            <w:tcW w:w="448" w:type="pct"/>
            <w:tcBorders>
              <w:top w:val="single" w:color="auto" w:sz="4" w:space="0"/>
              <w:left w:val="nil"/>
              <w:bottom w:val="single" w:color="auto" w:sz="4" w:space="0"/>
              <w:right w:val="single" w:color="auto" w:sz="4" w:space="0"/>
            </w:tcBorders>
            <w:shd w:val="clear" w:color="auto" w:fill="auto"/>
            <w:vAlign w:val="center"/>
          </w:tcPr>
          <w:p w14:paraId="7BB1AD33">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1,9</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A4E8200">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1,6</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60DE24C5">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1,0</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4535938D">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1,4</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36A56F9">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1,0</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4CC7A88">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color w:val="000000"/>
                <w:sz w:val="22"/>
                <w:szCs w:val="22"/>
                <w:lang w:eastAsia="ru-RU"/>
              </w:rPr>
              <w:t>1,3</w:t>
            </w: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5CA64B26">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8,2</w:t>
            </w:r>
          </w:p>
        </w:tc>
      </w:tr>
      <w:tr w14:paraId="22BB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2B3484F3">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18DD302D">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5</w:t>
            </w:r>
          </w:p>
        </w:tc>
        <w:tc>
          <w:tcPr>
            <w:tcW w:w="448" w:type="pct"/>
            <w:tcBorders>
              <w:top w:val="single" w:color="auto" w:sz="4" w:space="0"/>
              <w:left w:val="nil"/>
              <w:bottom w:val="single" w:color="auto" w:sz="4" w:space="0"/>
              <w:right w:val="single" w:color="auto" w:sz="4" w:space="0"/>
            </w:tcBorders>
            <w:shd w:val="clear" w:color="auto" w:fill="auto"/>
            <w:vAlign w:val="center"/>
          </w:tcPr>
          <w:p w14:paraId="788DF647">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4,6</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792DEA04">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4,1</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71778EC4">
            <w:pPr>
              <w:spacing w:after="0" w:line="240" w:lineRule="auto"/>
              <w:jc w:val="center"/>
              <w:rPr>
                <w:rFonts w:ascii="Times New Roman" w:hAnsi="Times New Roman" w:eastAsia="Times New Roman" w:cs="Times New Roman"/>
                <w:sz w:val="22"/>
                <w:szCs w:val="22"/>
                <w:lang w:eastAsia="ru-RU"/>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12ACE406">
            <w:pPr>
              <w:spacing w:after="0" w:line="240" w:lineRule="auto"/>
              <w:jc w:val="center"/>
              <w:rPr>
                <w:rFonts w:ascii="Times New Roman" w:hAnsi="Times New Roman" w:eastAsia="Times New Roman" w:cs="Times New Roman"/>
                <w:sz w:val="22"/>
                <w:szCs w:val="22"/>
                <w:lang w:eastAsia="ru-RU"/>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0DB48689">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1,5</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3609464">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color w:val="000000"/>
                <w:sz w:val="22"/>
                <w:szCs w:val="22"/>
                <w:lang w:eastAsia="ru-RU"/>
              </w:rPr>
              <w:t>0,7</w:t>
            </w: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4A57BB5C">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10,9</w:t>
            </w:r>
          </w:p>
        </w:tc>
      </w:tr>
      <w:tr w14:paraId="78D4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12BB70EF">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3BE846A8">
            <w:pPr>
              <w:spacing w:after="0" w:line="240" w:lineRule="auto"/>
              <w:jc w:val="center"/>
              <w:rPr>
                <w:rFonts w:ascii="Times New Roman" w:hAnsi="Times New Roman" w:eastAsia="Times New Roman" w:cs="Times New Roman"/>
                <w:b/>
                <w:color w:val="FFFFFF" w:themeColor="background1"/>
                <w:sz w:val="20"/>
                <w:szCs w:val="20"/>
                <w:lang w:val="en-US" w:eastAsia="ru-RU"/>
                <w14:textFill>
                  <w14:solidFill>
                    <w14:schemeClr w14:val="bg1"/>
                  </w14:solidFill>
                </w14:textFill>
              </w:rPr>
            </w:pPr>
            <w:r>
              <w:rPr>
                <w:rFonts w:ascii="Times New Roman" w:hAnsi="Times New Roman" w:eastAsia="Times New Roman" w:cs="Times New Roman"/>
                <w:b/>
                <w:color w:val="FFFFFF" w:themeColor="background1"/>
                <w:sz w:val="20"/>
                <w:szCs w:val="20"/>
                <w:lang w:val="en-US" w:eastAsia="ru-RU"/>
                <w14:textFill>
                  <w14:solidFill>
                    <w14:schemeClr w14:val="bg1"/>
                  </w14:solidFill>
                </w14:textFill>
              </w:rPr>
              <w:t>6</w:t>
            </w:r>
          </w:p>
        </w:tc>
        <w:tc>
          <w:tcPr>
            <w:tcW w:w="448" w:type="pct"/>
            <w:tcBorders>
              <w:top w:val="single" w:color="auto" w:sz="4" w:space="0"/>
              <w:left w:val="nil"/>
              <w:bottom w:val="single" w:color="auto" w:sz="4" w:space="0"/>
              <w:right w:val="single" w:color="auto" w:sz="4" w:space="0"/>
            </w:tcBorders>
            <w:shd w:val="clear" w:color="auto" w:fill="auto"/>
            <w:vAlign w:val="center"/>
          </w:tcPr>
          <w:p w14:paraId="58EB7FF5">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9,1</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5D98CD8B">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4,0</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4A122AC8">
            <w:pPr>
              <w:spacing w:after="0" w:line="240" w:lineRule="auto"/>
              <w:jc w:val="center"/>
              <w:rPr>
                <w:rFonts w:ascii="Times New Roman" w:hAnsi="Times New Roman" w:eastAsia="Times New Roman" w:cs="Times New Roman"/>
                <w:sz w:val="22"/>
                <w:szCs w:val="22"/>
                <w:lang w:eastAsia="ru-RU"/>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360019F7">
            <w:pPr>
              <w:spacing w:after="0" w:line="240" w:lineRule="auto"/>
              <w:jc w:val="center"/>
              <w:rPr>
                <w:rFonts w:ascii="Times New Roman" w:hAnsi="Times New Roman" w:eastAsia="Times New Roman" w:cs="Times New Roman"/>
                <w:sz w:val="22"/>
                <w:szCs w:val="22"/>
                <w:lang w:eastAsia="ru-RU"/>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CF0F45E">
            <w:pPr>
              <w:spacing w:after="0" w:line="240" w:lineRule="auto"/>
              <w:jc w:val="center"/>
              <w:rPr>
                <w:rFonts w:ascii="Times New Roman" w:hAnsi="Times New Roman" w:eastAsia="Times New Roman" w:cs="Times New Roman"/>
                <w:sz w:val="22"/>
                <w:szCs w:val="22"/>
                <w:lang w:eastAsia="ru-RU"/>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3D30EE7">
            <w:pPr>
              <w:spacing w:after="0" w:line="240" w:lineRule="auto"/>
              <w:jc w:val="center"/>
              <w:rPr>
                <w:rFonts w:ascii="Times New Roman" w:hAnsi="Times New Roman" w:eastAsia="Times New Roman" w:cs="Times New Roman"/>
                <w:b/>
                <w:sz w:val="22"/>
                <w:szCs w:val="22"/>
                <w:lang w:eastAsia="ru-RU"/>
              </w:rPr>
            </w:pP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3CF75DC1">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13,1</w:t>
            </w:r>
          </w:p>
        </w:tc>
      </w:tr>
      <w:tr w14:paraId="104B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02836410">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05A276F5">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7</w:t>
            </w:r>
          </w:p>
        </w:tc>
        <w:tc>
          <w:tcPr>
            <w:tcW w:w="448" w:type="pct"/>
            <w:tcBorders>
              <w:top w:val="single" w:color="auto" w:sz="4" w:space="0"/>
              <w:left w:val="nil"/>
              <w:bottom w:val="single" w:color="auto" w:sz="4" w:space="0"/>
              <w:right w:val="single" w:color="auto" w:sz="4" w:space="0"/>
            </w:tcBorders>
            <w:shd w:val="clear" w:color="auto" w:fill="auto"/>
            <w:vAlign w:val="center"/>
          </w:tcPr>
          <w:p w14:paraId="44BA50E0">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1,8</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3ABD70DD">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2,0</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109FB47E">
            <w:pPr>
              <w:spacing w:after="0" w:line="240" w:lineRule="auto"/>
              <w:jc w:val="center"/>
              <w:rPr>
                <w:rFonts w:ascii="Times New Roman" w:hAnsi="Times New Roman" w:eastAsia="Times New Roman" w:cs="Times New Roman"/>
                <w:sz w:val="22"/>
                <w:szCs w:val="22"/>
                <w:lang w:eastAsia="ru-RU"/>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59DBEFF5">
            <w:pPr>
              <w:spacing w:after="0" w:line="240" w:lineRule="auto"/>
              <w:jc w:val="center"/>
              <w:rPr>
                <w:rFonts w:ascii="Times New Roman" w:hAnsi="Times New Roman" w:eastAsia="Times New Roman" w:cs="Times New Roman"/>
                <w:sz w:val="22"/>
                <w:szCs w:val="22"/>
                <w:lang w:eastAsia="ru-RU"/>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5916DF5">
            <w:pPr>
              <w:spacing w:after="0" w:line="240" w:lineRule="auto"/>
              <w:jc w:val="center"/>
              <w:rPr>
                <w:rFonts w:ascii="Times New Roman" w:hAnsi="Times New Roman" w:eastAsia="Times New Roman" w:cs="Times New Roman"/>
                <w:sz w:val="22"/>
                <w:szCs w:val="22"/>
                <w:lang w:eastAsia="ru-RU"/>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6D9CE4A">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color w:val="000000"/>
                <w:sz w:val="22"/>
                <w:szCs w:val="22"/>
                <w:lang w:eastAsia="ru-RU"/>
              </w:rPr>
              <w:t>7,7</w:t>
            </w: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48FC40B5">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11,5</w:t>
            </w:r>
          </w:p>
        </w:tc>
      </w:tr>
      <w:tr w14:paraId="7F84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449C851D">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43AB8A91">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8</w:t>
            </w:r>
          </w:p>
        </w:tc>
        <w:tc>
          <w:tcPr>
            <w:tcW w:w="448" w:type="pct"/>
            <w:tcBorders>
              <w:top w:val="single" w:color="auto" w:sz="4" w:space="0"/>
              <w:left w:val="nil"/>
              <w:bottom w:val="single" w:color="auto" w:sz="4" w:space="0"/>
              <w:right w:val="single" w:color="auto" w:sz="4" w:space="0"/>
            </w:tcBorders>
            <w:shd w:val="clear" w:color="auto" w:fill="auto"/>
            <w:vAlign w:val="center"/>
          </w:tcPr>
          <w:p w14:paraId="26EFBF22">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3,0</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568448C0">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3,0</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2BE7DFF1">
            <w:pPr>
              <w:spacing w:after="0" w:line="240" w:lineRule="auto"/>
              <w:jc w:val="center"/>
              <w:rPr>
                <w:rFonts w:ascii="Times New Roman" w:hAnsi="Times New Roman" w:eastAsia="Times New Roman" w:cs="Times New Roman"/>
                <w:color w:val="000000"/>
                <w:sz w:val="22"/>
                <w:szCs w:val="22"/>
                <w:lang w:eastAsia="ru-RU"/>
              </w:rPr>
            </w:pPr>
            <w:r>
              <w:rPr>
                <w:rFonts w:ascii="Times New Roman" w:hAnsi="Times New Roman" w:eastAsia="Times New Roman" w:cs="Times New Roman"/>
                <w:color w:val="000000"/>
                <w:sz w:val="22"/>
                <w:szCs w:val="22"/>
                <w:lang w:eastAsia="ru-RU"/>
              </w:rPr>
              <w:t>8,75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986F37E">
            <w:pPr>
              <w:spacing w:after="0" w:line="240" w:lineRule="auto"/>
              <w:jc w:val="center"/>
              <w:rPr>
                <w:rFonts w:ascii="Times New Roman" w:hAnsi="Times New Roman" w:eastAsia="Times New Roman" w:cs="Times New Roman"/>
                <w:color w:val="000000"/>
                <w:sz w:val="22"/>
                <w:szCs w:val="22"/>
                <w:lang w:eastAsia="ru-RU"/>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9382BE6">
            <w:pPr>
              <w:spacing w:after="0" w:line="240" w:lineRule="auto"/>
              <w:jc w:val="center"/>
              <w:rPr>
                <w:rFonts w:ascii="Times New Roman" w:hAnsi="Times New Roman" w:eastAsia="Times New Roman" w:cs="Times New Roman"/>
                <w:sz w:val="22"/>
                <w:szCs w:val="22"/>
                <w:lang w:eastAsia="ru-RU"/>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AF8EB9A">
            <w:pPr>
              <w:spacing w:after="0" w:line="240" w:lineRule="auto"/>
              <w:jc w:val="center"/>
              <w:rPr>
                <w:rFonts w:ascii="Times New Roman" w:hAnsi="Times New Roman" w:eastAsia="Times New Roman" w:cs="Times New Roman"/>
                <w:b/>
                <w:sz w:val="22"/>
                <w:szCs w:val="22"/>
                <w:lang w:eastAsia="ru-RU"/>
              </w:rPr>
            </w:pP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0A732CA5">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14,75</w:t>
            </w:r>
          </w:p>
        </w:tc>
      </w:tr>
      <w:tr w14:paraId="5705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7" w:type="pct"/>
            <w:vMerge w:val="continue"/>
            <w:shd w:val="clear" w:color="auto" w:fill="92D050"/>
            <w:vAlign w:val="center"/>
          </w:tcPr>
          <w:p w14:paraId="2ADB43D7">
            <w:pPr>
              <w:spacing w:after="0" w:line="240" w:lineRule="auto"/>
              <w:jc w:val="both"/>
              <w:rPr>
                <w:rFonts w:ascii="Times New Roman" w:hAnsi="Times New Roman" w:eastAsia="Times New Roman" w:cs="Times New Roman"/>
                <w:b/>
                <w:sz w:val="20"/>
                <w:szCs w:val="20"/>
                <w:lang w:eastAsia="ru-RU"/>
              </w:rPr>
            </w:pPr>
          </w:p>
        </w:tc>
        <w:tc>
          <w:tcPr>
            <w:tcW w:w="179" w:type="pct"/>
            <w:shd w:val="clear" w:color="auto" w:fill="00B050"/>
            <w:vAlign w:val="center"/>
          </w:tcPr>
          <w:p w14:paraId="38C662A7">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9</w:t>
            </w:r>
          </w:p>
        </w:tc>
        <w:tc>
          <w:tcPr>
            <w:tcW w:w="448" w:type="pct"/>
            <w:tcBorders>
              <w:top w:val="single" w:color="auto" w:sz="4" w:space="0"/>
              <w:left w:val="nil"/>
              <w:bottom w:val="single" w:color="auto" w:sz="4" w:space="0"/>
              <w:right w:val="single" w:color="auto" w:sz="4" w:space="0"/>
            </w:tcBorders>
            <w:shd w:val="clear" w:color="auto" w:fill="auto"/>
            <w:vAlign w:val="center"/>
          </w:tcPr>
          <w:p w14:paraId="2DC36873">
            <w:pPr>
              <w:spacing w:after="0" w:line="240" w:lineRule="auto"/>
              <w:jc w:val="center"/>
              <w:rPr>
                <w:rFonts w:ascii="Times New Roman" w:hAnsi="Times New Roman" w:eastAsia="Times New Roman" w:cs="Times New Roman"/>
                <w:sz w:val="22"/>
                <w:szCs w:val="22"/>
                <w:lang w:eastAsia="ru-RU"/>
              </w:rPr>
            </w:pP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3C8ADE11">
            <w:pPr>
              <w:spacing w:after="0" w:line="240" w:lineRule="auto"/>
              <w:jc w:val="center"/>
              <w:rPr>
                <w:rFonts w:ascii="Times New Roman" w:hAnsi="Times New Roman" w:eastAsia="Times New Roman" w:cs="Times New Roman"/>
                <w:sz w:val="22"/>
                <w:szCs w:val="22"/>
                <w:lang w:eastAsia="ru-RU"/>
              </w:rPr>
            </w:pP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14:paraId="3676074C">
            <w:pPr>
              <w:spacing w:after="0" w:line="240" w:lineRule="auto"/>
              <w:jc w:val="center"/>
              <w:rPr>
                <w:rFonts w:ascii="Times New Roman" w:hAnsi="Times New Roman" w:eastAsia="Times New Roman" w:cs="Times New Roman"/>
                <w:color w:val="000000"/>
                <w:sz w:val="22"/>
                <w:szCs w:val="22"/>
                <w:lang w:eastAsia="ru-RU"/>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6902AF45">
            <w:pPr>
              <w:spacing w:after="0" w:line="240" w:lineRule="auto"/>
              <w:jc w:val="center"/>
              <w:rPr>
                <w:rFonts w:ascii="Times New Roman" w:hAnsi="Times New Roman" w:eastAsia="Times New Roman" w:cs="Times New Roman"/>
                <w:color w:val="000000"/>
                <w:sz w:val="22"/>
                <w:szCs w:val="22"/>
                <w:lang w:eastAsia="ru-RU"/>
              </w:rPr>
            </w:pPr>
            <w:r>
              <w:rPr>
                <w:rFonts w:ascii="Times New Roman" w:hAnsi="Times New Roman" w:eastAsia="Times New Roman" w:cs="Times New Roman"/>
                <w:color w:val="000000"/>
                <w:sz w:val="22"/>
                <w:szCs w:val="22"/>
                <w:lang w:eastAsia="ru-RU"/>
              </w:rPr>
              <w:t>15,6</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70AE0E8">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color w:val="000000"/>
                <w:sz w:val="22"/>
                <w:szCs w:val="22"/>
                <w:lang w:eastAsia="ru-RU"/>
              </w:rPr>
              <w:t>9,2</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762DAE7">
            <w:pPr>
              <w:spacing w:after="0" w:line="240" w:lineRule="auto"/>
              <w:jc w:val="center"/>
              <w:rPr>
                <w:rFonts w:ascii="Times New Roman" w:hAnsi="Times New Roman" w:eastAsia="Times New Roman" w:cs="Times New Roman"/>
                <w:b/>
                <w:sz w:val="22"/>
                <w:szCs w:val="22"/>
                <w:lang w:eastAsia="ru-RU"/>
              </w:rPr>
            </w:pPr>
          </w:p>
        </w:tc>
        <w:tc>
          <w:tcPr>
            <w:tcW w:w="10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bottom"/>
          </w:tcPr>
          <w:p w14:paraId="5674B9B7">
            <w:pPr>
              <w:spacing w:after="0" w:line="240" w:lineRule="auto"/>
              <w:ind w:right="504"/>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24,8</w:t>
            </w:r>
          </w:p>
        </w:tc>
      </w:tr>
      <w:tr w14:paraId="7A65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46" w:type="pct"/>
            <w:gridSpan w:val="2"/>
            <w:shd w:val="clear" w:color="auto" w:fill="00B050"/>
            <w:vAlign w:val="center"/>
          </w:tcPr>
          <w:p w14:paraId="031BF5E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Итого баллов за критерий/модуль</w:t>
            </w:r>
          </w:p>
        </w:tc>
        <w:tc>
          <w:tcPr>
            <w:tcW w:w="448" w:type="pct"/>
            <w:tcBorders>
              <w:top w:val="single" w:color="auto" w:sz="4" w:space="0"/>
            </w:tcBorders>
            <w:shd w:val="clear" w:color="auto" w:fill="F1F1F1" w:themeFill="background1" w:themeFillShade="F2"/>
            <w:vAlign w:val="center"/>
          </w:tcPr>
          <w:p w14:paraId="62B470B5">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22,0</w:t>
            </w:r>
          </w:p>
        </w:tc>
        <w:tc>
          <w:tcPr>
            <w:tcW w:w="448" w:type="pct"/>
            <w:tcBorders>
              <w:top w:val="single" w:color="auto" w:sz="4" w:space="0"/>
            </w:tcBorders>
            <w:shd w:val="clear" w:color="auto" w:fill="F1F1F1" w:themeFill="background1" w:themeFillShade="F2"/>
            <w:vAlign w:val="center"/>
          </w:tcPr>
          <w:p w14:paraId="3F54C3E5">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16,0</w:t>
            </w:r>
          </w:p>
        </w:tc>
        <w:tc>
          <w:tcPr>
            <w:tcW w:w="449" w:type="pct"/>
            <w:tcBorders>
              <w:top w:val="single" w:color="auto" w:sz="4" w:space="0"/>
            </w:tcBorders>
            <w:shd w:val="clear" w:color="auto" w:fill="F1F1F1" w:themeFill="background1" w:themeFillShade="F2"/>
            <w:vAlign w:val="center"/>
          </w:tcPr>
          <w:p w14:paraId="31EC0780">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11,0</w:t>
            </w:r>
          </w:p>
        </w:tc>
        <w:tc>
          <w:tcPr>
            <w:tcW w:w="450" w:type="pct"/>
            <w:tcBorders>
              <w:top w:val="single" w:color="auto" w:sz="4" w:space="0"/>
            </w:tcBorders>
            <w:shd w:val="clear" w:color="auto" w:fill="F1F1F1" w:themeFill="background1" w:themeFillShade="F2"/>
            <w:vAlign w:val="center"/>
          </w:tcPr>
          <w:p w14:paraId="46E89523">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22,0</w:t>
            </w:r>
          </w:p>
        </w:tc>
        <w:tc>
          <w:tcPr>
            <w:tcW w:w="454" w:type="pct"/>
            <w:tcBorders>
              <w:top w:val="single" w:color="auto" w:sz="4" w:space="0"/>
            </w:tcBorders>
            <w:shd w:val="clear" w:color="auto" w:fill="F1F1F1" w:themeFill="background1" w:themeFillShade="F2"/>
            <w:vAlign w:val="center"/>
          </w:tcPr>
          <w:p w14:paraId="63AE3F2C">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14,0</w:t>
            </w:r>
          </w:p>
        </w:tc>
        <w:tc>
          <w:tcPr>
            <w:tcW w:w="438" w:type="pct"/>
            <w:tcBorders>
              <w:top w:val="single" w:color="auto" w:sz="4" w:space="0"/>
            </w:tcBorders>
            <w:shd w:val="clear" w:color="auto" w:fill="F1F1F1" w:themeFill="background1" w:themeFillShade="F2"/>
            <w:vAlign w:val="center"/>
          </w:tcPr>
          <w:p w14:paraId="453F4314">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15,0</w:t>
            </w:r>
          </w:p>
        </w:tc>
        <w:tc>
          <w:tcPr>
            <w:tcW w:w="1067" w:type="pct"/>
            <w:tcBorders>
              <w:top w:val="single" w:color="auto" w:sz="4" w:space="0"/>
            </w:tcBorders>
            <w:shd w:val="clear" w:color="auto" w:fill="F1F1F1" w:themeFill="background1" w:themeFillShade="F2"/>
            <w:vAlign w:val="center"/>
          </w:tcPr>
          <w:p w14:paraId="5498864D">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4"/>
                <w:szCs w:val="24"/>
                <w:lang w:eastAsia="ru-RU"/>
              </w:rPr>
              <w:t>100</w:t>
            </w:r>
          </w:p>
        </w:tc>
      </w:tr>
    </w:tbl>
    <w:p w14:paraId="44213CA5">
      <w:pPr>
        <w:spacing w:after="0" w:line="240" w:lineRule="auto"/>
        <w:jc w:val="both"/>
        <w:rPr>
          <w:rFonts w:ascii="Times New Roman" w:hAnsi="Times New Roman" w:cs="Times New Roman"/>
        </w:rPr>
      </w:pPr>
    </w:p>
    <w:p w14:paraId="3984660C">
      <w:pPr>
        <w:autoSpaceDE w:val="0"/>
        <w:autoSpaceDN w:val="0"/>
        <w:adjustRightInd w:val="0"/>
        <w:spacing w:after="0" w:line="360" w:lineRule="auto"/>
        <w:ind w:firstLine="709"/>
        <w:jc w:val="both"/>
        <w:rPr>
          <w:rFonts w:ascii="Times New Roman" w:hAnsi="Times New Roman" w:cs="Times New Roman"/>
          <w:sz w:val="28"/>
          <w:szCs w:val="28"/>
        </w:rPr>
      </w:pPr>
    </w:p>
    <w:p w14:paraId="274BACA2">
      <w:pPr>
        <w:pStyle w:val="64"/>
        <w:spacing w:before="0" w:after="240"/>
        <w:ind w:firstLine="709"/>
        <w:jc w:val="center"/>
        <w:rPr>
          <w:rFonts w:ascii="Times New Roman" w:hAnsi="Times New Roman"/>
          <w:szCs w:val="28"/>
        </w:rPr>
      </w:pPr>
      <w:bookmarkStart w:id="9" w:name="_Toc166051561"/>
      <w:r>
        <w:rPr>
          <w:rFonts w:ascii="Times New Roman" w:hAnsi="Times New Roman"/>
          <w:szCs w:val="28"/>
        </w:rPr>
        <w:t>1.4. Спецификация оценки компетенции</w:t>
      </w:r>
      <w:bookmarkEnd w:id="9"/>
    </w:p>
    <w:p w14:paraId="1D2A874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3E39591A">
      <w:pPr>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14:paraId="66D2EDDB">
      <w:pPr>
        <w:autoSpaceDE w:val="0"/>
        <w:autoSpaceDN w:val="0"/>
        <w:adjustRightInd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092"/>
        <w:gridCol w:w="6207"/>
      </w:tblGrid>
      <w:tr w14:paraId="59DC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pct"/>
            <w:gridSpan w:val="2"/>
            <w:shd w:val="clear" w:color="auto" w:fill="92D050"/>
          </w:tcPr>
          <w:p w14:paraId="20BFF43B">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Критерий</w:t>
            </w:r>
          </w:p>
        </w:tc>
        <w:tc>
          <w:tcPr>
            <w:tcW w:w="3149" w:type="pct"/>
            <w:shd w:val="clear" w:color="auto" w:fill="92D050"/>
          </w:tcPr>
          <w:p w14:paraId="238C5671">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Методика проверки навыков в критерии</w:t>
            </w:r>
          </w:p>
        </w:tc>
      </w:tr>
      <w:tr w14:paraId="6A6A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shd w:val="clear" w:color="auto" w:fill="00B050"/>
            <w:vAlign w:val="center"/>
          </w:tcPr>
          <w:p w14:paraId="0B141BE8">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w:t>
            </w:r>
          </w:p>
        </w:tc>
        <w:tc>
          <w:tcPr>
            <w:tcW w:w="1569" w:type="pct"/>
            <w:shd w:val="clear" w:color="auto" w:fill="92D050"/>
            <w:vAlign w:val="center"/>
          </w:tcPr>
          <w:p w14:paraId="1D7F47A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 w:val="24"/>
                <w:szCs w:val="24"/>
                <w:lang w:eastAsia="ru-RU"/>
              </w:rPr>
              <w:t>Текущий учет активов и обязательств</w:t>
            </w:r>
          </w:p>
        </w:tc>
        <w:tc>
          <w:tcPr>
            <w:tcW w:w="3149" w:type="pct"/>
            <w:shd w:val="clear" w:color="auto" w:fill="auto"/>
          </w:tcPr>
          <w:p w14:paraId="5DD931D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владение навыками заполнения, обработки первичных документов, в том числе электронных,  организации их группировки для хранения, формирования учетных регистров, их соответствие данным первичных  документов.</w:t>
            </w:r>
          </w:p>
          <w:p w14:paraId="4D2C8EE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Оценивается организация ведения синтетического и аналитического учета, формирование бухгалтерских записей на счетах, владение навыками проведения расчетов, формирования стоимости активов. </w:t>
            </w:r>
          </w:p>
          <w:p w14:paraId="228026C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умение проведения расчетов по налогам, взносам и сборам, формирования налоговых регистров, оформления оплаты налогов и взносов в бюджет.</w:t>
            </w:r>
          </w:p>
          <w:p w14:paraId="360B4BE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умение составления налоговой отчетности, соблюдения сроков ее представления.</w:t>
            </w:r>
          </w:p>
        </w:tc>
      </w:tr>
      <w:tr w14:paraId="1A96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shd w:val="clear" w:color="auto" w:fill="00B050"/>
            <w:vAlign w:val="center"/>
          </w:tcPr>
          <w:p w14:paraId="237F3983">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w:t>
            </w:r>
          </w:p>
        </w:tc>
        <w:tc>
          <w:tcPr>
            <w:tcW w:w="1569" w:type="pct"/>
            <w:shd w:val="clear" w:color="auto" w:fill="92D050"/>
            <w:vAlign w:val="center"/>
          </w:tcPr>
          <w:p w14:paraId="62CE117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 w:val="24"/>
                <w:szCs w:val="24"/>
                <w:lang w:eastAsia="ru-RU"/>
              </w:rPr>
              <w:t>Учет расчетов с персоналом</w:t>
            </w:r>
          </w:p>
        </w:tc>
        <w:tc>
          <w:tcPr>
            <w:tcW w:w="3149" w:type="pct"/>
            <w:shd w:val="clear" w:color="auto" w:fill="auto"/>
          </w:tcPr>
          <w:p w14:paraId="1D0E151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умение проводить начисления, удержания и выплаты персоналу организации, их документальное оформление, оформления оплаты налогов и взносов в бюджет.</w:t>
            </w:r>
          </w:p>
          <w:p w14:paraId="03F2F46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умение составления налоговой отчетности по расчетам с персоналом.</w:t>
            </w:r>
          </w:p>
        </w:tc>
      </w:tr>
      <w:tr w14:paraId="64F3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shd w:val="clear" w:color="auto" w:fill="00B050"/>
            <w:vAlign w:val="center"/>
          </w:tcPr>
          <w:p w14:paraId="236AA71C">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w:t>
            </w:r>
          </w:p>
        </w:tc>
        <w:tc>
          <w:tcPr>
            <w:tcW w:w="1569" w:type="pct"/>
            <w:shd w:val="clear" w:color="auto" w:fill="92D050"/>
            <w:vAlign w:val="center"/>
          </w:tcPr>
          <w:p w14:paraId="4D99A27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 w:val="24"/>
                <w:szCs w:val="24"/>
                <w:lang w:eastAsia="ru-RU"/>
              </w:rPr>
              <w:t>Составление бухгалтерской (финансовой) отчетности</w:t>
            </w:r>
          </w:p>
        </w:tc>
        <w:tc>
          <w:tcPr>
            <w:tcW w:w="3149" w:type="pct"/>
            <w:shd w:val="clear" w:color="auto" w:fill="auto"/>
          </w:tcPr>
          <w:p w14:paraId="52821F3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навык заполнения форм бухгалтерской (финансовой) отчетности организации, формирования ее показателей и пояснений.</w:t>
            </w:r>
          </w:p>
        </w:tc>
      </w:tr>
      <w:tr w14:paraId="719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shd w:val="clear" w:color="auto" w:fill="00B050"/>
            <w:vAlign w:val="center"/>
          </w:tcPr>
          <w:p w14:paraId="3ECB73BE">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w:t>
            </w:r>
          </w:p>
        </w:tc>
        <w:tc>
          <w:tcPr>
            <w:tcW w:w="1569" w:type="pct"/>
            <w:shd w:val="clear" w:color="auto" w:fill="92D050"/>
            <w:vAlign w:val="center"/>
          </w:tcPr>
          <w:p w14:paraId="1E2413B9">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Анализ бухгалтерской (финансовой) отчетности </w:t>
            </w:r>
          </w:p>
        </w:tc>
        <w:tc>
          <w:tcPr>
            <w:tcW w:w="3149" w:type="pct"/>
            <w:shd w:val="clear" w:color="auto" w:fill="auto"/>
          </w:tcPr>
          <w:p w14:paraId="69154F8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умение проведения анализа финансовой отчетности и показателей финансового состояния компании, вероятность ее банкротства, качество сформированных выводов по проведенному анализу, а также отчета по проведенному анализу.</w:t>
            </w:r>
          </w:p>
        </w:tc>
      </w:tr>
      <w:tr w14:paraId="2121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shd w:val="clear" w:color="auto" w:fill="00B050"/>
            <w:vAlign w:val="center"/>
          </w:tcPr>
          <w:p w14:paraId="7AFABB4B">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w:t>
            </w:r>
          </w:p>
        </w:tc>
        <w:tc>
          <w:tcPr>
            <w:tcW w:w="1569" w:type="pct"/>
            <w:shd w:val="clear" w:color="auto" w:fill="92D050"/>
            <w:vAlign w:val="center"/>
          </w:tcPr>
          <w:p w14:paraId="7FF0159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 w:val="24"/>
                <w:szCs w:val="24"/>
                <w:lang w:eastAsia="ru-RU"/>
              </w:rPr>
              <w:t>Бюджетирование и управление денежными потоками</w:t>
            </w:r>
          </w:p>
        </w:tc>
        <w:tc>
          <w:tcPr>
            <w:tcW w:w="3149" w:type="pct"/>
            <w:shd w:val="clear" w:color="auto" w:fill="auto"/>
          </w:tcPr>
          <w:p w14:paraId="387950E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владение навыками формирования показателей системы бюджетов экономического субъекта, планирования денежных потоков и управление источниками финансирования.</w:t>
            </w:r>
          </w:p>
        </w:tc>
      </w:tr>
      <w:tr w14:paraId="2D2A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shd w:val="clear" w:color="auto" w:fill="00B050"/>
            <w:vAlign w:val="center"/>
          </w:tcPr>
          <w:p w14:paraId="6D0BB7BC">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Е</w:t>
            </w:r>
          </w:p>
        </w:tc>
        <w:tc>
          <w:tcPr>
            <w:tcW w:w="1569" w:type="pct"/>
            <w:shd w:val="clear" w:color="auto" w:fill="92D050"/>
            <w:vAlign w:val="center"/>
          </w:tcPr>
          <w:p w14:paraId="75948D3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 w:val="24"/>
                <w:szCs w:val="24"/>
                <w:lang w:eastAsia="ru-RU"/>
              </w:rPr>
              <w:t>Налоговое консультирование</w:t>
            </w:r>
          </w:p>
        </w:tc>
        <w:tc>
          <w:tcPr>
            <w:tcW w:w="3149" w:type="pct"/>
            <w:shd w:val="clear" w:color="auto" w:fill="auto"/>
          </w:tcPr>
          <w:p w14:paraId="6CD0D42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умение расчета налоговой нагрузки, эффективности предложений по оптимизации налогового бремени организации.</w:t>
            </w:r>
          </w:p>
          <w:p w14:paraId="5EF9B89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Оценивается обоснованность оценки налогового нарушения, последствий за его совершение, содержание и оформление сформированного отчета по предложенной налоговой ситуации.</w:t>
            </w:r>
          </w:p>
        </w:tc>
      </w:tr>
    </w:tbl>
    <w:p w14:paraId="1C80F6F5">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color w:val="000000"/>
          <w:sz w:val="28"/>
          <w:szCs w:val="28"/>
        </w:rPr>
      </w:pPr>
      <w:bookmarkStart w:id="10" w:name="_Toc166051562"/>
    </w:p>
    <w:p w14:paraId="3B6CA5D9">
      <w:pPr>
        <w:pStyle w:val="64"/>
        <w:jc w:val="center"/>
        <w:rPr>
          <w:rFonts w:ascii="Times New Roman" w:hAnsi="Times New Roman"/>
          <w:szCs w:val="28"/>
        </w:rPr>
      </w:pPr>
      <w:r>
        <w:rPr>
          <w:rFonts w:ascii="Times New Roman" w:hAnsi="Times New Roman"/>
          <w:szCs w:val="28"/>
        </w:rPr>
        <w:t xml:space="preserve">1.5. </w:t>
      </w:r>
      <w:bookmarkEnd w:id="10"/>
      <w:r>
        <w:rPr>
          <w:rFonts w:ascii="Times New Roman" w:hAnsi="Times New Roman"/>
          <w:szCs w:val="28"/>
        </w:rPr>
        <w:t>Содержание конкурсного задания</w:t>
      </w:r>
    </w:p>
    <w:p w14:paraId="33CA20EA">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Общая продолжительность Конкурсного задания</w:t>
      </w:r>
      <w:r>
        <w:rPr>
          <w:rFonts w:ascii="Times New Roman" w:hAnsi="Times New Roman" w:eastAsia="Times New Roman" w:cs="Times New Roman"/>
          <w:color w:val="000000"/>
          <w:sz w:val="28"/>
          <w:szCs w:val="28"/>
          <w:vertAlign w:val="superscript"/>
        </w:rPr>
        <w:footnoteReference w:id="0"/>
      </w:r>
      <w:r>
        <w:rPr>
          <w:rFonts w:ascii="Times New Roman" w:hAnsi="Times New Roman" w:eastAsia="Times New Roman" w:cs="Times New Roman"/>
          <w:color w:val="000000"/>
          <w:sz w:val="28"/>
          <w:szCs w:val="28"/>
        </w:rPr>
        <w:t xml:space="preserve">: </w:t>
      </w:r>
      <w:r>
        <w:rPr>
          <w:rFonts w:ascii="Times New Roman" w:hAnsi="Times New Roman" w:eastAsia="Calibri" w:cs="Times New Roman"/>
          <w:sz w:val="28"/>
          <w:szCs w:val="28"/>
        </w:rPr>
        <w:t xml:space="preserve">14 </w:t>
      </w:r>
      <w:r>
        <w:rPr>
          <w:rFonts w:ascii="Times New Roman" w:hAnsi="Times New Roman" w:eastAsia="Times New Roman" w:cs="Times New Roman"/>
          <w:color w:val="000000"/>
          <w:sz w:val="28"/>
          <w:szCs w:val="28"/>
        </w:rPr>
        <w:t>часов.</w:t>
      </w:r>
    </w:p>
    <w:p w14:paraId="04FBA5D7">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Количество конкурсных дней: 3 дня</w:t>
      </w:r>
    </w:p>
    <w:p w14:paraId="4515E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1D4800B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7D303044">
      <w:pPr>
        <w:pStyle w:val="64"/>
        <w:jc w:val="center"/>
        <w:rPr>
          <w:rFonts w:ascii="Times New Roman" w:hAnsi="Times New Roman"/>
        </w:rPr>
      </w:pPr>
      <w:bookmarkStart w:id="11" w:name="_Toc166051563"/>
      <w:r>
        <w:rPr>
          <w:rFonts w:ascii="Times New Roman" w:hAnsi="Times New Roman"/>
        </w:rPr>
        <w:t>1.5.1. Разработка/выбор конкурсного задания</w:t>
      </w:r>
      <w:bookmarkEnd w:id="11"/>
    </w:p>
    <w:p w14:paraId="2E5E60CA">
      <w:pPr>
        <w:spacing w:after="0" w:line="36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Конкурсное задание состоит из 6 модулей, включает обязательную к выполнению часть (инвариант) - 4 модуля и вариативную часть – 2 модуля. Общее количество баллов конкурсного задания составляет 100.</w:t>
      </w:r>
    </w:p>
    <w:p w14:paraId="4EF55ED4">
      <w:pPr>
        <w:spacing w:after="0" w:line="360" w:lineRule="auto"/>
        <w:ind w:firstLine="851"/>
        <w:jc w:val="both"/>
        <w:rPr>
          <w:rFonts w:ascii="Times New Roman" w:hAnsi="Times New Roman" w:eastAsia="Times New Roman" w:cs="Times New Roman"/>
          <w:sz w:val="28"/>
          <w:szCs w:val="28"/>
          <w:lang w:eastAsia="ru-RU"/>
        </w:rPr>
      </w:pPr>
      <w:bookmarkStart w:id="12" w:name="_Toc166051564"/>
      <w:r>
        <w:rPr>
          <w:rFonts w:ascii="Times New Roman" w:hAnsi="Times New Roman" w:eastAsia="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3643D27E">
      <w:pPr>
        <w:spacing w:after="0" w:line="36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3. Матрица конкурсного задания).</w:t>
      </w:r>
    </w:p>
    <w:p w14:paraId="06418B25">
      <w:pPr>
        <w:pStyle w:val="64"/>
        <w:jc w:val="center"/>
        <w:rPr>
          <w:rFonts w:ascii="Times New Roman" w:hAnsi="Times New Roman"/>
        </w:rPr>
      </w:pPr>
      <w:r>
        <w:rPr>
          <w:rFonts w:ascii="Times New Roman" w:hAnsi="Times New Roman"/>
        </w:rPr>
        <w:t>1.5.2. Структура модулей конкурсного задания</w:t>
      </w:r>
      <w:bookmarkEnd w:id="12"/>
      <w:r>
        <w:rPr>
          <w:rFonts w:ascii="Times New Roman" w:hAnsi="Times New Roman"/>
        </w:rPr>
        <w:t xml:space="preserve"> </w:t>
      </w:r>
    </w:p>
    <w:p w14:paraId="29B79F6C">
      <w:pPr>
        <w:spacing w:after="0" w:line="36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А.</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i/>
          <w:color w:val="000000"/>
          <w:sz w:val="28"/>
          <w:szCs w:val="28"/>
          <w:lang w:eastAsia="ru-RU"/>
        </w:rPr>
        <w:t>Текущий учет активов и обязательств</w:t>
      </w:r>
      <w:r>
        <w:rPr>
          <w:rFonts w:ascii="Times New Roman" w:hAnsi="Times New Roman" w:eastAsia="Times New Roman" w:cs="Times New Roman"/>
          <w:b/>
          <w:color w:val="000000"/>
          <w:sz w:val="28"/>
          <w:szCs w:val="28"/>
          <w:lang w:eastAsia="ru-RU"/>
        </w:rPr>
        <w:t xml:space="preserve"> (инвариант)</w:t>
      </w:r>
    </w:p>
    <w:p w14:paraId="4FAC288F">
      <w:pPr>
        <w:widowControl w:val="0"/>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3 часа</w:t>
      </w:r>
    </w:p>
    <w:p w14:paraId="1A9CD70F">
      <w:pPr>
        <w:widowControl w:val="0"/>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7755BD82">
      <w:pPr>
        <w:tabs>
          <w:tab w:val="left" w:pos="567"/>
          <w:tab w:val="left" w:pos="993"/>
        </w:tabs>
        <w:spacing w:after="0" w:line="36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Конкурсанту</w:t>
      </w:r>
      <w:r>
        <w:rPr>
          <w:rFonts w:ascii="Times New Roman" w:hAnsi="Times New Roman" w:eastAsia="Calibri" w:cs="Times New Roman"/>
          <w:bCs/>
          <w:sz w:val="28"/>
          <w:szCs w:val="28"/>
        </w:rPr>
        <w:t xml:space="preserve"> необходимо:</w:t>
      </w:r>
    </w:p>
    <w:p w14:paraId="2F540E40">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сформировать учетную политику организации для целей бухгалтерского и налогового учета с учетом особенностей ее деятельности, включая необходимые приложения к ней;</w:t>
      </w:r>
    </w:p>
    <w:p w14:paraId="46B387FD">
      <w:pPr>
        <w:numPr>
          <w:ilvl w:val="0"/>
          <w:numId w:val="7"/>
        </w:numPr>
        <w:tabs>
          <w:tab w:val="left" w:pos="993"/>
        </w:tabs>
        <w:spacing w:after="0" w:line="360" w:lineRule="auto"/>
        <w:ind w:left="0" w:firstLine="709"/>
        <w:contextualSpacing/>
        <w:jc w:val="both"/>
        <w:rPr>
          <w:rFonts w:ascii="Times New Roman" w:hAnsi="Times New Roman" w:eastAsia="Calibri" w:cs="Times New Roman"/>
          <w:bCs/>
          <w:sz w:val="28"/>
          <w:szCs w:val="28"/>
        </w:rPr>
      </w:pPr>
      <w:r>
        <w:rPr>
          <w:rFonts w:ascii="Times New Roman" w:hAnsi="Times New Roman" w:eastAsia="Calibri" w:cs="Times New Roman"/>
          <w:sz w:val="28"/>
          <w:szCs w:val="28"/>
        </w:rPr>
        <w:t xml:space="preserve">сформировать первичные учетные документы по фактам хозяйственной жизни, </w:t>
      </w:r>
    </w:p>
    <w:p w14:paraId="7074CD79">
      <w:pPr>
        <w:numPr>
          <w:ilvl w:val="0"/>
          <w:numId w:val="7"/>
        </w:numPr>
        <w:tabs>
          <w:tab w:val="left" w:pos="993"/>
        </w:tabs>
        <w:spacing w:after="0" w:line="360" w:lineRule="auto"/>
        <w:ind w:left="0" w:firstLine="709"/>
        <w:contextualSpacing/>
        <w:jc w:val="both"/>
        <w:rPr>
          <w:rFonts w:ascii="Times New Roman" w:hAnsi="Times New Roman" w:eastAsia="Calibri" w:cs="Times New Roman"/>
          <w:bCs/>
          <w:sz w:val="28"/>
          <w:szCs w:val="28"/>
        </w:rPr>
      </w:pPr>
      <w:r>
        <w:rPr>
          <w:rFonts w:ascii="Times New Roman" w:hAnsi="Times New Roman" w:eastAsia="Calibri" w:cs="Times New Roman"/>
          <w:sz w:val="28"/>
          <w:szCs w:val="28"/>
        </w:rPr>
        <w:t>принять к учету входящие документы;</w:t>
      </w:r>
    </w:p>
    <w:p w14:paraId="4BFB8F9F">
      <w:pPr>
        <w:numPr>
          <w:ilvl w:val="0"/>
          <w:numId w:val="7"/>
        </w:numPr>
        <w:tabs>
          <w:tab w:val="left" w:pos="993"/>
        </w:tabs>
        <w:spacing w:after="0" w:line="360" w:lineRule="auto"/>
        <w:ind w:left="0" w:firstLine="709"/>
        <w:contextualSpacing/>
        <w:jc w:val="both"/>
        <w:rPr>
          <w:rFonts w:ascii="Times New Roman" w:hAnsi="Times New Roman" w:eastAsia="Calibri" w:cs="Times New Roman"/>
          <w:bCs/>
          <w:sz w:val="28"/>
          <w:szCs w:val="28"/>
        </w:rPr>
      </w:pPr>
      <w:r>
        <w:rPr>
          <w:rFonts w:ascii="Times New Roman" w:hAnsi="Times New Roman" w:eastAsia="Calibri" w:cs="Times New Roman"/>
          <w:sz w:val="28"/>
          <w:szCs w:val="28"/>
        </w:rPr>
        <w:t>исправить</w:t>
      </w:r>
      <w:r>
        <w:rPr>
          <w:rFonts w:ascii="Times New Roman" w:hAnsi="Times New Roman" w:eastAsia="Calibri" w:cs="Times New Roman"/>
          <w:bCs/>
          <w:sz w:val="28"/>
          <w:szCs w:val="28"/>
        </w:rPr>
        <w:t xml:space="preserve"> при наличии ошибки в первичных бухгалтерских документах, оформить результаты проверки;</w:t>
      </w:r>
    </w:p>
    <w:p w14:paraId="2C999F0E">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рассчитать налогооблагаемую базу, суммы налогов и страховых взносов:</w:t>
      </w:r>
    </w:p>
    <w:p w14:paraId="1C779C60">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а) НДС,  </w:t>
      </w:r>
    </w:p>
    <w:p w14:paraId="0A2A503E">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б) единый налог по УСН / налог на прибыль, </w:t>
      </w:r>
    </w:p>
    <w:p w14:paraId="38BA2275">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сформировать стоимость активов;</w:t>
      </w:r>
    </w:p>
    <w:p w14:paraId="24787611">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произвести оплату текущей кредиторской задолженности с учетом сроков ее погашения;</w:t>
      </w:r>
    </w:p>
    <w:p w14:paraId="3C563BA0">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отразить в бухгалтерском учете факты хозяйственной жизни по движению внеоборотных активов, денежных средств, запасов, затрат, расчетов с персоналом и контрагентами, заемных средств, учету доходов и расходов организации.</w:t>
      </w:r>
    </w:p>
    <w:p w14:paraId="14C2D9BB">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произвести расчеты по единому налоговому счету;</w:t>
      </w:r>
    </w:p>
    <w:p w14:paraId="79F49442">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определить финансовый результат деятельности организации;</w:t>
      </w:r>
    </w:p>
    <w:p w14:paraId="73724E7C">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разработать номенклатуру учетных документов, сгруппировать по ней внутренние и входящие документы, принятые к учету, включая регистры налогового учета по НДС, УСН/ налогу на прибыль;</w:t>
      </w:r>
    </w:p>
    <w:p w14:paraId="36E898F8">
      <w:pPr>
        <w:numPr>
          <w:ilvl w:val="0"/>
          <w:numId w:val="7"/>
        </w:numPr>
        <w:tabs>
          <w:tab w:val="left" w:pos="993"/>
        </w:tabs>
        <w:spacing w:after="0" w:line="36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сформировать оборотно-сальдовую ведомость в разрезе субсчетов за Х квартал 202Х г.</w:t>
      </w:r>
    </w:p>
    <w:p w14:paraId="25269730">
      <w:pPr>
        <w:tabs>
          <w:tab w:val="left" w:pos="567"/>
          <w:tab w:val="left" w:pos="993"/>
        </w:tabs>
        <w:spacing w:after="0" w:line="36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Выполнение задания предусматривает использование специализированной программы автоматизации бухгалтерского учета (1С: Бухгалтерия предприятия, редакция 3.0), программного обеспечения для офисной работы, справочно-правовых систем.</w:t>
      </w:r>
    </w:p>
    <w:p w14:paraId="5482DB56">
      <w:pPr>
        <w:tabs>
          <w:tab w:val="left" w:pos="567"/>
          <w:tab w:val="left" w:pos="993"/>
        </w:tabs>
        <w:spacing w:after="0" w:line="36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Если какие-то исходные данные в задании не определены и их ввод необходим с точки зрения учетной работы, допускается ввод произвольных значений.  Если для регистрации факта хозяйственной жизни не указана его сумма, то она должна быть получена расчетным путем</w:t>
      </w:r>
    </w:p>
    <w:p w14:paraId="226E6196">
      <w:pPr>
        <w:tabs>
          <w:tab w:val="left" w:pos="567"/>
          <w:tab w:val="left" w:pos="993"/>
        </w:tabs>
        <w:spacing w:after="0" w:line="36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Конкурсанту необходимо сформировать и распечатать и/или сохранить </w:t>
      </w:r>
      <w:r>
        <w:rPr>
          <w:rFonts w:ascii="Times New Roman" w:hAnsi="Times New Roman" w:eastAsia="Times New Roman" w:cs="Times New Roman"/>
          <w:sz w:val="28"/>
          <w:szCs w:val="24"/>
        </w:rPr>
        <w:t>в электронном виде</w:t>
      </w:r>
      <w:r>
        <w:rPr>
          <w:rFonts w:ascii="Times New Roman" w:hAnsi="Times New Roman" w:eastAsia="Calibri" w:cs="Times New Roman"/>
          <w:sz w:val="28"/>
          <w:szCs w:val="28"/>
        </w:rPr>
        <w:t xml:space="preserve"> в формате xls/doc/</w:t>
      </w:r>
      <w:r>
        <w:rPr>
          <w:rFonts w:ascii="Times New Roman" w:hAnsi="Times New Roman" w:eastAsia="Calibri" w:cs="Times New Roman"/>
          <w:sz w:val="28"/>
          <w:szCs w:val="28"/>
          <w:lang w:val="en-US"/>
        </w:rPr>
        <w:t>pdf</w:t>
      </w:r>
      <w:r>
        <w:rPr>
          <w:rFonts w:ascii="Times New Roman" w:hAnsi="Times New Roman" w:eastAsia="Calibri" w:cs="Times New Roman"/>
          <w:sz w:val="28"/>
          <w:szCs w:val="28"/>
        </w:rPr>
        <w:t>:</w:t>
      </w:r>
    </w:p>
    <w:p w14:paraId="7FA27561">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учетную политику организации для целей бухгалтерского и налогового учета, включая необходимые приложения к ней;</w:t>
      </w:r>
    </w:p>
    <w:p w14:paraId="167E0BCB">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первичные и сводные учетные документы организации, включая все необходимые пояснения и расчеты, сгруппированные по разработанной номенклатуре для их последующего хранения;</w:t>
      </w:r>
    </w:p>
    <w:p w14:paraId="7C972077">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учетные регистры за Х квартал 202Х г. (ОСВ с учетом субсчетов).</w:t>
      </w:r>
    </w:p>
    <w:p w14:paraId="707C267F">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налоговую отчетность (отчеты, сдаваемые в электронном варианте, сохранить в формате </w:t>
      </w:r>
      <w:r>
        <w:rPr>
          <w:rFonts w:ascii="Times New Roman" w:hAnsi="Times New Roman" w:eastAsia="Calibri" w:cs="Times New Roman"/>
          <w:sz w:val="28"/>
          <w:szCs w:val="28"/>
          <w:lang w:val="en-US"/>
        </w:rPr>
        <w:t>xls</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pdf</w:t>
      </w:r>
      <w:r>
        <w:rPr>
          <w:rFonts w:ascii="Times New Roman" w:hAnsi="Times New Roman" w:eastAsia="Calibri" w:cs="Times New Roman"/>
          <w:sz w:val="28"/>
          <w:szCs w:val="28"/>
        </w:rPr>
        <w:t>).</w:t>
      </w:r>
    </w:p>
    <w:p w14:paraId="55C8A890">
      <w:pPr>
        <w:widowControl w:val="0"/>
        <w:spacing w:after="0" w:line="360" w:lineRule="auto"/>
        <w:ind w:firstLine="709"/>
        <w:jc w:val="both"/>
        <w:rPr>
          <w:rFonts w:ascii="Times New Roman" w:hAnsi="Times New Roman" w:eastAsia="Times New Roman" w:cs="Times New Roman"/>
          <w:b/>
          <w:bCs/>
          <w:sz w:val="28"/>
          <w:szCs w:val="28"/>
          <w:lang w:eastAsia="ru-RU"/>
        </w:rPr>
      </w:pPr>
    </w:p>
    <w:p w14:paraId="6AB2833D">
      <w:pPr>
        <w:widowControl w:val="0"/>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sz w:val="28"/>
          <w:szCs w:val="28"/>
          <w:lang w:eastAsia="ru-RU"/>
        </w:rPr>
        <w:t>Модуль Б.</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i/>
          <w:color w:val="000000"/>
          <w:sz w:val="28"/>
          <w:szCs w:val="28"/>
          <w:lang w:eastAsia="ru-RU"/>
        </w:rPr>
        <w:t>Учет расчетов с персоналом (инвариант)</w:t>
      </w:r>
      <w:r>
        <w:rPr>
          <w:rFonts w:ascii="Times New Roman" w:hAnsi="Times New Roman" w:eastAsia="Times New Roman" w:cs="Times New Roman"/>
          <w:b/>
          <w:color w:val="000000"/>
          <w:sz w:val="28"/>
          <w:szCs w:val="28"/>
          <w:lang w:eastAsia="ru-RU"/>
        </w:rPr>
        <w:t xml:space="preserve"> </w:t>
      </w:r>
    </w:p>
    <w:p w14:paraId="5D61ACAD">
      <w:pPr>
        <w:widowControl w:val="0"/>
        <w:spacing w:after="0" w:line="360" w:lineRule="auto"/>
        <w:contextualSpacing/>
        <w:jc w:val="both"/>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Время на выполнение модуля 2,5 часа</w:t>
      </w:r>
    </w:p>
    <w:p w14:paraId="072A49CF">
      <w:pPr>
        <w:widowControl w:val="0"/>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6DA2E094">
      <w:pPr>
        <w:widowControl w:val="0"/>
        <w:tabs>
          <w:tab w:val="left" w:pos="993"/>
        </w:tabs>
        <w:spacing w:after="0" w:line="360" w:lineRule="auto"/>
        <w:ind w:firstLine="709"/>
        <w:jc w:val="both"/>
        <w:rPr>
          <w:rFonts w:ascii="Times New Roman" w:hAnsi="Times New Roman" w:eastAsia="Calibri" w:cs="Times New Roman"/>
          <w:bCs/>
          <w:sz w:val="28"/>
          <w:szCs w:val="28"/>
        </w:rPr>
      </w:pPr>
      <w:r>
        <w:rPr>
          <w:rFonts w:ascii="Times New Roman" w:hAnsi="Times New Roman" w:eastAsia="Calibri" w:cs="Times New Roman"/>
          <w:sz w:val="28"/>
          <w:szCs w:val="28"/>
        </w:rPr>
        <w:t>Конкурсанту</w:t>
      </w:r>
      <w:r>
        <w:rPr>
          <w:rFonts w:ascii="Times New Roman" w:hAnsi="Times New Roman" w:eastAsia="Calibri" w:cs="Times New Roman"/>
          <w:bCs/>
          <w:sz w:val="28"/>
          <w:szCs w:val="28"/>
        </w:rPr>
        <w:t xml:space="preserve"> необходимо:</w:t>
      </w:r>
    </w:p>
    <w:p w14:paraId="4B8DBF6B">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произвести начисления по разным основаниям, удержания и выплаты сотрудникам;</w:t>
      </w:r>
    </w:p>
    <w:p w14:paraId="2336FCDC">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рассчитать налогооблагаемую базу, суммы НДФЛ и страховых взносов по ЕСТ, НСиПЗ;</w:t>
      </w:r>
    </w:p>
    <w:p w14:paraId="7BBC4779">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оформить уведомления об исчисленных суммах налогов, авансовых платежей по налогам, страховых взносов;</w:t>
      </w:r>
    </w:p>
    <w:p w14:paraId="010EE30C">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произвести оплату начисленных налогов и страховых взносов;</w:t>
      </w:r>
    </w:p>
    <w:p w14:paraId="47192FD4">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составить налоговую отчетность, расчеты и отчеты по страховым взносам:</w:t>
      </w:r>
    </w:p>
    <w:p w14:paraId="2C4CA588">
      <w:pPr>
        <w:widowControl w:val="0"/>
        <w:numPr>
          <w:ilvl w:val="0"/>
          <w:numId w:val="9"/>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Расчет сумм налога на доходы физических лиц, исчисленных и удержанных налоговым агентом (Форма 6-НДФЛ),</w:t>
      </w:r>
    </w:p>
    <w:p w14:paraId="5A8245BE">
      <w:pPr>
        <w:widowControl w:val="0"/>
        <w:numPr>
          <w:ilvl w:val="0"/>
          <w:numId w:val="9"/>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Расчет по страховым взносам,</w:t>
      </w:r>
    </w:p>
    <w:p w14:paraId="52BA7878">
      <w:pPr>
        <w:widowControl w:val="0"/>
        <w:numPr>
          <w:ilvl w:val="0"/>
          <w:numId w:val="9"/>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Единую персонифицированную отчетность.</w:t>
      </w:r>
    </w:p>
    <w:p w14:paraId="47F6FEAD">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Выполнение задания предусматривает использование специализированной программы автоматизации бухгалтерского учета (например, 1С: Зарплата и Управление Персоналом, редакция 3 или Бухгалтерия предприятия, редакция 3.0), программного обеспечения для офисной работы, справочно-правовых систем.</w:t>
      </w:r>
    </w:p>
    <w:p w14:paraId="69951B98">
      <w:pPr>
        <w:tabs>
          <w:tab w:val="left" w:pos="567"/>
          <w:tab w:val="left" w:pos="993"/>
        </w:tabs>
        <w:spacing w:after="0" w:line="36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Если какие-то исходные данные в задании не определены и их ввод необходим с точки зрения учетной работы, допускается ввод произвольных значений.  Если для регистрации факта хозяйственной жизни не указана его сумма, то она должна быть получена расчетным путем</w:t>
      </w:r>
    </w:p>
    <w:p w14:paraId="6645C34D">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По итогам выполнения задания Конкурсанту необходимо сформировать и распечатать (сохранить в электронном виде в формате </w:t>
      </w:r>
      <w:r>
        <w:rPr>
          <w:rFonts w:ascii="Times New Roman" w:hAnsi="Times New Roman" w:eastAsia="Calibri" w:cs="Times New Roman"/>
          <w:sz w:val="28"/>
          <w:szCs w:val="28"/>
          <w:lang w:val="en-US"/>
        </w:rPr>
        <w:t>doc</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en-US"/>
        </w:rPr>
        <w:t>pdf</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en-US"/>
        </w:rPr>
        <w:t>xls</w:t>
      </w:r>
      <w:r>
        <w:rPr>
          <w:rFonts w:ascii="Times New Roman" w:hAnsi="Times New Roman" w:eastAsia="Calibri" w:cs="Times New Roman"/>
          <w:sz w:val="28"/>
          <w:szCs w:val="28"/>
        </w:rPr>
        <w:t>):</w:t>
      </w:r>
    </w:p>
    <w:p w14:paraId="6025E4D0">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сгруппированные документы на начисление и уплату налогов, страховых взносов;</w:t>
      </w:r>
    </w:p>
    <w:p w14:paraId="1A41A42C">
      <w:pPr>
        <w:widowControl w:val="0"/>
        <w:numPr>
          <w:ilvl w:val="0"/>
          <w:numId w:val="8"/>
        </w:numPr>
        <w:tabs>
          <w:tab w:val="left" w:pos="993"/>
        </w:tabs>
        <w:spacing w:after="0" w:line="360" w:lineRule="auto"/>
        <w:ind w:left="0" w:firstLine="709"/>
        <w:jc w:val="both"/>
        <w:rPr>
          <w:rFonts w:ascii="Times New Roman" w:hAnsi="Times New Roman" w:eastAsia="Calibri" w:cs="Times New Roman"/>
          <w:sz w:val="28"/>
          <w:szCs w:val="28"/>
        </w:rPr>
      </w:pPr>
      <w:bookmarkStart w:id="13" w:name="_Hlk205404320"/>
      <w:r>
        <w:rPr>
          <w:rFonts w:ascii="Times New Roman" w:hAnsi="Times New Roman" w:eastAsia="Calibri" w:cs="Times New Roman"/>
          <w:sz w:val="28"/>
          <w:szCs w:val="28"/>
        </w:rPr>
        <w:t xml:space="preserve">расчеты и единую персонифицированную отчетность (отчеты, сдаваемые в электронном варианте, сохранить в формате </w:t>
      </w:r>
      <w:r>
        <w:rPr>
          <w:rFonts w:ascii="Times New Roman" w:hAnsi="Times New Roman" w:eastAsia="Calibri" w:cs="Times New Roman"/>
          <w:sz w:val="28"/>
          <w:szCs w:val="28"/>
          <w:lang w:val="en-US"/>
        </w:rPr>
        <w:t>xls</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pdf</w:t>
      </w:r>
      <w:r>
        <w:rPr>
          <w:rFonts w:ascii="Times New Roman" w:hAnsi="Times New Roman" w:eastAsia="Calibri" w:cs="Times New Roman"/>
          <w:sz w:val="28"/>
          <w:szCs w:val="28"/>
        </w:rPr>
        <w:t>).</w:t>
      </w:r>
    </w:p>
    <w:bookmarkEnd w:id="13"/>
    <w:p w14:paraId="1EFA875E">
      <w:pPr>
        <w:widowControl w:val="0"/>
        <w:spacing w:after="0" w:line="276" w:lineRule="auto"/>
        <w:ind w:firstLine="709"/>
        <w:jc w:val="both"/>
        <w:rPr>
          <w:rFonts w:ascii="Times New Roman" w:hAnsi="Times New Roman" w:eastAsia="Calibri" w:cs="Times New Roman"/>
          <w:b/>
          <w:sz w:val="28"/>
          <w:szCs w:val="28"/>
          <w:lang w:eastAsia="ru-RU"/>
        </w:rPr>
      </w:pPr>
    </w:p>
    <w:p w14:paraId="6A54D3B9">
      <w:pPr>
        <w:widowControl w:val="0"/>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sz w:val="28"/>
          <w:szCs w:val="28"/>
          <w:lang w:eastAsia="ru-RU"/>
        </w:rPr>
        <w:t>Модуль В.</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i/>
          <w:color w:val="000000"/>
          <w:sz w:val="28"/>
          <w:szCs w:val="28"/>
          <w:lang w:eastAsia="ru-RU"/>
        </w:rPr>
        <w:t xml:space="preserve">Составление бухгалтерской (финансовой) отчетности </w:t>
      </w:r>
      <w:r>
        <w:rPr>
          <w:rFonts w:ascii="Times New Roman" w:hAnsi="Times New Roman" w:eastAsia="Times New Roman" w:cs="Times New Roman"/>
          <w:b/>
          <w:color w:val="000000"/>
          <w:sz w:val="28"/>
          <w:szCs w:val="28"/>
          <w:lang w:eastAsia="ru-RU"/>
        </w:rPr>
        <w:t xml:space="preserve">(инвариант) </w:t>
      </w:r>
    </w:p>
    <w:p w14:paraId="534B480F">
      <w:pPr>
        <w:widowControl w:val="0"/>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2 часа.</w:t>
      </w:r>
    </w:p>
    <w:p w14:paraId="0A1837DA">
      <w:pPr>
        <w:widowControl w:val="0"/>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5E2355D9">
      <w:pPr>
        <w:tabs>
          <w:tab w:val="left" w:pos="567"/>
          <w:tab w:val="left" w:pos="1134"/>
        </w:tabs>
        <w:spacing w:after="0" w:line="360" w:lineRule="auto"/>
        <w:ind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В рамках модуля Конкурсанту предложен профессиональный кейс, содержащий информацию, необходимую для формирования финансовой отчетности коммерческой организации. </w:t>
      </w:r>
    </w:p>
    <w:p w14:paraId="5C3ACC85">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Конкурсанту необходимо</w:t>
      </w:r>
      <w:r>
        <w:rPr>
          <w:rFonts w:ascii="Times New Roman" w:hAnsi="Times New Roman" w:eastAsia="Calibri" w:cs="Times New Roman"/>
          <w:bCs/>
          <w:sz w:val="28"/>
          <w:szCs w:val="28"/>
        </w:rPr>
        <w:t>:</w:t>
      </w:r>
    </w:p>
    <w:p w14:paraId="56C4FBD5">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сформировать бухгалтерскую (финансовую) отчетность за отчетный год в составе Бухгалтерского баланса, Отчета о финансовых результатах, Отчета о движении денежных средств. Учесть существенность информации, раскрываемой в бухгалтерской (финансовой) отчетности;</w:t>
      </w:r>
    </w:p>
    <w:p w14:paraId="5DFDFB56">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сформировать пояснительную записку к бухгалтерской (финансовой) отчетности с обоснованием показателей по статьям форм отчетов;</w:t>
      </w:r>
    </w:p>
    <w:p w14:paraId="562E17C0">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Выполнение задания предусматривает использование программного обеспечения для офисной работы, справочно-правовых систем. Возможно использование специализированной программы автоматизации бухгалтерского учета (1С: Бухгалтерия предприятия, редакция 3.0).</w:t>
      </w:r>
    </w:p>
    <w:p w14:paraId="029C924C">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Конкурсанту необходимо сформировать и распечатать (сохранить в электронном виде в формате </w:t>
      </w:r>
      <w:r>
        <w:rPr>
          <w:rFonts w:ascii="Times New Roman" w:hAnsi="Times New Roman" w:eastAsia="Calibri" w:cs="Times New Roman"/>
          <w:sz w:val="28"/>
          <w:szCs w:val="28"/>
          <w:lang w:val="en-US"/>
        </w:rPr>
        <w:t>doc</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pdf</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xls</w:t>
      </w:r>
      <w:r>
        <w:rPr>
          <w:rFonts w:ascii="Times New Roman" w:hAnsi="Times New Roman" w:eastAsia="Calibri" w:cs="Times New Roman"/>
          <w:sz w:val="28"/>
          <w:szCs w:val="28"/>
        </w:rPr>
        <w:t>):</w:t>
      </w:r>
    </w:p>
    <w:p w14:paraId="6624DF6E">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финансовую отчетность организации в составе </w:t>
      </w:r>
    </w:p>
    <w:p w14:paraId="1FF2B503">
      <w:pPr>
        <w:widowControl w:val="0"/>
        <w:tabs>
          <w:tab w:val="left" w:pos="993"/>
        </w:tabs>
        <w:spacing w:after="0" w:line="360" w:lineRule="auto"/>
        <w:ind w:left="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Бухгалтерского баланса, </w:t>
      </w:r>
    </w:p>
    <w:p w14:paraId="359B765F">
      <w:pPr>
        <w:widowControl w:val="0"/>
        <w:tabs>
          <w:tab w:val="left" w:pos="993"/>
        </w:tabs>
        <w:spacing w:after="0" w:line="360" w:lineRule="auto"/>
        <w:ind w:left="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Отчета о финансовых результатах, </w:t>
      </w:r>
    </w:p>
    <w:p w14:paraId="4BA51B04">
      <w:pPr>
        <w:widowControl w:val="0"/>
        <w:tabs>
          <w:tab w:val="left" w:pos="993"/>
        </w:tabs>
        <w:spacing w:after="0" w:line="360" w:lineRule="auto"/>
        <w:ind w:left="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Отчета о движении денежных средств;</w:t>
      </w:r>
    </w:p>
    <w:p w14:paraId="180A4525">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пояснительную записку к бухгалтерской (финансовой) отчетности;</w:t>
      </w:r>
    </w:p>
    <w:p w14:paraId="1F3353F5">
      <w:pPr>
        <w:widowControl w:val="0"/>
        <w:tabs>
          <w:tab w:val="left" w:pos="993"/>
        </w:tabs>
        <w:spacing w:after="0" w:line="360" w:lineRule="auto"/>
        <w:ind w:left="709"/>
        <w:contextualSpacing/>
        <w:jc w:val="both"/>
        <w:rPr>
          <w:rFonts w:ascii="Times New Roman" w:hAnsi="Times New Roman" w:eastAsia="Calibri" w:cs="Times New Roman"/>
          <w:sz w:val="28"/>
          <w:szCs w:val="24"/>
          <w:lang w:eastAsia="ru-RU"/>
        </w:rPr>
      </w:pPr>
    </w:p>
    <w:p w14:paraId="5741F0DF">
      <w:pPr>
        <w:widowControl w:val="0"/>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sz w:val="28"/>
          <w:szCs w:val="28"/>
          <w:lang w:eastAsia="ru-RU"/>
        </w:rPr>
        <w:t>Модуль Г.</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i/>
          <w:color w:val="000000"/>
          <w:sz w:val="28"/>
          <w:szCs w:val="28"/>
          <w:lang w:eastAsia="ru-RU"/>
        </w:rPr>
        <w:t xml:space="preserve">Анализ бухгалтерской (финансовой) отчетности </w:t>
      </w:r>
      <w:r>
        <w:rPr>
          <w:rFonts w:ascii="Times New Roman" w:hAnsi="Times New Roman" w:eastAsia="Times New Roman" w:cs="Times New Roman"/>
          <w:b/>
          <w:color w:val="000000"/>
          <w:sz w:val="28"/>
          <w:szCs w:val="28"/>
          <w:lang w:eastAsia="ru-RU"/>
        </w:rPr>
        <w:t xml:space="preserve">(инвариант) </w:t>
      </w:r>
    </w:p>
    <w:p w14:paraId="17C26FC2">
      <w:pPr>
        <w:widowControl w:val="0"/>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2,5 часа.</w:t>
      </w:r>
    </w:p>
    <w:p w14:paraId="194629AA">
      <w:pPr>
        <w:widowControl w:val="0"/>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33B91D79">
      <w:pPr>
        <w:tabs>
          <w:tab w:val="left" w:pos="567"/>
          <w:tab w:val="left" w:pos="1134"/>
        </w:tabs>
        <w:spacing w:after="0" w:line="360" w:lineRule="auto"/>
        <w:ind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В рамках модуля Конкурсанту предложен профессиональный кейс, содержащий информацию, необходимую для проведения финансового анализа финансовой отчетности коммерческой организации. </w:t>
      </w:r>
    </w:p>
    <w:p w14:paraId="5FAC8611">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Конкурсанту необходимо</w:t>
      </w:r>
      <w:r>
        <w:rPr>
          <w:rFonts w:ascii="Times New Roman" w:hAnsi="Times New Roman" w:eastAsia="Calibri" w:cs="Times New Roman"/>
          <w:bCs/>
          <w:sz w:val="28"/>
          <w:szCs w:val="28"/>
        </w:rPr>
        <w:t>:</w:t>
      </w:r>
    </w:p>
    <w:p w14:paraId="3880872F">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провести анализ финансовой отчетности:</w:t>
      </w:r>
    </w:p>
    <w:p w14:paraId="35CEDA43">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анализ бухгалтерского баланса (провести вертикальный и горизонтальный анализ, рассчитать структуру бухгалтерского баланса, определить абсолютное и относительное изменение показателей баланса за 2 года);</w:t>
      </w:r>
    </w:p>
    <w:p w14:paraId="5B97FB0E">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анализ отчета о финансовых результатах (определить абсолютное и относительное изменение показателей отчета, рассчитать структуру доходов и расходов и их изменение за 2 года);</w:t>
      </w:r>
    </w:p>
    <w:p w14:paraId="70872332">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анализ ликвидности бухгалтерского баланса (произвести группировку активов по степени ликвидности, пассивов по степени срочности погашения обязательств, рассчитать платежный излишек или недостаток по каждой группе, определить текущую и перспективную ликвидность, соблюдение минимального условия финансовой устойчивости за 2 года);</w:t>
      </w:r>
    </w:p>
    <w:p w14:paraId="0B5E3093">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анализ ликвидности организации и динамику показателей (коэффициент абсолютной ликвидности, коэффициент критической ликвидности, коэффициент текущей ликвидности);</w:t>
      </w:r>
    </w:p>
    <w:p w14:paraId="377A312C">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анализ платежеспособности организации и динамику показателей (коэффициент общей платежеспособности, коэффициент маневренности функционирующего капитала, коэффициент обеспеченности собственными оборотными средствами, коэффициент восстановления или утраты платежеспособности);</w:t>
      </w:r>
    </w:p>
    <w:p w14:paraId="65BD408B">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анализ финансовой устойчивости и динамику показателей (коэффициент финансовой независимости, коэффициент финансовой зависимости,  чистые активы, коэффициент соотношения заемных и собственных средств, коэффициент обеспеченности оборотных активов собственными оборотными средствами);  </w:t>
      </w:r>
    </w:p>
    <w:p w14:paraId="2862135A">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анализ рентабельности и динамику показателей (рентабельность продаж, окупаемость затрат, рентабельность активов, рентабельность внеоборотного капитала, рентабельность оборотного капитала, рентабельность основной деятельности, рентабельность операционной деятельности, рентабельность собственного капитала, рентабельность заемного капитала);</w:t>
      </w:r>
    </w:p>
    <w:p w14:paraId="558D2B07">
      <w:pPr>
        <w:widowControl w:val="0"/>
        <w:numPr>
          <w:ilvl w:val="0"/>
          <w:numId w:val="11"/>
        </w:numPr>
        <w:tabs>
          <w:tab w:val="left" w:pos="993"/>
        </w:tabs>
        <w:spacing w:after="0" w:line="360" w:lineRule="auto"/>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провести анализ вероятности банкротства с обоснованием выбора модели расчета;</w:t>
      </w:r>
    </w:p>
    <w:p w14:paraId="23B88263">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определить мероприятия для улучшения финансового положения и эффективности деятельности организации и обосновать предложения расчетами;</w:t>
      </w:r>
    </w:p>
    <w:p w14:paraId="786ED771">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сформировать аналитический отчет в виде презентации руководству организации по результатам произведенных расчетов.</w:t>
      </w:r>
    </w:p>
    <w:p w14:paraId="4F4C1531">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Выполнение задания предусматривает использование программного обеспечения для офисной работы, справочно-правовых систем.</w:t>
      </w:r>
    </w:p>
    <w:p w14:paraId="34D5DE7B">
      <w:pPr>
        <w:widowControl w:val="0"/>
        <w:tabs>
          <w:tab w:val="left" w:pos="993"/>
        </w:tabs>
        <w:spacing w:after="0" w:line="36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Конкурсанту необходимо сформировать и распечатать (сохранить в электронном виде в формате </w:t>
      </w:r>
      <w:r>
        <w:rPr>
          <w:rFonts w:ascii="Times New Roman" w:hAnsi="Times New Roman" w:eastAsia="Calibri" w:cs="Times New Roman"/>
          <w:sz w:val="28"/>
          <w:szCs w:val="28"/>
          <w:lang w:val="en-US"/>
        </w:rPr>
        <w:t>doc</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pdf</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xls</w:t>
      </w:r>
      <w:r>
        <w:rPr>
          <w:rFonts w:ascii="Times New Roman" w:hAnsi="Times New Roman" w:eastAsia="Calibri" w:cs="Times New Roman"/>
          <w:sz w:val="28"/>
          <w:szCs w:val="28"/>
        </w:rPr>
        <w:t>):</w:t>
      </w:r>
    </w:p>
    <w:p w14:paraId="412FF8D7">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расчеты по проведенному анализу финансовой отчетности (аналитические таблицы) с выводами по его результатам;</w:t>
      </w:r>
    </w:p>
    <w:p w14:paraId="686A2EE3">
      <w:pPr>
        <w:widowControl w:val="0"/>
        <w:numPr>
          <w:ilvl w:val="0"/>
          <w:numId w:val="10"/>
        </w:numPr>
        <w:tabs>
          <w:tab w:val="left" w:pos="993"/>
        </w:tabs>
        <w:spacing w:after="0" w:line="360" w:lineRule="auto"/>
        <w:ind w:left="0" w:firstLine="709"/>
        <w:contextualSpacing/>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аналитический отчет в виде презентации руководству организации по результатам произведенных расчетов</w:t>
      </w:r>
      <w:r>
        <w:rPr>
          <w:rFonts w:ascii="Times New Roman" w:hAnsi="Times New Roman" w:eastAsia="Calibri" w:cs="Times New Roman"/>
          <w:sz w:val="28"/>
          <w:szCs w:val="28"/>
        </w:rPr>
        <w:t xml:space="preserve"> </w:t>
      </w:r>
      <w:r>
        <w:rPr>
          <w:rFonts w:ascii="Times New Roman" w:hAnsi="Times New Roman" w:eastAsia="Calibri" w:cs="Times New Roman"/>
          <w:sz w:val="28"/>
          <w:szCs w:val="24"/>
          <w:lang w:eastAsia="ru-RU"/>
        </w:rPr>
        <w:t xml:space="preserve">в формате </w:t>
      </w:r>
      <w:r>
        <w:rPr>
          <w:rFonts w:ascii="Times New Roman" w:hAnsi="Times New Roman" w:eastAsia="Calibri" w:cs="Times New Roman"/>
          <w:sz w:val="28"/>
          <w:szCs w:val="24"/>
          <w:lang w:val="en-US" w:eastAsia="ru-RU"/>
        </w:rPr>
        <w:t>ppt</w:t>
      </w:r>
      <w:r>
        <w:rPr>
          <w:rFonts w:ascii="Times New Roman" w:hAnsi="Times New Roman" w:eastAsia="Calibri" w:cs="Times New Roman"/>
          <w:sz w:val="28"/>
          <w:szCs w:val="24"/>
          <w:lang w:eastAsia="ru-RU"/>
        </w:rPr>
        <w:t>/</w:t>
      </w:r>
      <w:r>
        <w:rPr>
          <w:rFonts w:ascii="Times New Roman" w:hAnsi="Times New Roman" w:eastAsia="Calibri" w:cs="Times New Roman"/>
          <w:sz w:val="28"/>
          <w:szCs w:val="24"/>
          <w:lang w:val="en-US" w:eastAsia="ru-RU"/>
        </w:rPr>
        <w:t>pdf</w:t>
      </w:r>
      <w:r>
        <w:rPr>
          <w:rFonts w:ascii="Times New Roman" w:hAnsi="Times New Roman" w:eastAsia="Calibri" w:cs="Times New Roman"/>
          <w:sz w:val="28"/>
          <w:szCs w:val="24"/>
          <w:lang w:eastAsia="ru-RU"/>
        </w:rPr>
        <w:t>.</w:t>
      </w:r>
    </w:p>
    <w:p w14:paraId="25DC72AB">
      <w:pPr>
        <w:widowControl w:val="0"/>
        <w:spacing w:after="0" w:line="360" w:lineRule="auto"/>
        <w:ind w:firstLine="709"/>
        <w:jc w:val="both"/>
        <w:rPr>
          <w:rFonts w:ascii="Times New Roman" w:hAnsi="Times New Roman" w:eastAsia="Times New Roman" w:cs="Times New Roman"/>
          <w:b/>
          <w:bCs/>
          <w:sz w:val="28"/>
          <w:szCs w:val="28"/>
          <w:lang w:eastAsia="ru-RU"/>
        </w:rPr>
      </w:pPr>
    </w:p>
    <w:p w14:paraId="16157ECC">
      <w:pPr>
        <w:widowControl w:val="0"/>
        <w:spacing w:after="0" w:line="360" w:lineRule="auto"/>
        <w:ind w:firstLine="709"/>
        <w:jc w:val="both"/>
        <w:rPr>
          <w:rFonts w:ascii="Times New Roman" w:hAnsi="Times New Roman" w:eastAsia="Times New Roman" w:cs="Times New Roman"/>
          <w:b/>
          <w:bCs/>
          <w:sz w:val="28"/>
          <w:szCs w:val="28"/>
          <w:lang w:eastAsia="ru-RU"/>
        </w:rPr>
      </w:pPr>
    </w:p>
    <w:p w14:paraId="77283F3E">
      <w:pPr>
        <w:widowControl w:val="0"/>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sz w:val="28"/>
          <w:szCs w:val="28"/>
          <w:lang w:eastAsia="ru-RU"/>
        </w:rPr>
        <w:t>Модуль</w:t>
      </w:r>
      <w:r>
        <w:rPr>
          <w:rFonts w:ascii="Times New Roman" w:hAnsi="Times New Roman" w:eastAsia="Times New Roman" w:cs="Times New Roman"/>
          <w:b/>
          <w:bCs/>
          <w:color w:val="000000"/>
          <w:sz w:val="28"/>
          <w:szCs w:val="28"/>
          <w:lang w:eastAsia="ru-RU"/>
        </w:rPr>
        <w:t xml:space="preserve"> Д</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i/>
          <w:color w:val="000000"/>
          <w:sz w:val="28"/>
          <w:szCs w:val="28"/>
          <w:lang w:eastAsia="ru-RU"/>
        </w:rPr>
        <w:t>Бюджетирование и управление денежными потоками (вариатив)</w:t>
      </w:r>
      <w:r>
        <w:rPr>
          <w:rFonts w:ascii="Times New Roman" w:hAnsi="Times New Roman" w:eastAsia="Times New Roman" w:cs="Times New Roman"/>
          <w:b/>
          <w:color w:val="000000"/>
          <w:sz w:val="28"/>
          <w:szCs w:val="28"/>
          <w:lang w:eastAsia="ru-RU"/>
        </w:rPr>
        <w:t xml:space="preserve"> </w:t>
      </w:r>
    </w:p>
    <w:p w14:paraId="5E0F31B2">
      <w:pPr>
        <w:widowControl w:val="0"/>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2 часа</w:t>
      </w:r>
      <w:r>
        <w:rPr>
          <w:rFonts w:ascii="Times New Roman" w:hAnsi="Times New Roman" w:eastAsia="Times New Roman" w:cs="Times New Roman"/>
          <w:bCs/>
          <w:sz w:val="28"/>
          <w:szCs w:val="28"/>
        </w:rPr>
        <w:t>.</w:t>
      </w:r>
    </w:p>
    <w:p w14:paraId="07F26364">
      <w:pPr>
        <w:widowControl w:val="0"/>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71FD2897">
      <w:pPr>
        <w:widowControl w:val="0"/>
        <w:tabs>
          <w:tab w:val="left" w:pos="1134"/>
        </w:tabs>
        <w:spacing w:after="0" w:line="360" w:lineRule="auto"/>
        <w:ind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В рамках модуля Конкурсанту предложены профессиональный кейс, содержащий информацию о деятельности экономического субъекта, необходимую для формирования бюджетов на предстоящий период (квартал/год). </w:t>
      </w:r>
    </w:p>
    <w:p w14:paraId="180B2AA2">
      <w:pPr>
        <w:widowControl w:val="0"/>
        <w:tabs>
          <w:tab w:val="left" w:pos="1134"/>
        </w:tabs>
        <w:spacing w:after="0" w:line="360" w:lineRule="auto"/>
        <w:ind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Конкурсанту необходимо</w:t>
      </w:r>
      <w:r>
        <w:rPr>
          <w:rFonts w:ascii="Times New Roman" w:hAnsi="Times New Roman" w:eastAsia="Calibri" w:cs="Times New Roman"/>
          <w:bCs/>
          <w:sz w:val="28"/>
          <w:szCs w:val="24"/>
          <w:lang w:eastAsia="ru-RU"/>
        </w:rPr>
        <w:t>:</w:t>
      </w:r>
    </w:p>
    <w:p w14:paraId="7F6F5367">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разработать и обосновать решение по доходам и их вариантам на реализуемые продукцию/услуги на квартал/год;</w:t>
      </w:r>
    </w:p>
    <w:p w14:paraId="6CDF8C5A">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обосновать состав и стоимость затрат на реализуемые продукцию/услуги на квартал/год;</w:t>
      </w:r>
    </w:p>
    <w:p w14:paraId="5718554D">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разработать и обосновать систему бюджетов с учетом особенностей деятельности экономического субъекта на квартал/год (бюджет доходов; бюджет расходов; бюджет трудовых затрат; налоговый бюджет);</w:t>
      </w:r>
    </w:p>
    <w:p w14:paraId="5B8D4782">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разработать и обосновать бюджет движения денежных средств на квартал/год с учетом прогнозируемых дат поступления и расходования денежных средств; </w:t>
      </w:r>
    </w:p>
    <w:p w14:paraId="55FD2C94">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определить и оценить способы финансирования деятельности на квартал/год. </w:t>
      </w:r>
    </w:p>
    <w:p w14:paraId="6CA4083F">
      <w:pPr>
        <w:widowControl w:val="0"/>
        <w:tabs>
          <w:tab w:val="left" w:pos="1134"/>
        </w:tabs>
        <w:spacing w:after="0" w:line="360" w:lineRule="auto"/>
        <w:ind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Выполнение задания предусматривает использование программного обеспечения для офисной работы, справочно-правовых систем.</w:t>
      </w:r>
    </w:p>
    <w:p w14:paraId="6BDD5AF6">
      <w:pPr>
        <w:widowControl w:val="0"/>
        <w:tabs>
          <w:tab w:val="left" w:pos="1134"/>
        </w:tabs>
        <w:spacing w:after="0" w:line="360" w:lineRule="auto"/>
        <w:ind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Если какие-то исходные данные в задании не определены и их ввод необходим с точки зрения экономической работы, допускается ввод обоснованных произвольных значений.  </w:t>
      </w:r>
    </w:p>
    <w:p w14:paraId="25F775CC">
      <w:pPr>
        <w:widowControl w:val="0"/>
        <w:tabs>
          <w:tab w:val="left" w:pos="1134"/>
        </w:tabs>
        <w:spacing w:after="0" w:line="360" w:lineRule="auto"/>
        <w:ind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Конкурсанту необходимо сформировать и распечатать и/или сохранить в электронном виде в формате </w:t>
      </w:r>
      <w:r>
        <w:rPr>
          <w:rFonts w:ascii="Times New Roman" w:hAnsi="Times New Roman" w:eastAsia="Calibri" w:cs="Times New Roman"/>
          <w:sz w:val="28"/>
          <w:szCs w:val="24"/>
          <w:lang w:val="en-US" w:eastAsia="ru-RU"/>
        </w:rPr>
        <w:t>doc</w:t>
      </w:r>
      <w:r>
        <w:rPr>
          <w:rFonts w:ascii="Times New Roman" w:hAnsi="Times New Roman" w:eastAsia="Calibri" w:cs="Times New Roman"/>
          <w:sz w:val="28"/>
          <w:szCs w:val="24"/>
          <w:lang w:eastAsia="ru-RU"/>
        </w:rPr>
        <w:t>/</w:t>
      </w:r>
      <w:r>
        <w:rPr>
          <w:rFonts w:ascii="Times New Roman" w:hAnsi="Times New Roman" w:eastAsia="Calibri" w:cs="Times New Roman"/>
          <w:sz w:val="28"/>
          <w:szCs w:val="24"/>
          <w:lang w:val="en-US" w:eastAsia="ru-RU"/>
        </w:rPr>
        <w:t>xls</w:t>
      </w:r>
      <w:r>
        <w:rPr>
          <w:rFonts w:ascii="Times New Roman" w:hAnsi="Times New Roman" w:eastAsia="Calibri" w:cs="Times New Roman"/>
          <w:sz w:val="28"/>
          <w:szCs w:val="24"/>
          <w:lang w:eastAsia="ru-RU"/>
        </w:rPr>
        <w:t>:</w:t>
      </w:r>
    </w:p>
    <w:p w14:paraId="73DD4508">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 xml:space="preserve">Предложения по обоснованию суммы доходов на реализуемые продукцию/услуги; </w:t>
      </w:r>
    </w:p>
    <w:p w14:paraId="0AAE41B7">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Разработанную систему бюджетов, включая бюджет движения денежных средств;</w:t>
      </w:r>
    </w:p>
    <w:p w14:paraId="5A1BBC0E">
      <w:pPr>
        <w:widowControl w:val="0"/>
        <w:numPr>
          <w:ilvl w:val="0"/>
          <w:numId w:val="8"/>
        </w:numPr>
        <w:tabs>
          <w:tab w:val="left" w:pos="1134"/>
        </w:tabs>
        <w:spacing w:after="0" w:line="360" w:lineRule="auto"/>
        <w:ind w:left="0" w:firstLine="709"/>
        <w:jc w:val="both"/>
        <w:rPr>
          <w:rFonts w:ascii="Times New Roman" w:hAnsi="Times New Roman" w:eastAsia="Calibri" w:cs="Times New Roman"/>
          <w:sz w:val="28"/>
          <w:szCs w:val="24"/>
          <w:lang w:eastAsia="ru-RU"/>
        </w:rPr>
      </w:pPr>
      <w:r>
        <w:rPr>
          <w:rFonts w:ascii="Times New Roman" w:hAnsi="Times New Roman" w:eastAsia="Calibri" w:cs="Times New Roman"/>
          <w:sz w:val="28"/>
          <w:szCs w:val="24"/>
          <w:lang w:eastAsia="ru-RU"/>
        </w:rPr>
        <w:t>Предложения по оценке вариантов финансирования деятельности на квартал/год.</w:t>
      </w:r>
    </w:p>
    <w:p w14:paraId="38E574DC">
      <w:pPr>
        <w:widowControl w:val="0"/>
        <w:spacing w:after="0" w:line="360" w:lineRule="auto"/>
        <w:ind w:left="1212"/>
        <w:jc w:val="both"/>
        <w:rPr>
          <w:rFonts w:ascii="Times New Roman" w:hAnsi="Times New Roman" w:eastAsia="Calibri" w:cs="Times New Roman"/>
          <w:sz w:val="28"/>
          <w:szCs w:val="24"/>
          <w:lang w:eastAsia="ru-RU"/>
        </w:rPr>
      </w:pPr>
    </w:p>
    <w:p w14:paraId="1B288629">
      <w:pPr>
        <w:widowControl w:val="0"/>
        <w:spacing w:after="0" w:line="36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Модуль Е.</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i/>
          <w:color w:val="000000"/>
          <w:sz w:val="28"/>
          <w:szCs w:val="28"/>
          <w:lang w:eastAsia="ru-RU"/>
        </w:rPr>
        <w:t>Налоговое консультирование (вариатив)</w:t>
      </w:r>
      <w:r>
        <w:rPr>
          <w:rFonts w:ascii="Times New Roman" w:hAnsi="Times New Roman" w:eastAsia="Times New Roman" w:cs="Times New Roman"/>
          <w:b/>
          <w:color w:val="000000"/>
          <w:sz w:val="28"/>
          <w:szCs w:val="28"/>
          <w:lang w:eastAsia="ru-RU"/>
        </w:rPr>
        <w:t xml:space="preserve"> </w:t>
      </w:r>
    </w:p>
    <w:p w14:paraId="7CAF92F4">
      <w:pPr>
        <w:widowControl w:val="0"/>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модуля 2 часа</w:t>
      </w:r>
      <w:r>
        <w:rPr>
          <w:rFonts w:ascii="Times New Roman" w:hAnsi="Times New Roman" w:eastAsia="Times New Roman" w:cs="Times New Roman"/>
          <w:bCs/>
          <w:sz w:val="28"/>
          <w:szCs w:val="28"/>
        </w:rPr>
        <w:t>.</w:t>
      </w:r>
    </w:p>
    <w:p w14:paraId="76A5A674">
      <w:pPr>
        <w:widowControl w:val="0"/>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Задания:</w:t>
      </w:r>
      <w:r>
        <w:rPr>
          <w:rFonts w:ascii="Times New Roman" w:hAnsi="Times New Roman" w:eastAsia="Times New Roman" w:cs="Times New Roman"/>
          <w:bCs/>
          <w:sz w:val="28"/>
          <w:szCs w:val="28"/>
        </w:rPr>
        <w:t xml:space="preserve"> </w:t>
      </w:r>
    </w:p>
    <w:p w14:paraId="5C79077F">
      <w:pPr>
        <w:tabs>
          <w:tab w:val="left" w:pos="567"/>
          <w:tab w:val="left" w:pos="993"/>
          <w:tab w:val="left" w:pos="1134"/>
        </w:tabs>
        <w:spacing w:after="0" w:line="360" w:lineRule="auto"/>
        <w:ind w:firstLine="709"/>
        <w:contextualSpacing/>
        <w:jc w:val="both"/>
        <w:rPr>
          <w:rFonts w:ascii="Times New Roman" w:hAnsi="Times New Roman" w:eastAsia="Calibri" w:cs="Times New Roman"/>
          <w:sz w:val="28"/>
          <w:szCs w:val="24"/>
        </w:rPr>
      </w:pPr>
      <w:bookmarkStart w:id="14" w:name="_Toc166051565"/>
      <w:bookmarkStart w:id="15" w:name="_Toc78885643"/>
      <w:r>
        <w:rPr>
          <w:rFonts w:ascii="Times New Roman" w:hAnsi="Times New Roman" w:eastAsia="Calibri" w:cs="Times New Roman"/>
          <w:sz w:val="28"/>
          <w:szCs w:val="24"/>
        </w:rPr>
        <w:t>В рамках модуля Конкурсанту предложены профессиональные кейсы, содержащие информацию, необходимую для решения налоговых ситуаций.</w:t>
      </w:r>
    </w:p>
    <w:p w14:paraId="2A216868">
      <w:pPr>
        <w:tabs>
          <w:tab w:val="left" w:pos="993"/>
          <w:tab w:val="left" w:pos="1134"/>
        </w:tabs>
        <w:spacing w:after="0" w:line="360" w:lineRule="auto"/>
        <w:ind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Конкурсанту необходимо:</w:t>
      </w:r>
    </w:p>
    <w:p w14:paraId="5EAF2C61">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 xml:space="preserve">оценить деятельность налогоплательщика, проанализировать выбор системы налогообложения, налоговой базы, уплаченных налогов и страховых взносов; </w:t>
      </w:r>
    </w:p>
    <w:p w14:paraId="014673D6">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определить возможность применения и/или сохранения льгот организации по виду деятельности;</w:t>
      </w:r>
    </w:p>
    <w:p w14:paraId="06D6901E">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определить налоговую нагрузку и оптимальную систему налогообложения организации, направления с обоснованием оптимизации налогов и страховых взносов в целом по организации;</w:t>
      </w:r>
    </w:p>
    <w:p w14:paraId="70638B4A">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составить отчет руководству организации по оптимизации налогов, страховых взносов;</w:t>
      </w:r>
    </w:p>
    <w:p w14:paraId="35E38AA9">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определить налоговые последствия для организации по полученному требованию, оценить налоговые риски;</w:t>
      </w:r>
    </w:p>
    <w:p w14:paraId="754B3F7F">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представить ответ-обоснование позиции налогоплательщика;</w:t>
      </w:r>
    </w:p>
    <w:p w14:paraId="62CFDDA0">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представить рекомендации руководству организации по устранению негативных последствий, связанных с требованием.</w:t>
      </w:r>
    </w:p>
    <w:p w14:paraId="6066DD30">
      <w:pPr>
        <w:tabs>
          <w:tab w:val="left" w:pos="993"/>
          <w:tab w:val="left" w:pos="1134"/>
        </w:tabs>
        <w:spacing w:after="0" w:line="360" w:lineRule="auto"/>
        <w:ind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 xml:space="preserve">Выполнение задания предусматривает использование программного обеспечения для офисной работы, справочно-правовых систем. При выполнении задания возможно использование сервисов сайта </w:t>
      </w:r>
      <w:r>
        <w:rPr>
          <w:rFonts w:ascii="Times New Roman" w:hAnsi="Times New Roman" w:eastAsia="Calibri" w:cs="Times New Roman"/>
          <w:sz w:val="28"/>
          <w:szCs w:val="24"/>
          <w:lang w:val="en-US"/>
        </w:rPr>
        <w:t>https</w:t>
      </w:r>
      <w:r>
        <w:rPr>
          <w:rFonts w:ascii="Times New Roman" w:hAnsi="Times New Roman" w:eastAsia="Calibri" w:cs="Times New Roman"/>
          <w:sz w:val="28"/>
          <w:szCs w:val="24"/>
        </w:rPr>
        <w:t>://</w:t>
      </w:r>
      <w:r>
        <w:rPr>
          <w:rFonts w:ascii="Times New Roman" w:hAnsi="Times New Roman" w:eastAsia="Calibri" w:cs="Times New Roman"/>
          <w:sz w:val="28"/>
          <w:szCs w:val="24"/>
          <w:lang w:val="en-US"/>
        </w:rPr>
        <w:t>www</w:t>
      </w:r>
      <w:r>
        <w:rPr>
          <w:rFonts w:ascii="Times New Roman" w:hAnsi="Times New Roman" w:eastAsia="Calibri" w:cs="Times New Roman"/>
          <w:sz w:val="28"/>
          <w:szCs w:val="24"/>
        </w:rPr>
        <w:t>.</w:t>
      </w:r>
      <w:r>
        <w:rPr>
          <w:rFonts w:ascii="Times New Roman" w:hAnsi="Times New Roman" w:eastAsia="Calibri" w:cs="Times New Roman"/>
          <w:sz w:val="28"/>
          <w:szCs w:val="24"/>
          <w:lang w:val="en-US"/>
        </w:rPr>
        <w:t>nalog</w:t>
      </w:r>
      <w:r>
        <w:rPr>
          <w:rFonts w:ascii="Times New Roman" w:hAnsi="Times New Roman" w:eastAsia="Calibri" w:cs="Times New Roman"/>
          <w:sz w:val="28"/>
          <w:szCs w:val="24"/>
        </w:rPr>
        <w:t>.</w:t>
      </w:r>
      <w:r>
        <w:rPr>
          <w:rFonts w:ascii="Times New Roman" w:hAnsi="Times New Roman" w:eastAsia="Calibri" w:cs="Times New Roman"/>
          <w:sz w:val="28"/>
          <w:szCs w:val="24"/>
          <w:lang w:val="en-US"/>
        </w:rPr>
        <w:t>gov</w:t>
      </w:r>
      <w:r>
        <w:rPr>
          <w:rFonts w:ascii="Times New Roman" w:hAnsi="Times New Roman" w:eastAsia="Calibri" w:cs="Times New Roman"/>
          <w:sz w:val="28"/>
          <w:szCs w:val="24"/>
        </w:rPr>
        <w:t>.</w:t>
      </w:r>
      <w:r>
        <w:rPr>
          <w:rFonts w:ascii="Times New Roman" w:hAnsi="Times New Roman" w:eastAsia="Calibri" w:cs="Times New Roman"/>
          <w:sz w:val="28"/>
          <w:szCs w:val="24"/>
          <w:lang w:val="en-US"/>
        </w:rPr>
        <w:t>ru</w:t>
      </w:r>
      <w:r>
        <w:rPr>
          <w:rFonts w:ascii="Times New Roman" w:hAnsi="Times New Roman" w:eastAsia="Calibri" w:cs="Times New Roman"/>
          <w:sz w:val="28"/>
          <w:szCs w:val="24"/>
        </w:rPr>
        <w:t>/, zachestnyibiznes.ru.</w:t>
      </w:r>
    </w:p>
    <w:p w14:paraId="65407731">
      <w:pPr>
        <w:tabs>
          <w:tab w:val="left" w:pos="993"/>
          <w:tab w:val="left" w:pos="1134"/>
        </w:tabs>
        <w:spacing w:after="0" w:line="360" w:lineRule="auto"/>
        <w:ind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 xml:space="preserve">Если какие-то исходные данные в задании не определены и их ввод необходим с точки зрения налоговой работы, допускается ввод произвольных значений.  </w:t>
      </w:r>
    </w:p>
    <w:p w14:paraId="75297D32">
      <w:pPr>
        <w:tabs>
          <w:tab w:val="left" w:pos="993"/>
          <w:tab w:val="left" w:pos="1134"/>
        </w:tabs>
        <w:spacing w:after="0" w:line="360" w:lineRule="auto"/>
        <w:ind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Конкурсанту необходимо сформировать и распечатать и/или сохранить в электронном виде</w:t>
      </w:r>
      <w:r>
        <w:rPr>
          <w:rFonts w:ascii="Times New Roman" w:hAnsi="Times New Roman" w:eastAsia="Calibri" w:cs="Times New Roman"/>
          <w:sz w:val="28"/>
          <w:szCs w:val="28"/>
        </w:rPr>
        <w:t xml:space="preserve"> в формате </w:t>
      </w:r>
      <w:r>
        <w:rPr>
          <w:rFonts w:ascii="Times New Roman" w:hAnsi="Times New Roman" w:eastAsia="Calibri" w:cs="Times New Roman"/>
          <w:sz w:val="28"/>
          <w:szCs w:val="28"/>
          <w:lang w:val="en-US"/>
        </w:rPr>
        <w:t>doc</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xls</w:t>
      </w:r>
      <w:r>
        <w:rPr>
          <w:rFonts w:ascii="Times New Roman" w:hAnsi="Times New Roman" w:eastAsia="Calibri" w:cs="Times New Roman"/>
          <w:sz w:val="28"/>
          <w:szCs w:val="24"/>
        </w:rPr>
        <w:t>:</w:t>
      </w:r>
    </w:p>
    <w:p w14:paraId="53B4E4AB">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отчет по результатам предложенных мероприятий по выбору системы налогообложения и оптимизации налогообложения в организации.</w:t>
      </w:r>
    </w:p>
    <w:p w14:paraId="5DB5578D">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ответ на требование ИФНС о предоставлении пояснений;</w:t>
      </w:r>
    </w:p>
    <w:p w14:paraId="10EC977D">
      <w:pPr>
        <w:numPr>
          <w:ilvl w:val="0"/>
          <w:numId w:val="12"/>
        </w:numPr>
        <w:tabs>
          <w:tab w:val="left" w:pos="993"/>
          <w:tab w:val="left" w:pos="1134"/>
        </w:tabs>
        <w:spacing w:after="0" w:line="360" w:lineRule="auto"/>
        <w:ind w:left="0" w:firstLine="709"/>
        <w:jc w:val="both"/>
        <w:rPr>
          <w:rFonts w:ascii="Times New Roman" w:hAnsi="Times New Roman" w:eastAsia="Calibri" w:cs="Times New Roman"/>
          <w:sz w:val="28"/>
          <w:szCs w:val="24"/>
        </w:rPr>
      </w:pPr>
      <w:r>
        <w:rPr>
          <w:rFonts w:ascii="Times New Roman" w:hAnsi="Times New Roman" w:eastAsia="Calibri" w:cs="Times New Roman"/>
          <w:sz w:val="28"/>
          <w:szCs w:val="24"/>
        </w:rPr>
        <w:t>отчет руководству по решению налоговой ситуации.</w:t>
      </w:r>
    </w:p>
    <w:p w14:paraId="5F7C5307">
      <w:pPr>
        <w:autoSpaceDE w:val="0"/>
        <w:autoSpaceDN w:val="0"/>
        <w:spacing w:after="180" w:line="240" w:lineRule="auto"/>
        <w:rPr>
          <w:rFonts w:ascii="Times New Roman" w:hAnsi="Times New Roman" w:eastAsia="Times New Roman" w:cs="Times New Roman"/>
          <w:sz w:val="24"/>
          <w:szCs w:val="24"/>
        </w:rPr>
      </w:pPr>
    </w:p>
    <w:p w14:paraId="28B6497F">
      <w:pPr>
        <w:pStyle w:val="63"/>
        <w:jc w:val="center"/>
        <w:rPr>
          <w:rFonts w:ascii="Times New Roman" w:hAnsi="Times New Roman"/>
          <w:color w:val="auto"/>
          <w:sz w:val="28"/>
          <w:szCs w:val="28"/>
        </w:rPr>
      </w:pPr>
      <w:r>
        <w:rPr>
          <w:rFonts w:ascii="Times New Roman" w:hAnsi="Times New Roman"/>
          <w:color w:val="auto"/>
          <w:sz w:val="28"/>
          <w:szCs w:val="28"/>
        </w:rPr>
        <w:t>2. СПЕЦИАЛЬНЫЕ ПРАВИЛА КОМПЕТЕНЦИИ</w:t>
      </w:r>
      <w:bookmarkEnd w:id="14"/>
      <w:bookmarkEnd w:id="15"/>
    </w:p>
    <w:p w14:paraId="0EB4DE2B">
      <w:pPr>
        <w:widowControl w:val="0"/>
        <w:autoSpaceDE w:val="0"/>
        <w:autoSpaceDN w:val="0"/>
        <w:adjustRightInd w:val="0"/>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рабочих мест на площадке должно соответствовать количеству аккредитованных участников конкурса в каждом потоке. Чемпионат по компетенции «Бухгалтерский учет» проводится только в одну смену.</w:t>
      </w:r>
    </w:p>
    <w:p w14:paraId="134EA0DE">
      <w:pPr>
        <w:widowControl w:val="0"/>
        <w:tabs>
          <w:tab w:val="left" w:pos="993"/>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Результаты выполнения задания конкурсантом должны быть сохранены указанным главным экспертом образом. Результаты, не сохраненные указанным порядком, проверке не подлежат. </w:t>
      </w:r>
    </w:p>
    <w:p w14:paraId="255ECDA8">
      <w:pPr>
        <w:widowControl w:val="0"/>
        <w:tabs>
          <w:tab w:val="left" w:pos="993"/>
        </w:tabs>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 истечении времени, отведенного на выполнение модуля, конкурсант закрывает все приложения на ПК. Добавление времени для печати и/или сохранения документов не допускается.</w:t>
      </w:r>
    </w:p>
    <w:p w14:paraId="4BBBCAA6">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rPr>
        <w:t xml:space="preserve">Все записи, выполненные конкурсантом на рабочем месте, после окончания времени выполнения модуля должны оставаться на рабочем столе конкурсанта. </w:t>
      </w:r>
      <w:r>
        <w:rPr>
          <w:rFonts w:ascii="Times New Roman" w:hAnsi="Times New Roman" w:eastAsia="Times New Roman" w:cs="Times New Roman"/>
          <w:sz w:val="28"/>
          <w:szCs w:val="28"/>
          <w:lang w:eastAsia="ru-RU"/>
        </w:rPr>
        <w:t>Конкурсантам и экспертам запрещается выносить с конкурсной площадки бумажные или цифровые копии документов, относящихся к конкурсному заданию (исходные данные задания, критерии оценки, ведомости оценки, протоколы) до момента завершения соревнований либо только с разрешения Главного эксперта.</w:t>
      </w:r>
    </w:p>
    <w:p w14:paraId="7E5A1087">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оценки выполненных заданий каждого модуля работы конкурсантов кодируются. После того, как конкурсанты завершили модуль, выполненные конкурсные задания Главный эксперт кодирует секретным номером. При этом в группах оценки не будет возможности сопоставить работу с конкретным Конкурсантом. С рабочих мест и выполненных заданий конкурсантов должны быть убраны любые обозначения принадлежности работ конкретному конкурсанту. </w:t>
      </w:r>
    </w:p>
    <w:p w14:paraId="6038FD28">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Оценивается ТОЛЬКО результат выполнения задания (распечатанные и/или сохраненные документы, файлы, копия базы автоматизированной системы ведения учета) или установленный факт (нарушение правил). Оценка конкурсных заданий осуществляется по итогам каждого модуля на рабочих местах групп оценки на основании распечатанных документов, сохраненных файлов и копий баз автоматизированной системы ведения учета конкурсантов. </w:t>
      </w:r>
    </w:p>
    <w:p w14:paraId="0554D9F3">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случае отказа оборудования, предоставленного конкурсанту Организатором соревнований, дополнительное время конкурсанту не будет предоставлено, если Технический администратор площадки сможет доказать, что технический сбой является ошибкой, неумением или результатом халатности данного конкурсанта. </w:t>
      </w:r>
    </w:p>
    <w:p w14:paraId="233A00C4">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любого нерегламентированного использования сети Интернет, запрещенных средств</w:t>
      </w:r>
      <w:r>
        <w:rPr>
          <w:rFonts w:ascii="Times New Roman" w:hAnsi="Times New Roman" w:eastAsia="Calibri" w:cs="Times New Roman"/>
          <w:sz w:val="28"/>
          <w:szCs w:val="28"/>
          <w:lang w:eastAsia="ru-RU"/>
        </w:rPr>
        <w:t xml:space="preserve"> связи, любых видов памяти (накопителей), в том числе и любых устройств с USB-разъемом, </w:t>
      </w:r>
      <w:r>
        <w:rPr>
          <w:rFonts w:ascii="Times New Roman" w:hAnsi="Times New Roman" w:eastAsia="Times New Roman" w:cs="Times New Roman"/>
          <w:sz w:val="28"/>
          <w:szCs w:val="28"/>
          <w:lang w:eastAsia="ru-RU"/>
        </w:rPr>
        <w:t>или получения конкурсантами каким-либо способом нерегламентированной информации, которая может способствовать получению преимущества, результаты за соответствующий модуль(и) могут быть обнулены в установленном порядке.</w:t>
      </w:r>
    </w:p>
    <w:p w14:paraId="033C2F9B">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lang w:eastAsia="ru-RU"/>
        </w:rPr>
        <w:t>Участник</w:t>
      </w:r>
      <w:r>
        <w:rPr>
          <w:rFonts w:ascii="Times New Roman" w:hAnsi="Times New Roman" w:eastAsia="Times New Roman" w:cs="Times New Roman"/>
          <w:sz w:val="28"/>
          <w:szCs w:val="28"/>
          <w:lang w:eastAsia="ru-RU"/>
        </w:rPr>
        <w:t>, нарушивший правила поведения/правила ОТ на чемпионате, и чье поведение мешает процедуре проведения чемпионата, получает предупреждение с занесением в протокол нештатных ситуаций. После повторного предупреждения участник удаляется с площадки с занесением в протокол нештатных ситуаций.</w:t>
      </w:r>
    </w:p>
    <w:p w14:paraId="36FAFCF7">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Конкурсанты и их эксперты-наставники не могут общаться до окончания времени выполнения задания модуля, в том числе в перерыве на обед. Каждое зафиксированное общение эксперта-наставника с конкурсантом будет отмечено и повлияет на оценку конкурсанта в процессе оценивания. При установлении факта контакта эксперта-наставника, представителя того же учебного заведения со своим конкурсантом во время выполнения конкурсного задания у конкурсанта обнуляются баллы за соответствующий модуль, во время выполнения которого был зафиксирован факт контакта.</w:t>
      </w:r>
    </w:p>
    <w:p w14:paraId="55C7574A">
      <w:pPr>
        <w:widowControl w:val="0"/>
        <w:tabs>
          <w:tab w:val="left" w:pos="993"/>
        </w:tabs>
        <w:spacing w:after="0" w:line="36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некорректного или грубого поведения эксперта, его попыток вмешиваться в работу группы оценки, намеренное обращение к конкурсанту и/или его отвлечение во время выполнения задания, оскорбление конкурсантов и/или экспертов во время проведения чемпионата, игнорирование указаний главного эксперта и других нарушений этики, такое нарушение фиксируется, и составляется протокол нештатных ситуаций с решением: за первое нарушение – предупреждение; за второе нарушение – удаление данного эксперта с площадки вплоть до конца проведения соревнований.</w:t>
      </w:r>
    </w:p>
    <w:p w14:paraId="245CDCAC">
      <w:pPr>
        <w:pStyle w:val="64"/>
        <w:jc w:val="center"/>
        <w:rPr>
          <w:rFonts w:ascii="Times New Roman" w:hAnsi="Times New Roman"/>
        </w:rPr>
      </w:pPr>
      <w:bookmarkStart w:id="16" w:name="_Toc78885659"/>
      <w:bookmarkStart w:id="17" w:name="_Toc166051566"/>
      <w:r>
        <w:rPr>
          <w:rFonts w:ascii="Times New Roman" w:hAnsi="Times New Roman"/>
          <w:color w:val="000000"/>
        </w:rPr>
        <w:t xml:space="preserve">2.1. </w:t>
      </w:r>
      <w:bookmarkEnd w:id="16"/>
      <w:r>
        <w:rPr>
          <w:rFonts w:ascii="Times New Roman" w:hAnsi="Times New Roman"/>
        </w:rPr>
        <w:t>Личный инструмент конкурсанта</w:t>
      </w:r>
      <w:bookmarkEnd w:id="17"/>
    </w:p>
    <w:p w14:paraId="6E9AC57B">
      <w:pPr>
        <w:widowControl w:val="0"/>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Нулевой - нельзя ничего привозить.</w:t>
      </w:r>
    </w:p>
    <w:p w14:paraId="112A6605">
      <w:pPr>
        <w:pStyle w:val="64"/>
        <w:jc w:val="center"/>
        <w:rPr>
          <w:rFonts w:ascii="Times New Roman" w:hAnsi="Times New Roman"/>
        </w:rPr>
      </w:pPr>
      <w:bookmarkStart w:id="18" w:name="_Toc78885660"/>
      <w:bookmarkStart w:id="19" w:name="_Toc166051567"/>
      <w:r>
        <w:rPr>
          <w:rFonts w:ascii="Times New Roman" w:hAnsi="Times New Roman"/>
        </w:rPr>
        <w:t>2.2.</w:t>
      </w:r>
      <w:r>
        <w:rPr>
          <w:rFonts w:ascii="Times New Roman" w:hAnsi="Times New Roman"/>
          <w:i/>
        </w:rPr>
        <w:t xml:space="preserve"> </w:t>
      </w:r>
      <w:r>
        <w:rPr>
          <w:rFonts w:ascii="Times New Roman" w:hAnsi="Times New Roman"/>
        </w:rPr>
        <w:t xml:space="preserve">Материалы, оборудование и инструменты, </w:t>
      </w:r>
      <w:r>
        <w:rPr>
          <w:rFonts w:ascii="Times New Roman" w:hAnsi="Times New Roman"/>
        </w:rPr>
        <w:br w:type="textWrapping"/>
      </w:r>
      <w:r>
        <w:rPr>
          <w:rFonts w:ascii="Times New Roman" w:hAnsi="Times New Roman"/>
        </w:rPr>
        <w:t>запрещенные на площадке</w:t>
      </w:r>
      <w:bookmarkEnd w:id="18"/>
      <w:bookmarkEnd w:id="19"/>
    </w:p>
    <w:p w14:paraId="7086EDB1">
      <w:pPr>
        <w:widowControl w:val="0"/>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Электронные устройства (планшет, смартфон, мобильный телефон, гарнитура, наушники, смарт-часы, Bluetooth-устройства и т.п.);</w:t>
      </w:r>
    </w:p>
    <w:p w14:paraId="03599E88">
      <w:pPr>
        <w:widowControl w:val="0"/>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Дополнительные жесткие диски, другие накопители информации и запоминающие устройства;</w:t>
      </w:r>
    </w:p>
    <w:p w14:paraId="20238B5E">
      <w:pPr>
        <w:widowControl w:val="0"/>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Пособия, содержащие справочную информацию по сфере компетенции;</w:t>
      </w:r>
    </w:p>
    <w:p w14:paraId="0EA66553">
      <w:pPr>
        <w:widowControl w:val="0"/>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Фото/видео устройства;</w:t>
      </w:r>
    </w:p>
    <w:p w14:paraId="2089E244">
      <w:pPr>
        <w:widowControl w:val="0"/>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Иное оборудование, не указанное в Инфраструктурном листе.</w:t>
      </w:r>
    </w:p>
    <w:p w14:paraId="538D3EE9">
      <w:pPr>
        <w:autoSpaceDE w:val="0"/>
        <w:autoSpaceDN w:val="0"/>
        <w:spacing w:after="180" w:line="240" w:lineRule="auto"/>
        <w:rPr>
          <w:rFonts w:ascii="Times New Roman" w:hAnsi="Times New Roman" w:eastAsia="Times New Roman" w:cs="Times New Roman"/>
          <w:sz w:val="24"/>
          <w:szCs w:val="24"/>
        </w:rPr>
      </w:pPr>
    </w:p>
    <w:p w14:paraId="03196394">
      <w:pPr>
        <w:pStyle w:val="63"/>
        <w:jc w:val="center"/>
        <w:rPr>
          <w:rFonts w:ascii="Times New Roman" w:hAnsi="Times New Roman"/>
          <w:color w:val="auto"/>
          <w:sz w:val="28"/>
          <w:szCs w:val="28"/>
        </w:rPr>
      </w:pPr>
      <w:bookmarkStart w:id="20" w:name="_Toc166051568"/>
      <w:r>
        <w:rPr>
          <w:rFonts w:ascii="Times New Roman" w:hAnsi="Times New Roman"/>
          <w:color w:val="auto"/>
          <w:sz w:val="28"/>
          <w:szCs w:val="28"/>
        </w:rPr>
        <w:t>3. Приложения</w:t>
      </w:r>
      <w:bookmarkEnd w:id="20"/>
    </w:p>
    <w:p w14:paraId="229D45A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3061DB3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1CD1786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76F1372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4. Чек-лист компетенции. </w:t>
      </w:r>
    </w:p>
    <w:p w14:paraId="1F6A2793">
      <w:pPr>
        <w:autoSpaceDE w:val="0"/>
        <w:autoSpaceDN w:val="0"/>
        <w:adjustRightInd w:val="0"/>
        <w:spacing w:after="0" w:line="360" w:lineRule="auto"/>
        <w:jc w:val="both"/>
        <w:rPr>
          <w:rFonts w:ascii="Times New Roman" w:hAnsi="Times New Roman" w:eastAsia="Times New Roman" w:cs="Times New Roman"/>
          <w:i/>
          <w:iCs/>
          <w:sz w:val="28"/>
          <w:szCs w:val="28"/>
          <w:lang w:eastAsia="ru-RU"/>
        </w:rPr>
      </w:pPr>
      <w:r>
        <w:rPr>
          <w:rFonts w:ascii="Times New Roman" w:hAnsi="Times New Roman" w:cs="Times New Roman"/>
          <w:sz w:val="28"/>
          <w:szCs w:val="28"/>
        </w:rPr>
        <w:t xml:space="preserve">Приложение 5. Исходные данные для конкурсного задания. </w:t>
      </w:r>
    </w:p>
    <w:sectPr>
      <w:footerReference r:id="rId6" w:type="first"/>
      <w:footerReference r:id="rId5" w:type="default"/>
      <w:pgSz w:w="11906" w:h="16838"/>
      <w:pgMar w:top="1134" w:right="849" w:bottom="1134" w:left="1418" w:header="624" w:footer="170"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CC"/>
    <w:family w:val="roman"/>
    <w:pitch w:val="default"/>
    <w:sig w:usb0="E00006FF" w:usb1="420024FF" w:usb2="02000000" w:usb3="00000000" w:csb0="2000019F" w:csb1="00000000"/>
  </w:font>
  <w:font w:name="DejaVu Sans">
    <w:altName w:val="Verdana"/>
    <w:panose1 w:val="00000000000000000000"/>
    <w:charset w:val="00"/>
    <w:family w:val="auto"/>
    <w:pitch w:val="default"/>
    <w:sig w:usb0="00000000" w:usb1="00000000" w:usb2="00000000" w:usb3="00000000" w:csb0="00000000" w:csb1="00000000"/>
  </w:font>
  <w:font w:name="FrutigerLTStd-Light">
    <w:altName w:val="Segoe Print"/>
    <w:panose1 w:val="00000000000000000000"/>
    <w:charset w:val="00"/>
    <w:family w:val="auto"/>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104416"/>
      <w:docPartObj>
        <w:docPartGallery w:val="AutoText"/>
      </w:docPartObj>
    </w:sdtPr>
    <w:sdtContent>
      <w:p w14:paraId="25CDE468">
        <w:pPr>
          <w:pStyle w:val="29"/>
          <w:jc w:val="right"/>
        </w:pPr>
        <w:r>
          <w:fldChar w:fldCharType="begin"/>
        </w:r>
        <w:r>
          <w:instrText xml:space="preserve">PAGE   \* MERGEFORMAT</w:instrText>
        </w:r>
        <w:r>
          <w:fldChar w:fldCharType="separate"/>
        </w:r>
        <w:r>
          <w:t>23</w:t>
        </w:r>
        <w:r>
          <w:fldChar w:fldCharType="end"/>
        </w:r>
      </w:p>
    </w:sdtContent>
  </w:sdt>
  <w:p w14:paraId="4954A65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EF7A">
    <w:pPr>
      <w:pStyle w:val="29"/>
      <w:jc w:val="right"/>
    </w:pPr>
  </w:p>
  <w:p w14:paraId="53CBA541">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2C418BA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55EC9"/>
    <w:multiLevelType w:val="multilevel"/>
    <w:tmpl w:val="14D55EC9"/>
    <w:lvl w:ilvl="0" w:tentative="0">
      <w:start w:val="1"/>
      <w:numFmt w:val="bullet"/>
      <w:pStyle w:val="79"/>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157603E3"/>
    <w:multiLevelType w:val="multilevel"/>
    <w:tmpl w:val="157603E3"/>
    <w:lvl w:ilvl="0" w:tentative="0">
      <w:start w:val="1"/>
      <w:numFmt w:val="bullet"/>
      <w:pStyle w:val="58"/>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B360BF8"/>
    <w:multiLevelType w:val="multilevel"/>
    <w:tmpl w:val="1B360BF8"/>
    <w:lvl w:ilvl="0" w:tentative="0">
      <w:start w:val="1"/>
      <w:numFmt w:val="russianLower"/>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DD34C83"/>
    <w:multiLevelType w:val="multilevel"/>
    <w:tmpl w:val="1DD34C83"/>
    <w:lvl w:ilvl="0" w:tentative="0">
      <w:start w:val="1"/>
      <w:numFmt w:val="bullet"/>
      <w:pStyle w:val="70"/>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4B44E1C"/>
    <w:multiLevelType w:val="multilevel"/>
    <w:tmpl w:val="24B44E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69667E1"/>
    <w:multiLevelType w:val="multilevel"/>
    <w:tmpl w:val="369667E1"/>
    <w:lvl w:ilvl="0" w:tentative="0">
      <w:start w:val="1"/>
      <w:numFmt w:val="bullet"/>
      <w:lvlText w:val=""/>
      <w:lvlJc w:val="left"/>
      <w:pPr>
        <w:ind w:left="1070" w:hanging="360"/>
      </w:pPr>
      <w:rPr>
        <w:rFonts w:hint="default" w:ascii="Symbol" w:hAnsi="Symbol"/>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6">
    <w:nsid w:val="453D7352"/>
    <w:multiLevelType w:val="multilevel"/>
    <w:tmpl w:val="453D7352"/>
    <w:lvl w:ilvl="0" w:tentative="0">
      <w:start w:val="1"/>
      <w:numFmt w:val="bullet"/>
      <w:lvlText w:val=""/>
      <w:lvlJc w:val="left"/>
      <w:pPr>
        <w:ind w:left="1212"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49230CB0"/>
    <w:multiLevelType w:val="multilevel"/>
    <w:tmpl w:val="49230CB0"/>
    <w:lvl w:ilvl="0" w:tentative="0">
      <w:start w:val="1"/>
      <w:numFmt w:val="bullet"/>
      <w:pStyle w:val="48"/>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0F80028"/>
    <w:multiLevelType w:val="multilevel"/>
    <w:tmpl w:val="50F8002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9">
    <w:nsid w:val="58853B01"/>
    <w:multiLevelType w:val="multilevel"/>
    <w:tmpl w:val="58853B01"/>
    <w:lvl w:ilvl="0" w:tentative="0">
      <w:start w:val="1"/>
      <w:numFmt w:val="russianLower"/>
      <w:lvlText w:val="%1)"/>
      <w:lvlJc w:val="left"/>
      <w:pPr>
        <w:ind w:left="683" w:hanging="360"/>
      </w:pPr>
      <w:rPr>
        <w:w w:val="100"/>
        <w:sz w:val="24"/>
        <w:szCs w:val="24"/>
        <w:lang w:val="ru-RU" w:eastAsia="en-US" w:bidi="ar-SA"/>
      </w:rPr>
    </w:lvl>
    <w:lvl w:ilvl="1" w:tentative="0">
      <w:start w:val="0"/>
      <w:numFmt w:val="bullet"/>
      <w:lvlText w:val="•"/>
      <w:lvlJc w:val="left"/>
      <w:pPr>
        <w:ind w:left="680" w:hanging="360"/>
      </w:pPr>
      <w:rPr>
        <w:lang w:val="ru-RU" w:eastAsia="en-US" w:bidi="ar-SA"/>
      </w:rPr>
    </w:lvl>
    <w:lvl w:ilvl="2" w:tentative="0">
      <w:start w:val="0"/>
      <w:numFmt w:val="bullet"/>
      <w:lvlText w:val="•"/>
      <w:lvlJc w:val="left"/>
      <w:pPr>
        <w:ind w:left="1683" w:hanging="360"/>
      </w:pPr>
      <w:rPr>
        <w:lang w:val="ru-RU" w:eastAsia="en-US" w:bidi="ar-SA"/>
      </w:rPr>
    </w:lvl>
    <w:lvl w:ilvl="3" w:tentative="0">
      <w:start w:val="0"/>
      <w:numFmt w:val="bullet"/>
      <w:lvlText w:val="•"/>
      <w:lvlJc w:val="left"/>
      <w:pPr>
        <w:ind w:left="2686" w:hanging="360"/>
      </w:pPr>
      <w:rPr>
        <w:lang w:val="ru-RU" w:eastAsia="en-US" w:bidi="ar-SA"/>
      </w:rPr>
    </w:lvl>
    <w:lvl w:ilvl="4" w:tentative="0">
      <w:start w:val="0"/>
      <w:numFmt w:val="bullet"/>
      <w:lvlText w:val="•"/>
      <w:lvlJc w:val="left"/>
      <w:pPr>
        <w:ind w:left="3689" w:hanging="360"/>
      </w:pPr>
      <w:rPr>
        <w:lang w:val="ru-RU" w:eastAsia="en-US" w:bidi="ar-SA"/>
      </w:rPr>
    </w:lvl>
    <w:lvl w:ilvl="5" w:tentative="0">
      <w:start w:val="0"/>
      <w:numFmt w:val="bullet"/>
      <w:lvlText w:val="•"/>
      <w:lvlJc w:val="left"/>
      <w:pPr>
        <w:ind w:left="4692" w:hanging="360"/>
      </w:pPr>
      <w:rPr>
        <w:lang w:val="ru-RU" w:eastAsia="en-US" w:bidi="ar-SA"/>
      </w:rPr>
    </w:lvl>
    <w:lvl w:ilvl="6" w:tentative="0">
      <w:start w:val="0"/>
      <w:numFmt w:val="bullet"/>
      <w:lvlText w:val="•"/>
      <w:lvlJc w:val="left"/>
      <w:pPr>
        <w:ind w:left="5695" w:hanging="360"/>
      </w:pPr>
      <w:rPr>
        <w:lang w:val="ru-RU" w:eastAsia="en-US" w:bidi="ar-SA"/>
      </w:rPr>
    </w:lvl>
    <w:lvl w:ilvl="7" w:tentative="0">
      <w:start w:val="0"/>
      <w:numFmt w:val="bullet"/>
      <w:lvlText w:val="•"/>
      <w:lvlJc w:val="left"/>
      <w:pPr>
        <w:ind w:left="6699" w:hanging="360"/>
      </w:pPr>
      <w:rPr>
        <w:lang w:val="ru-RU" w:eastAsia="en-US" w:bidi="ar-SA"/>
      </w:rPr>
    </w:lvl>
    <w:lvl w:ilvl="8" w:tentative="0">
      <w:start w:val="0"/>
      <w:numFmt w:val="bullet"/>
      <w:lvlText w:val="•"/>
      <w:lvlJc w:val="left"/>
      <w:pPr>
        <w:ind w:left="7702" w:hanging="360"/>
      </w:pPr>
      <w:rPr>
        <w:lang w:val="ru-RU" w:eastAsia="en-US" w:bidi="ar-SA"/>
      </w:rPr>
    </w:lvl>
  </w:abstractNum>
  <w:abstractNum w:abstractNumId="10">
    <w:nsid w:val="6A127FDD"/>
    <w:multiLevelType w:val="multilevel"/>
    <w:tmpl w:val="6A127FDD"/>
    <w:lvl w:ilvl="0" w:tentative="0">
      <w:start w:val="1"/>
      <w:numFmt w:val="bullet"/>
      <w:lvlText w:val="-"/>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8FB7F66"/>
    <w:multiLevelType w:val="multilevel"/>
    <w:tmpl w:val="78FB7F66"/>
    <w:lvl w:ilvl="0" w:tentative="0">
      <w:start w:val="1"/>
      <w:numFmt w:val="bullet"/>
      <w:lvlText w:val="-"/>
      <w:lvlJc w:val="left"/>
      <w:pPr>
        <w:ind w:left="360" w:hanging="360"/>
      </w:pPr>
      <w:rPr>
        <w:rFonts w:hint="default" w:ascii="Times New Roman" w:hAnsi="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7"/>
  </w:num>
  <w:num w:numId="2">
    <w:abstractNumId w:val="1"/>
  </w:num>
  <w:num w:numId="3">
    <w:abstractNumId w:val="3"/>
  </w:num>
  <w:num w:numId="4">
    <w:abstractNumId w:val="0"/>
  </w:num>
  <w:num w:numId="5">
    <w:abstractNumId w:val="8"/>
  </w:num>
  <w:num w:numId="6">
    <w:abstractNumId w:val="10"/>
  </w:num>
  <w:num w:numId="7">
    <w:abstractNumId w:val="4"/>
  </w:num>
  <w:num w:numId="8">
    <w:abstractNumId w:val="6"/>
  </w:num>
  <w:num w:numId="9">
    <w:abstractNumId w:val="9"/>
    <w:lvlOverride w:ilvl="0">
      <w:startOverride w:val="1"/>
    </w:lvlOverride>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9"/>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30656"/>
    <w:rsid w:val="00033FD3"/>
    <w:rsid w:val="00041A78"/>
    <w:rsid w:val="00052440"/>
    <w:rsid w:val="00054812"/>
    <w:rsid w:val="00054C98"/>
    <w:rsid w:val="00056CDE"/>
    <w:rsid w:val="00060F37"/>
    <w:rsid w:val="00067386"/>
    <w:rsid w:val="000732FF"/>
    <w:rsid w:val="00081D65"/>
    <w:rsid w:val="000A1F96"/>
    <w:rsid w:val="000B009B"/>
    <w:rsid w:val="000B1C9F"/>
    <w:rsid w:val="000B3397"/>
    <w:rsid w:val="000B55A2"/>
    <w:rsid w:val="000C2FBF"/>
    <w:rsid w:val="000C3568"/>
    <w:rsid w:val="000D258B"/>
    <w:rsid w:val="000D2899"/>
    <w:rsid w:val="000D43CC"/>
    <w:rsid w:val="000D47C5"/>
    <w:rsid w:val="000D4C46"/>
    <w:rsid w:val="000D74AA"/>
    <w:rsid w:val="000E73DD"/>
    <w:rsid w:val="000F0FC3"/>
    <w:rsid w:val="00100FE1"/>
    <w:rsid w:val="001024BE"/>
    <w:rsid w:val="00106738"/>
    <w:rsid w:val="00114D79"/>
    <w:rsid w:val="001229E8"/>
    <w:rsid w:val="00122A85"/>
    <w:rsid w:val="00127743"/>
    <w:rsid w:val="00133AE2"/>
    <w:rsid w:val="00137545"/>
    <w:rsid w:val="0015561E"/>
    <w:rsid w:val="00161A70"/>
    <w:rsid w:val="001627D5"/>
    <w:rsid w:val="0016502A"/>
    <w:rsid w:val="00166152"/>
    <w:rsid w:val="0017612A"/>
    <w:rsid w:val="001A0750"/>
    <w:rsid w:val="001B4B65"/>
    <w:rsid w:val="001C1282"/>
    <w:rsid w:val="001C52D9"/>
    <w:rsid w:val="001C5EAA"/>
    <w:rsid w:val="001C63E7"/>
    <w:rsid w:val="001E1DF9"/>
    <w:rsid w:val="001E2A98"/>
    <w:rsid w:val="002042E9"/>
    <w:rsid w:val="00220E70"/>
    <w:rsid w:val="002228E8"/>
    <w:rsid w:val="002271FF"/>
    <w:rsid w:val="00237603"/>
    <w:rsid w:val="00247E8C"/>
    <w:rsid w:val="00270E01"/>
    <w:rsid w:val="00272112"/>
    <w:rsid w:val="002776A1"/>
    <w:rsid w:val="0029547E"/>
    <w:rsid w:val="002B1426"/>
    <w:rsid w:val="002B3DBB"/>
    <w:rsid w:val="002F2906"/>
    <w:rsid w:val="00305534"/>
    <w:rsid w:val="00305BB9"/>
    <w:rsid w:val="00317FD2"/>
    <w:rsid w:val="003242E1"/>
    <w:rsid w:val="00333862"/>
    <w:rsid w:val="00333911"/>
    <w:rsid w:val="00334165"/>
    <w:rsid w:val="00336C6A"/>
    <w:rsid w:val="003531E7"/>
    <w:rsid w:val="003601A4"/>
    <w:rsid w:val="0037535C"/>
    <w:rsid w:val="003815C7"/>
    <w:rsid w:val="003824D0"/>
    <w:rsid w:val="00383C02"/>
    <w:rsid w:val="003934F8"/>
    <w:rsid w:val="0039543A"/>
    <w:rsid w:val="00397A1B"/>
    <w:rsid w:val="003A12F7"/>
    <w:rsid w:val="003A21C8"/>
    <w:rsid w:val="003A7D46"/>
    <w:rsid w:val="003C1D7A"/>
    <w:rsid w:val="003C5F97"/>
    <w:rsid w:val="003C5FF7"/>
    <w:rsid w:val="003C7FB1"/>
    <w:rsid w:val="003D13F7"/>
    <w:rsid w:val="003D1E51"/>
    <w:rsid w:val="004034D0"/>
    <w:rsid w:val="00414027"/>
    <w:rsid w:val="004254FE"/>
    <w:rsid w:val="00427614"/>
    <w:rsid w:val="00436FFC"/>
    <w:rsid w:val="00437D28"/>
    <w:rsid w:val="00440E7A"/>
    <w:rsid w:val="0044354A"/>
    <w:rsid w:val="00454353"/>
    <w:rsid w:val="00461AC6"/>
    <w:rsid w:val="004675F2"/>
    <w:rsid w:val="0047113E"/>
    <w:rsid w:val="00473C4A"/>
    <w:rsid w:val="0047429B"/>
    <w:rsid w:val="00485135"/>
    <w:rsid w:val="0048795D"/>
    <w:rsid w:val="004904C5"/>
    <w:rsid w:val="004917C4"/>
    <w:rsid w:val="004A07A5"/>
    <w:rsid w:val="004A0DE3"/>
    <w:rsid w:val="004B692B"/>
    <w:rsid w:val="004C3CAF"/>
    <w:rsid w:val="004C51CE"/>
    <w:rsid w:val="004C703E"/>
    <w:rsid w:val="004C7B1B"/>
    <w:rsid w:val="004D096E"/>
    <w:rsid w:val="004E785E"/>
    <w:rsid w:val="004E7905"/>
    <w:rsid w:val="005055FF"/>
    <w:rsid w:val="00510059"/>
    <w:rsid w:val="005142D2"/>
    <w:rsid w:val="00523597"/>
    <w:rsid w:val="00554CBB"/>
    <w:rsid w:val="005560AC"/>
    <w:rsid w:val="00557CC0"/>
    <w:rsid w:val="0056194A"/>
    <w:rsid w:val="00565B7C"/>
    <w:rsid w:val="005709DA"/>
    <w:rsid w:val="00585803"/>
    <w:rsid w:val="005918E3"/>
    <w:rsid w:val="0059233B"/>
    <w:rsid w:val="005A0319"/>
    <w:rsid w:val="005A1625"/>
    <w:rsid w:val="005A203B"/>
    <w:rsid w:val="005B05D5"/>
    <w:rsid w:val="005B0DEC"/>
    <w:rsid w:val="005B66FC"/>
    <w:rsid w:val="005C5FA7"/>
    <w:rsid w:val="005C6A23"/>
    <w:rsid w:val="005E30DC"/>
    <w:rsid w:val="005F0ED4"/>
    <w:rsid w:val="005F4AF1"/>
    <w:rsid w:val="00605DD7"/>
    <w:rsid w:val="0060658F"/>
    <w:rsid w:val="00613219"/>
    <w:rsid w:val="006268D4"/>
    <w:rsid w:val="0062789A"/>
    <w:rsid w:val="0063396F"/>
    <w:rsid w:val="00640E46"/>
    <w:rsid w:val="0064179C"/>
    <w:rsid w:val="00643A8A"/>
    <w:rsid w:val="00644861"/>
    <w:rsid w:val="0064491A"/>
    <w:rsid w:val="0064752F"/>
    <w:rsid w:val="00653B50"/>
    <w:rsid w:val="0066362A"/>
    <w:rsid w:val="00666BDD"/>
    <w:rsid w:val="00674CA9"/>
    <w:rsid w:val="006776B4"/>
    <w:rsid w:val="006873B8"/>
    <w:rsid w:val="006900B6"/>
    <w:rsid w:val="006A4EFB"/>
    <w:rsid w:val="006B0FEA"/>
    <w:rsid w:val="006B5ED8"/>
    <w:rsid w:val="006C0386"/>
    <w:rsid w:val="006C6D6D"/>
    <w:rsid w:val="006C7A3B"/>
    <w:rsid w:val="006C7CE4"/>
    <w:rsid w:val="006F0B38"/>
    <w:rsid w:val="006F4464"/>
    <w:rsid w:val="006F5C76"/>
    <w:rsid w:val="006F7478"/>
    <w:rsid w:val="00714CA4"/>
    <w:rsid w:val="00717681"/>
    <w:rsid w:val="007250D9"/>
    <w:rsid w:val="007274B8"/>
    <w:rsid w:val="007278A6"/>
    <w:rsid w:val="00727F97"/>
    <w:rsid w:val="00730AE0"/>
    <w:rsid w:val="0074372D"/>
    <w:rsid w:val="007604F9"/>
    <w:rsid w:val="00764773"/>
    <w:rsid w:val="00770C11"/>
    <w:rsid w:val="007735DC"/>
    <w:rsid w:val="0078311A"/>
    <w:rsid w:val="00791D70"/>
    <w:rsid w:val="007A61C5"/>
    <w:rsid w:val="007A6888"/>
    <w:rsid w:val="007B0DCC"/>
    <w:rsid w:val="007B2222"/>
    <w:rsid w:val="007B2E9C"/>
    <w:rsid w:val="007B3FD5"/>
    <w:rsid w:val="007B5E2D"/>
    <w:rsid w:val="007D3601"/>
    <w:rsid w:val="007D6C20"/>
    <w:rsid w:val="007E5514"/>
    <w:rsid w:val="007E73B4"/>
    <w:rsid w:val="0080125F"/>
    <w:rsid w:val="00812516"/>
    <w:rsid w:val="00815F62"/>
    <w:rsid w:val="00832EBB"/>
    <w:rsid w:val="00834734"/>
    <w:rsid w:val="00835BF6"/>
    <w:rsid w:val="00837E6A"/>
    <w:rsid w:val="008505F7"/>
    <w:rsid w:val="0086709B"/>
    <w:rsid w:val="0087315C"/>
    <w:rsid w:val="008761F3"/>
    <w:rsid w:val="00881DD2"/>
    <w:rsid w:val="00882567"/>
    <w:rsid w:val="00882B54"/>
    <w:rsid w:val="008878D7"/>
    <w:rsid w:val="008912AE"/>
    <w:rsid w:val="00892E96"/>
    <w:rsid w:val="008B0F23"/>
    <w:rsid w:val="008B560B"/>
    <w:rsid w:val="008C41F7"/>
    <w:rsid w:val="008D4F62"/>
    <w:rsid w:val="008D6DCF"/>
    <w:rsid w:val="008E5424"/>
    <w:rsid w:val="008F3CE0"/>
    <w:rsid w:val="00900604"/>
    <w:rsid w:val="00901689"/>
    <w:rsid w:val="009018F0"/>
    <w:rsid w:val="00906E82"/>
    <w:rsid w:val="009203A8"/>
    <w:rsid w:val="00937836"/>
    <w:rsid w:val="00945E13"/>
    <w:rsid w:val="00953113"/>
    <w:rsid w:val="00954B97"/>
    <w:rsid w:val="00955127"/>
    <w:rsid w:val="00956BC9"/>
    <w:rsid w:val="00961DA0"/>
    <w:rsid w:val="00970F49"/>
    <w:rsid w:val="009715DA"/>
    <w:rsid w:val="00976338"/>
    <w:rsid w:val="00992D9C"/>
    <w:rsid w:val="009931F0"/>
    <w:rsid w:val="00994137"/>
    <w:rsid w:val="009955F8"/>
    <w:rsid w:val="009A1CBC"/>
    <w:rsid w:val="009A25A7"/>
    <w:rsid w:val="009A36AD"/>
    <w:rsid w:val="009B18A2"/>
    <w:rsid w:val="009B4F3F"/>
    <w:rsid w:val="009D04EE"/>
    <w:rsid w:val="009D56F7"/>
    <w:rsid w:val="009E195E"/>
    <w:rsid w:val="009E37D3"/>
    <w:rsid w:val="009E52E7"/>
    <w:rsid w:val="009E5BD9"/>
    <w:rsid w:val="009F57C0"/>
    <w:rsid w:val="00A0510D"/>
    <w:rsid w:val="00A11569"/>
    <w:rsid w:val="00A12365"/>
    <w:rsid w:val="00A204BB"/>
    <w:rsid w:val="00A20A67"/>
    <w:rsid w:val="00A27EE4"/>
    <w:rsid w:val="00A341D3"/>
    <w:rsid w:val="00A36EE2"/>
    <w:rsid w:val="00A40F08"/>
    <w:rsid w:val="00A4187F"/>
    <w:rsid w:val="00A45A08"/>
    <w:rsid w:val="00A47A77"/>
    <w:rsid w:val="00A54AC3"/>
    <w:rsid w:val="00A57976"/>
    <w:rsid w:val="00A62B23"/>
    <w:rsid w:val="00A636B8"/>
    <w:rsid w:val="00A6671B"/>
    <w:rsid w:val="00A705A1"/>
    <w:rsid w:val="00A8496D"/>
    <w:rsid w:val="00A85D42"/>
    <w:rsid w:val="00A87627"/>
    <w:rsid w:val="00A91D4B"/>
    <w:rsid w:val="00A962D4"/>
    <w:rsid w:val="00A9790B"/>
    <w:rsid w:val="00AA2B8A"/>
    <w:rsid w:val="00AA4D94"/>
    <w:rsid w:val="00AD1AA9"/>
    <w:rsid w:val="00AD2200"/>
    <w:rsid w:val="00AE6AB7"/>
    <w:rsid w:val="00AE7A32"/>
    <w:rsid w:val="00AF355F"/>
    <w:rsid w:val="00B04925"/>
    <w:rsid w:val="00B162B5"/>
    <w:rsid w:val="00B236AD"/>
    <w:rsid w:val="00B30A26"/>
    <w:rsid w:val="00B330F5"/>
    <w:rsid w:val="00B3384D"/>
    <w:rsid w:val="00B37579"/>
    <w:rsid w:val="00B40FFB"/>
    <w:rsid w:val="00B4196F"/>
    <w:rsid w:val="00B45392"/>
    <w:rsid w:val="00B45AA4"/>
    <w:rsid w:val="00B554BC"/>
    <w:rsid w:val="00B610A2"/>
    <w:rsid w:val="00BA2CF0"/>
    <w:rsid w:val="00BC3813"/>
    <w:rsid w:val="00BC7808"/>
    <w:rsid w:val="00BE099A"/>
    <w:rsid w:val="00BE2624"/>
    <w:rsid w:val="00BF67E0"/>
    <w:rsid w:val="00C0537B"/>
    <w:rsid w:val="00C06EBC"/>
    <w:rsid w:val="00C0723F"/>
    <w:rsid w:val="00C121F9"/>
    <w:rsid w:val="00C17B01"/>
    <w:rsid w:val="00C21E3A"/>
    <w:rsid w:val="00C226B5"/>
    <w:rsid w:val="00C26C83"/>
    <w:rsid w:val="00C31CA1"/>
    <w:rsid w:val="00C52383"/>
    <w:rsid w:val="00C53DB8"/>
    <w:rsid w:val="00C56A9B"/>
    <w:rsid w:val="00C6111D"/>
    <w:rsid w:val="00C740CF"/>
    <w:rsid w:val="00C8277D"/>
    <w:rsid w:val="00C93A7C"/>
    <w:rsid w:val="00C9433A"/>
    <w:rsid w:val="00C95538"/>
    <w:rsid w:val="00C96567"/>
    <w:rsid w:val="00C97E44"/>
    <w:rsid w:val="00CA6CCD"/>
    <w:rsid w:val="00CC50B7"/>
    <w:rsid w:val="00CD66EF"/>
    <w:rsid w:val="00CE2498"/>
    <w:rsid w:val="00CE36B8"/>
    <w:rsid w:val="00CF0DA9"/>
    <w:rsid w:val="00D02C00"/>
    <w:rsid w:val="00D12ABD"/>
    <w:rsid w:val="00D16F4B"/>
    <w:rsid w:val="00D17132"/>
    <w:rsid w:val="00D204F7"/>
    <w:rsid w:val="00D2075B"/>
    <w:rsid w:val="00D229F1"/>
    <w:rsid w:val="00D37CEC"/>
    <w:rsid w:val="00D37DEA"/>
    <w:rsid w:val="00D405D4"/>
    <w:rsid w:val="00D41269"/>
    <w:rsid w:val="00D45007"/>
    <w:rsid w:val="00D617CC"/>
    <w:rsid w:val="00D63039"/>
    <w:rsid w:val="00D82186"/>
    <w:rsid w:val="00D83E4E"/>
    <w:rsid w:val="00D87A1E"/>
    <w:rsid w:val="00D96994"/>
    <w:rsid w:val="00DA0FB6"/>
    <w:rsid w:val="00DE0DA1"/>
    <w:rsid w:val="00DE39D8"/>
    <w:rsid w:val="00DE537E"/>
    <w:rsid w:val="00DE5614"/>
    <w:rsid w:val="00DF02C0"/>
    <w:rsid w:val="00E0098D"/>
    <w:rsid w:val="00E0407E"/>
    <w:rsid w:val="00E04FDF"/>
    <w:rsid w:val="00E10E94"/>
    <w:rsid w:val="00E15F2A"/>
    <w:rsid w:val="00E279E8"/>
    <w:rsid w:val="00E35954"/>
    <w:rsid w:val="00E44BD8"/>
    <w:rsid w:val="00E478E7"/>
    <w:rsid w:val="00E52E21"/>
    <w:rsid w:val="00E53229"/>
    <w:rsid w:val="00E579D6"/>
    <w:rsid w:val="00E748E2"/>
    <w:rsid w:val="00E75567"/>
    <w:rsid w:val="00E80BF8"/>
    <w:rsid w:val="00E857D6"/>
    <w:rsid w:val="00EA0163"/>
    <w:rsid w:val="00EA0C3A"/>
    <w:rsid w:val="00EA30C6"/>
    <w:rsid w:val="00EB074E"/>
    <w:rsid w:val="00EB2779"/>
    <w:rsid w:val="00EB4FF8"/>
    <w:rsid w:val="00ED18F9"/>
    <w:rsid w:val="00ED52D9"/>
    <w:rsid w:val="00ED53C9"/>
    <w:rsid w:val="00ED5C4B"/>
    <w:rsid w:val="00EE197A"/>
    <w:rsid w:val="00EE4B65"/>
    <w:rsid w:val="00EE7DA3"/>
    <w:rsid w:val="00F1662D"/>
    <w:rsid w:val="00F203DF"/>
    <w:rsid w:val="00F26C3B"/>
    <w:rsid w:val="00F3099C"/>
    <w:rsid w:val="00F35F4F"/>
    <w:rsid w:val="00F50AC5"/>
    <w:rsid w:val="00F6025D"/>
    <w:rsid w:val="00F672B2"/>
    <w:rsid w:val="00F8340A"/>
    <w:rsid w:val="00F83D10"/>
    <w:rsid w:val="00F93643"/>
    <w:rsid w:val="00F96457"/>
    <w:rsid w:val="00FB022D"/>
    <w:rsid w:val="00FB1F17"/>
    <w:rsid w:val="00FB3492"/>
    <w:rsid w:val="00FC415A"/>
    <w:rsid w:val="00FC6098"/>
    <w:rsid w:val="00FD0701"/>
    <w:rsid w:val="00FD20DE"/>
    <w:rsid w:val="00FE2E58"/>
    <w:rsid w:val="00FF27C1"/>
    <w:rsid w:val="466B041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iPriority="99"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0"/>
    <w:pPr>
      <w:keepNext/>
      <w:spacing w:before="240" w:after="120" w:line="360" w:lineRule="auto"/>
      <w:outlineLvl w:val="0"/>
    </w:pPr>
    <w:rPr>
      <w:rFonts w:ascii="Arial" w:hAnsi="Arial" w:eastAsia="Times New Roman" w:cs="Times New Roman"/>
      <w:b/>
      <w:bCs/>
      <w:caps/>
      <w:color w:val="2C8DE6"/>
      <w:sz w:val="36"/>
      <w:szCs w:val="24"/>
      <w:lang w:val="en-GB"/>
    </w:rPr>
  </w:style>
  <w:style w:type="paragraph" w:styleId="3">
    <w:name w:val="heading 2"/>
    <w:basedOn w:val="1"/>
    <w:next w:val="1"/>
    <w:link w:val="39"/>
    <w:qFormat/>
    <w:uiPriority w:val="0"/>
    <w:pPr>
      <w:keepNext/>
      <w:spacing w:before="240" w:after="120" w:line="360" w:lineRule="auto"/>
      <w:outlineLvl w:val="1"/>
    </w:pPr>
    <w:rPr>
      <w:rFonts w:ascii="Arial" w:hAnsi="Arial" w:eastAsia="Times New Roman" w:cs="Times New Roman"/>
      <w:b/>
      <w:sz w:val="28"/>
      <w:szCs w:val="24"/>
      <w:lang w:val="en-GB"/>
    </w:rPr>
  </w:style>
  <w:style w:type="paragraph" w:styleId="4">
    <w:name w:val="heading 3"/>
    <w:basedOn w:val="1"/>
    <w:next w:val="1"/>
    <w:link w:val="40"/>
    <w:qFormat/>
    <w:uiPriority w:val="0"/>
    <w:pPr>
      <w:keepNext/>
      <w:spacing w:before="120" w:after="0" w:line="360" w:lineRule="auto"/>
      <w:outlineLvl w:val="2"/>
    </w:pPr>
    <w:rPr>
      <w:rFonts w:ascii="Arial" w:hAnsi="Arial" w:eastAsia="Times New Roman" w:cs="Arial"/>
      <w:b/>
      <w:bCs/>
      <w:szCs w:val="26"/>
      <w:lang w:val="en-GB"/>
    </w:rPr>
  </w:style>
  <w:style w:type="paragraph" w:styleId="5">
    <w:name w:val="heading 4"/>
    <w:basedOn w:val="1"/>
    <w:next w:val="1"/>
    <w:link w:val="41"/>
    <w:qFormat/>
    <w:uiPriority w:val="0"/>
    <w:pPr>
      <w:keepNext/>
      <w:widowControl w:val="0"/>
      <w:snapToGrid w:val="0"/>
      <w:spacing w:after="0" w:line="360" w:lineRule="auto"/>
      <w:outlineLvl w:val="3"/>
    </w:pPr>
    <w:rPr>
      <w:rFonts w:ascii="Arial" w:hAnsi="Arial" w:eastAsia="Times New Roman" w:cs="Times New Roman"/>
      <w:b/>
      <w:sz w:val="28"/>
      <w:szCs w:val="20"/>
      <w:lang w:val="en-AU"/>
    </w:rPr>
  </w:style>
  <w:style w:type="paragraph" w:styleId="6">
    <w:name w:val="heading 5"/>
    <w:basedOn w:val="1"/>
    <w:next w:val="1"/>
    <w:link w:val="42"/>
    <w:qFormat/>
    <w:uiPriority w:val="0"/>
    <w:pPr>
      <w:keepNext/>
      <w:widowControl w:val="0"/>
      <w:suppressAutoHyphens/>
      <w:snapToGrid w:val="0"/>
      <w:spacing w:after="0" w:line="360" w:lineRule="auto"/>
      <w:jc w:val="both"/>
      <w:outlineLvl w:val="4"/>
    </w:pPr>
    <w:rPr>
      <w:rFonts w:ascii="Arial" w:hAnsi="Arial" w:eastAsia="Times New Roman" w:cs="Times New Roman"/>
      <w:b/>
      <w:bCs/>
      <w:sz w:val="28"/>
      <w:szCs w:val="24"/>
      <w:lang w:val="en-GB"/>
    </w:rPr>
  </w:style>
  <w:style w:type="paragraph" w:styleId="7">
    <w:name w:val="heading 6"/>
    <w:basedOn w:val="1"/>
    <w:next w:val="1"/>
    <w:link w:val="43"/>
    <w:qFormat/>
    <w:uiPriority w:val="0"/>
    <w:pPr>
      <w:keepNext/>
      <w:widowControl w:val="0"/>
      <w:snapToGrid w:val="0"/>
      <w:spacing w:after="58" w:line="360" w:lineRule="auto"/>
      <w:outlineLvl w:val="5"/>
    </w:pPr>
    <w:rPr>
      <w:rFonts w:ascii="Arial" w:hAnsi="Arial" w:eastAsia="Times New Roman" w:cs="Times New Roman"/>
      <w:b/>
      <w:sz w:val="24"/>
      <w:szCs w:val="20"/>
      <w:lang w:val="en-AU"/>
    </w:rPr>
  </w:style>
  <w:style w:type="paragraph" w:styleId="8">
    <w:name w:val="heading 7"/>
    <w:basedOn w:val="1"/>
    <w:next w:val="1"/>
    <w:link w:val="44"/>
    <w:qFormat/>
    <w:uiPriority w:val="0"/>
    <w:pPr>
      <w:keepNext/>
      <w:widowControl w:val="0"/>
      <w:suppressAutoHyphens/>
      <w:snapToGrid w:val="0"/>
      <w:spacing w:after="0" w:line="360" w:lineRule="auto"/>
      <w:jc w:val="both"/>
      <w:outlineLvl w:val="6"/>
    </w:pPr>
    <w:rPr>
      <w:rFonts w:ascii="Arial" w:hAnsi="Arial" w:eastAsia="Times New Roman" w:cs="Times New Roman"/>
      <w:spacing w:val="-3"/>
      <w:sz w:val="28"/>
      <w:szCs w:val="20"/>
      <w:lang w:val="en-US"/>
    </w:rPr>
  </w:style>
  <w:style w:type="paragraph" w:styleId="9">
    <w:name w:val="heading 8"/>
    <w:basedOn w:val="1"/>
    <w:next w:val="1"/>
    <w:link w:val="45"/>
    <w:qFormat/>
    <w:uiPriority w:val="0"/>
    <w:pPr>
      <w:keepNext/>
      <w:widowControl w:val="0"/>
      <w:snapToGrid w:val="0"/>
      <w:spacing w:after="0" w:line="360" w:lineRule="auto"/>
      <w:jc w:val="both"/>
      <w:outlineLvl w:val="7"/>
    </w:pPr>
    <w:rPr>
      <w:rFonts w:ascii="Arial" w:hAnsi="Arial" w:eastAsia="Times New Roman" w:cs="Times New Roman"/>
      <w:b/>
      <w:bCs/>
      <w:sz w:val="24"/>
      <w:szCs w:val="24"/>
      <w:lang w:val="en-GB"/>
    </w:rPr>
  </w:style>
  <w:style w:type="paragraph" w:styleId="10">
    <w:name w:val="heading 9"/>
    <w:basedOn w:val="1"/>
    <w:next w:val="1"/>
    <w:link w:val="46"/>
    <w:qFormat/>
    <w:uiPriority w:val="0"/>
    <w:pPr>
      <w:keepNext/>
      <w:widowControl w:val="0"/>
      <w:spacing w:after="0" w:line="360" w:lineRule="auto"/>
      <w:ind w:left="360" w:firstLine="360"/>
      <w:jc w:val="both"/>
      <w:outlineLvl w:val="8"/>
    </w:pPr>
    <w:rPr>
      <w:rFonts w:ascii="Arial" w:hAnsi="Arial" w:eastAsia="Times New Roman" w:cs="Times New Roman"/>
      <w:sz w:val="24"/>
      <w:szCs w:val="20"/>
      <w:u w:val="single"/>
      <w:lang w:val="en-A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basedOn w:val="11"/>
    <w:semiHidden/>
    <w:unhideWhenUsed/>
    <w:qFormat/>
    <w:uiPriority w:val="0"/>
    <w:rPr>
      <w:sz w:val="16"/>
      <w:szCs w:val="16"/>
    </w:rPr>
  </w:style>
  <w:style w:type="character" w:styleId="16">
    <w:name w:val="Hyperlink"/>
    <w:uiPriority w:val="99"/>
    <w:rPr>
      <w:color w:val="0000FF"/>
      <w:u w:val="single"/>
    </w:rPr>
  </w:style>
  <w:style w:type="character" w:styleId="17">
    <w:name w:val="page number"/>
    <w:qFormat/>
    <w:uiPriority w:val="0"/>
    <w:rPr>
      <w:rFonts w:ascii="Arial" w:hAnsi="Arial"/>
      <w:sz w:val="16"/>
    </w:rPr>
  </w:style>
  <w:style w:type="paragraph" w:styleId="18">
    <w:name w:val="Balloon Text"/>
    <w:basedOn w:val="1"/>
    <w:link w:val="37"/>
    <w:unhideWhenUsed/>
    <w:qFormat/>
    <w:uiPriority w:val="0"/>
    <w:pPr>
      <w:spacing w:after="0" w:line="240" w:lineRule="auto"/>
    </w:pPr>
    <w:rPr>
      <w:rFonts w:ascii="Tahoma" w:hAnsi="Tahoma" w:cs="Tahoma"/>
      <w:sz w:val="16"/>
      <w:szCs w:val="16"/>
    </w:rPr>
  </w:style>
  <w:style w:type="paragraph" w:styleId="19">
    <w:name w:val="Body Text 2"/>
    <w:basedOn w:val="1"/>
    <w:link w:val="54"/>
    <w:semiHidden/>
    <w:uiPriority w:val="0"/>
    <w:pPr>
      <w:widowControl w:val="0"/>
      <w:suppressAutoHyphens/>
      <w:snapToGrid w:val="0"/>
      <w:spacing w:after="0" w:line="360" w:lineRule="auto"/>
      <w:jc w:val="both"/>
    </w:pPr>
    <w:rPr>
      <w:rFonts w:ascii="Arial" w:hAnsi="Arial" w:eastAsia="Times New Roman" w:cs="Times New Roman"/>
      <w:spacing w:val="-3"/>
      <w:szCs w:val="20"/>
      <w:lang w:val="en-US"/>
    </w:rPr>
  </w:style>
  <w:style w:type="paragraph" w:styleId="20">
    <w:name w:val="caption"/>
    <w:basedOn w:val="1"/>
    <w:next w:val="1"/>
    <w:qFormat/>
    <w:uiPriority w:val="0"/>
    <w:pPr>
      <w:widowControl w:val="0"/>
      <w:spacing w:before="240" w:after="0" w:line="360" w:lineRule="auto"/>
      <w:jc w:val="center"/>
    </w:pPr>
    <w:rPr>
      <w:rFonts w:ascii="Arial" w:hAnsi="Arial" w:eastAsia="Times New Roman" w:cs="Times New Roman"/>
      <w:b/>
      <w:sz w:val="36"/>
      <w:szCs w:val="20"/>
      <w:lang w:val="en-AU"/>
    </w:rPr>
  </w:style>
  <w:style w:type="paragraph" w:styleId="21">
    <w:name w:val="annotation text"/>
    <w:basedOn w:val="1"/>
    <w:link w:val="77"/>
    <w:semiHidden/>
    <w:unhideWhenUsed/>
    <w:qFormat/>
    <w:uiPriority w:val="0"/>
    <w:pPr>
      <w:spacing w:after="0" w:line="240" w:lineRule="auto"/>
    </w:pPr>
    <w:rPr>
      <w:rFonts w:ascii="Times New Roman" w:hAnsi="Times New Roman" w:eastAsia="Times New Roman" w:cs="Times New Roman"/>
      <w:sz w:val="20"/>
      <w:szCs w:val="20"/>
      <w:lang w:eastAsia="ru-RU"/>
    </w:rPr>
  </w:style>
  <w:style w:type="paragraph" w:styleId="22">
    <w:name w:val="annotation subject"/>
    <w:basedOn w:val="21"/>
    <w:next w:val="21"/>
    <w:link w:val="78"/>
    <w:semiHidden/>
    <w:unhideWhenUsed/>
    <w:qFormat/>
    <w:uiPriority w:val="0"/>
    <w:rPr>
      <w:b/>
      <w:bCs/>
    </w:rPr>
  </w:style>
  <w:style w:type="paragraph" w:styleId="23">
    <w:name w:val="footnote text"/>
    <w:basedOn w:val="1"/>
    <w:link w:val="57"/>
    <w:uiPriority w:val="0"/>
    <w:pPr>
      <w:spacing w:after="0" w:line="360" w:lineRule="auto"/>
    </w:pPr>
    <w:rPr>
      <w:rFonts w:ascii="Times New Roman" w:hAnsi="Times New Roman" w:eastAsia="Times New Roman" w:cs="Times New Roman"/>
      <w:szCs w:val="20"/>
      <w:lang w:eastAsia="ru-RU"/>
    </w:rPr>
  </w:style>
  <w:style w:type="paragraph" w:styleId="24">
    <w:name w:val="header"/>
    <w:basedOn w:val="1"/>
    <w:link w:val="32"/>
    <w:unhideWhenUsed/>
    <w:qFormat/>
    <w:uiPriority w:val="99"/>
    <w:pPr>
      <w:tabs>
        <w:tab w:val="center" w:pos="4677"/>
        <w:tab w:val="right" w:pos="9355"/>
      </w:tabs>
      <w:spacing w:after="0" w:line="240" w:lineRule="auto"/>
    </w:pPr>
  </w:style>
  <w:style w:type="paragraph" w:styleId="25">
    <w:name w:val="Body Text"/>
    <w:basedOn w:val="1"/>
    <w:link w:val="52"/>
    <w:semiHidden/>
    <w:uiPriority w:val="0"/>
    <w:pPr>
      <w:widowControl w:val="0"/>
      <w:snapToGrid w:val="0"/>
      <w:spacing w:after="0" w:line="360" w:lineRule="auto"/>
      <w:jc w:val="both"/>
    </w:pPr>
    <w:rPr>
      <w:rFonts w:ascii="Arial" w:hAnsi="Arial" w:eastAsia="Times New Roman" w:cs="Times New Roman"/>
      <w:sz w:val="24"/>
      <w:szCs w:val="20"/>
      <w:lang w:val="en-AU"/>
    </w:rPr>
  </w:style>
  <w:style w:type="paragraph" w:styleId="26">
    <w:name w:val="toc 1"/>
    <w:basedOn w:val="1"/>
    <w:next w:val="1"/>
    <w:autoRedefine/>
    <w:qFormat/>
    <w:uiPriority w:val="39"/>
    <w:pPr>
      <w:tabs>
        <w:tab w:val="right" w:leader="dot" w:pos="9825"/>
      </w:tabs>
      <w:spacing w:after="0" w:line="360" w:lineRule="auto"/>
    </w:pPr>
    <w:rPr>
      <w:rFonts w:ascii="Arial" w:hAnsi="Arial" w:eastAsia="Times New Roman" w:cs="Times New Roman"/>
      <w:bCs/>
      <w:sz w:val="24"/>
      <w:szCs w:val="28"/>
      <w:lang w:val="en-AU"/>
    </w:rPr>
  </w:style>
  <w:style w:type="paragraph" w:styleId="27">
    <w:name w:val="toc 3"/>
    <w:basedOn w:val="1"/>
    <w:next w:val="1"/>
    <w:autoRedefine/>
    <w:unhideWhenUsed/>
    <w:qFormat/>
    <w:uiPriority w:val="39"/>
    <w:pPr>
      <w:spacing w:after="100" w:line="276" w:lineRule="auto"/>
      <w:ind w:left="440"/>
    </w:pPr>
    <w:rPr>
      <w:rFonts w:ascii="Calibri" w:hAnsi="Calibri" w:eastAsia="Times New Roman" w:cs="Times New Roman"/>
      <w:lang w:eastAsia="ru-RU"/>
    </w:rPr>
  </w:style>
  <w:style w:type="paragraph" w:styleId="28">
    <w:name w:val="toc 2"/>
    <w:basedOn w:val="1"/>
    <w:next w:val="1"/>
    <w:autoRedefine/>
    <w:qFormat/>
    <w:uiPriority w:val="39"/>
    <w:pPr>
      <w:tabs>
        <w:tab w:val="left" w:pos="142"/>
        <w:tab w:val="right" w:leader="dot" w:pos="9639"/>
      </w:tabs>
      <w:spacing w:after="0" w:line="276" w:lineRule="auto"/>
      <w:jc w:val="both"/>
    </w:pPr>
    <w:rPr>
      <w:rFonts w:ascii="Times New Roman" w:hAnsi="Times New Roman" w:eastAsia="Times New Roman" w:cs="Times New Roman"/>
      <w:szCs w:val="20"/>
      <w:lang w:eastAsia="ru-RU"/>
    </w:rPr>
  </w:style>
  <w:style w:type="paragraph" w:styleId="29">
    <w:name w:val="footer"/>
    <w:basedOn w:val="1"/>
    <w:link w:val="33"/>
    <w:unhideWhenUsed/>
    <w:qFormat/>
    <w:uiPriority w:val="99"/>
    <w:pPr>
      <w:tabs>
        <w:tab w:val="center" w:pos="4677"/>
        <w:tab w:val="right" w:pos="9355"/>
      </w:tabs>
      <w:spacing w:after="0" w:line="240" w:lineRule="auto"/>
    </w:pPr>
  </w:style>
  <w:style w:type="paragraph" w:styleId="30">
    <w:name w:val="Body Text Indent 2"/>
    <w:basedOn w:val="1"/>
    <w:link w:val="53"/>
    <w:semiHidden/>
    <w:uiPriority w:val="0"/>
    <w:pPr>
      <w:spacing w:after="0" w:line="360" w:lineRule="auto"/>
      <w:ind w:left="720"/>
    </w:pPr>
    <w:rPr>
      <w:rFonts w:ascii="Arial" w:hAnsi="Arial" w:eastAsia="Times New Roman" w:cs="Times New Roman"/>
      <w:sz w:val="24"/>
      <w:szCs w:val="20"/>
      <w:lang w:val="en-US"/>
    </w:rPr>
  </w:style>
  <w:style w:type="table" w:styleId="31">
    <w:name w:val="Table Grid"/>
    <w:basedOn w:val="12"/>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Верхний колонтитул Знак"/>
    <w:basedOn w:val="11"/>
    <w:link w:val="24"/>
    <w:uiPriority w:val="99"/>
  </w:style>
  <w:style w:type="character" w:customStyle="1" w:styleId="33">
    <w:name w:val="Нижний колонтитул Знак"/>
    <w:basedOn w:val="11"/>
    <w:link w:val="29"/>
    <w:qFormat/>
    <w:uiPriority w:val="99"/>
  </w:style>
  <w:style w:type="paragraph" w:styleId="34">
    <w:name w:val="No Spacing"/>
    <w:link w:val="35"/>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35">
    <w:name w:val="Без интервала Знак"/>
    <w:basedOn w:val="11"/>
    <w:link w:val="34"/>
    <w:uiPriority w:val="1"/>
    <w:rPr>
      <w:rFonts w:eastAsiaTheme="minorEastAsia"/>
      <w:lang w:eastAsia="ru-RU"/>
    </w:rPr>
  </w:style>
  <w:style w:type="character" w:styleId="36">
    <w:name w:val="Placeholder Text"/>
    <w:basedOn w:val="11"/>
    <w:semiHidden/>
    <w:uiPriority w:val="99"/>
    <w:rPr>
      <w:color w:val="808080"/>
    </w:rPr>
  </w:style>
  <w:style w:type="character" w:customStyle="1" w:styleId="37">
    <w:name w:val="Текст выноски Знак"/>
    <w:basedOn w:val="11"/>
    <w:link w:val="18"/>
    <w:uiPriority w:val="0"/>
    <w:rPr>
      <w:rFonts w:ascii="Tahoma" w:hAnsi="Tahoma" w:cs="Tahoma"/>
      <w:sz w:val="16"/>
      <w:szCs w:val="16"/>
    </w:rPr>
  </w:style>
  <w:style w:type="character" w:customStyle="1" w:styleId="38">
    <w:name w:val="Заголовок 1 Знак"/>
    <w:basedOn w:val="11"/>
    <w:link w:val="2"/>
    <w:qFormat/>
    <w:uiPriority w:val="0"/>
    <w:rPr>
      <w:rFonts w:ascii="Arial" w:hAnsi="Arial" w:eastAsia="Times New Roman" w:cs="Times New Roman"/>
      <w:b/>
      <w:bCs/>
      <w:caps/>
      <w:color w:val="2C8DE6"/>
      <w:sz w:val="36"/>
      <w:szCs w:val="24"/>
      <w:lang w:val="en-GB"/>
    </w:rPr>
  </w:style>
  <w:style w:type="character" w:customStyle="1" w:styleId="39">
    <w:name w:val="Заголовок 2 Знак"/>
    <w:basedOn w:val="11"/>
    <w:link w:val="3"/>
    <w:uiPriority w:val="0"/>
    <w:rPr>
      <w:rFonts w:ascii="Arial" w:hAnsi="Arial" w:eastAsia="Times New Roman" w:cs="Times New Roman"/>
      <w:b/>
      <w:sz w:val="28"/>
      <w:szCs w:val="24"/>
      <w:lang w:val="en-GB"/>
    </w:rPr>
  </w:style>
  <w:style w:type="character" w:customStyle="1" w:styleId="40">
    <w:name w:val="Заголовок 3 Знак"/>
    <w:basedOn w:val="11"/>
    <w:link w:val="4"/>
    <w:uiPriority w:val="0"/>
    <w:rPr>
      <w:rFonts w:ascii="Arial" w:hAnsi="Arial" w:eastAsia="Times New Roman" w:cs="Arial"/>
      <w:b/>
      <w:bCs/>
      <w:szCs w:val="26"/>
      <w:lang w:val="en-GB"/>
    </w:rPr>
  </w:style>
  <w:style w:type="character" w:customStyle="1" w:styleId="41">
    <w:name w:val="Заголовок 4 Знак"/>
    <w:basedOn w:val="11"/>
    <w:link w:val="5"/>
    <w:qFormat/>
    <w:uiPriority w:val="0"/>
    <w:rPr>
      <w:rFonts w:ascii="Arial" w:hAnsi="Arial" w:eastAsia="Times New Roman" w:cs="Times New Roman"/>
      <w:b/>
      <w:sz w:val="28"/>
      <w:szCs w:val="20"/>
      <w:lang w:val="en-AU"/>
    </w:rPr>
  </w:style>
  <w:style w:type="character" w:customStyle="1" w:styleId="42">
    <w:name w:val="Заголовок 5 Знак"/>
    <w:basedOn w:val="11"/>
    <w:link w:val="6"/>
    <w:uiPriority w:val="0"/>
    <w:rPr>
      <w:rFonts w:ascii="Arial" w:hAnsi="Arial" w:eastAsia="Times New Roman" w:cs="Times New Roman"/>
      <w:b/>
      <w:bCs/>
      <w:sz w:val="28"/>
      <w:szCs w:val="24"/>
      <w:lang w:val="en-GB"/>
    </w:rPr>
  </w:style>
  <w:style w:type="character" w:customStyle="1" w:styleId="43">
    <w:name w:val="Заголовок 6 Знак"/>
    <w:basedOn w:val="11"/>
    <w:link w:val="7"/>
    <w:uiPriority w:val="0"/>
    <w:rPr>
      <w:rFonts w:ascii="Arial" w:hAnsi="Arial" w:eastAsia="Times New Roman" w:cs="Times New Roman"/>
      <w:b/>
      <w:sz w:val="24"/>
      <w:szCs w:val="20"/>
      <w:lang w:val="en-AU"/>
    </w:rPr>
  </w:style>
  <w:style w:type="character" w:customStyle="1" w:styleId="44">
    <w:name w:val="Заголовок 7 Знак"/>
    <w:basedOn w:val="11"/>
    <w:link w:val="8"/>
    <w:qFormat/>
    <w:uiPriority w:val="0"/>
    <w:rPr>
      <w:rFonts w:ascii="Arial" w:hAnsi="Arial" w:eastAsia="Times New Roman" w:cs="Times New Roman"/>
      <w:spacing w:val="-3"/>
      <w:sz w:val="28"/>
      <w:szCs w:val="20"/>
      <w:lang w:val="en-US"/>
    </w:rPr>
  </w:style>
  <w:style w:type="character" w:customStyle="1" w:styleId="45">
    <w:name w:val="Заголовок 8 Знак"/>
    <w:basedOn w:val="11"/>
    <w:link w:val="9"/>
    <w:uiPriority w:val="0"/>
    <w:rPr>
      <w:rFonts w:ascii="Arial" w:hAnsi="Arial" w:eastAsia="Times New Roman" w:cs="Times New Roman"/>
      <w:b/>
      <w:bCs/>
      <w:sz w:val="24"/>
      <w:szCs w:val="24"/>
      <w:lang w:val="en-GB"/>
    </w:rPr>
  </w:style>
  <w:style w:type="character" w:customStyle="1" w:styleId="46">
    <w:name w:val="Заголовок 9 Знак"/>
    <w:basedOn w:val="11"/>
    <w:link w:val="10"/>
    <w:qFormat/>
    <w:uiPriority w:val="0"/>
    <w:rPr>
      <w:rFonts w:ascii="Arial" w:hAnsi="Arial" w:eastAsia="Times New Roman" w:cs="Times New Roman"/>
      <w:sz w:val="24"/>
      <w:szCs w:val="20"/>
      <w:u w:val="single"/>
      <w:lang w:val="en-AU"/>
    </w:rPr>
  </w:style>
  <w:style w:type="paragraph" w:customStyle="1" w:styleId="47">
    <w:name w:val="numbered list"/>
    <w:basedOn w:val="48"/>
    <w:qFormat/>
    <w:uiPriority w:val="0"/>
    <w:pPr>
      <w:tabs>
        <w:tab w:val="left" w:pos="360"/>
      </w:tabs>
    </w:pPr>
  </w:style>
  <w:style w:type="paragraph" w:customStyle="1" w:styleId="48">
    <w:name w:val="bullet"/>
    <w:basedOn w:val="1"/>
    <w:uiPriority w:val="0"/>
    <w:pPr>
      <w:numPr>
        <w:ilvl w:val="0"/>
        <w:numId w:val="1"/>
      </w:numPr>
      <w:spacing w:after="0" w:line="360" w:lineRule="auto"/>
    </w:pPr>
    <w:rPr>
      <w:rFonts w:ascii="Arial" w:hAnsi="Arial" w:eastAsia="Times New Roman" w:cs="Times New Roman"/>
      <w:szCs w:val="24"/>
      <w:lang w:val="en-GB"/>
    </w:rPr>
  </w:style>
  <w:style w:type="paragraph" w:customStyle="1" w:styleId="49">
    <w:name w:val="Doc subtitle1"/>
    <w:basedOn w:val="1"/>
    <w:link w:val="56"/>
    <w:qFormat/>
    <w:uiPriority w:val="0"/>
    <w:pPr>
      <w:spacing w:after="0" w:line="360" w:lineRule="auto"/>
    </w:pPr>
    <w:rPr>
      <w:rFonts w:ascii="Arial" w:hAnsi="Arial" w:eastAsia="Times New Roman" w:cs="Times New Roman"/>
      <w:b/>
      <w:sz w:val="28"/>
      <w:szCs w:val="24"/>
      <w:lang w:val="en-GB"/>
    </w:rPr>
  </w:style>
  <w:style w:type="paragraph" w:customStyle="1" w:styleId="50">
    <w:name w:val="Doc subtitle2"/>
    <w:basedOn w:val="1"/>
    <w:uiPriority w:val="0"/>
    <w:pPr>
      <w:spacing w:after="0" w:line="360" w:lineRule="auto"/>
    </w:pPr>
    <w:rPr>
      <w:rFonts w:ascii="Arial" w:hAnsi="Arial" w:eastAsia="Times New Roman" w:cs="Times New Roman"/>
      <w:sz w:val="28"/>
      <w:szCs w:val="24"/>
      <w:lang w:val="en-GB"/>
    </w:rPr>
  </w:style>
  <w:style w:type="paragraph" w:customStyle="1" w:styleId="51">
    <w:name w:val="Doc title"/>
    <w:basedOn w:val="1"/>
    <w:qFormat/>
    <w:uiPriority w:val="0"/>
    <w:pPr>
      <w:spacing w:after="0" w:line="360" w:lineRule="auto"/>
    </w:pPr>
    <w:rPr>
      <w:rFonts w:ascii="Arial" w:hAnsi="Arial" w:eastAsia="Times New Roman" w:cs="Times New Roman"/>
      <w:b/>
      <w:sz w:val="40"/>
      <w:szCs w:val="24"/>
      <w:lang w:val="en-GB"/>
    </w:rPr>
  </w:style>
  <w:style w:type="character" w:customStyle="1" w:styleId="52">
    <w:name w:val="Основной текст Знак"/>
    <w:basedOn w:val="11"/>
    <w:link w:val="25"/>
    <w:semiHidden/>
    <w:qFormat/>
    <w:uiPriority w:val="0"/>
    <w:rPr>
      <w:rFonts w:ascii="Arial" w:hAnsi="Arial" w:eastAsia="Times New Roman" w:cs="Times New Roman"/>
      <w:sz w:val="24"/>
      <w:szCs w:val="20"/>
      <w:lang w:val="en-AU"/>
    </w:rPr>
  </w:style>
  <w:style w:type="character" w:customStyle="1" w:styleId="53">
    <w:name w:val="Основной текст с отступом 2 Знак"/>
    <w:basedOn w:val="11"/>
    <w:link w:val="30"/>
    <w:semiHidden/>
    <w:uiPriority w:val="0"/>
    <w:rPr>
      <w:rFonts w:ascii="Arial" w:hAnsi="Arial" w:eastAsia="Times New Roman" w:cs="Times New Roman"/>
      <w:sz w:val="24"/>
      <w:szCs w:val="20"/>
      <w:lang w:val="en-US"/>
    </w:rPr>
  </w:style>
  <w:style w:type="character" w:customStyle="1" w:styleId="54">
    <w:name w:val="Основной текст 2 Знак"/>
    <w:basedOn w:val="11"/>
    <w:link w:val="19"/>
    <w:semiHidden/>
    <w:uiPriority w:val="0"/>
    <w:rPr>
      <w:rFonts w:ascii="Arial" w:hAnsi="Arial" w:eastAsia="Times New Roman" w:cs="Times New Roman"/>
      <w:spacing w:val="-3"/>
      <w:szCs w:val="20"/>
      <w:lang w:val="en-US"/>
    </w:rPr>
  </w:style>
  <w:style w:type="paragraph" w:customStyle="1" w:styleId="55">
    <w:name w:val="Абзац списка1"/>
    <w:basedOn w:val="1"/>
    <w:uiPriority w:val="0"/>
    <w:pPr>
      <w:spacing w:after="0" w:line="360" w:lineRule="auto"/>
      <w:ind w:left="720"/>
    </w:pPr>
    <w:rPr>
      <w:rFonts w:ascii="Arial" w:hAnsi="Arial" w:eastAsia="Times New Roman" w:cs="Times New Roman"/>
      <w:szCs w:val="24"/>
      <w:lang w:val="en-GB"/>
    </w:rPr>
  </w:style>
  <w:style w:type="character" w:customStyle="1" w:styleId="56">
    <w:name w:val="Doc subtitle1 Char"/>
    <w:link w:val="49"/>
    <w:qFormat/>
    <w:locked/>
    <w:uiPriority w:val="0"/>
    <w:rPr>
      <w:rFonts w:ascii="Arial" w:hAnsi="Arial" w:eastAsia="Times New Roman" w:cs="Times New Roman"/>
      <w:b/>
      <w:sz w:val="28"/>
      <w:szCs w:val="24"/>
      <w:lang w:val="en-GB"/>
    </w:rPr>
  </w:style>
  <w:style w:type="character" w:customStyle="1" w:styleId="57">
    <w:name w:val="Текст сноски Знак"/>
    <w:basedOn w:val="11"/>
    <w:link w:val="23"/>
    <w:uiPriority w:val="0"/>
    <w:rPr>
      <w:rFonts w:ascii="Times New Roman" w:hAnsi="Times New Roman" w:eastAsia="Times New Roman" w:cs="Times New Roman"/>
      <w:szCs w:val="20"/>
      <w:lang w:eastAsia="ru-RU"/>
    </w:rPr>
  </w:style>
  <w:style w:type="paragraph" w:customStyle="1" w:styleId="58">
    <w:name w:val="цветной текст"/>
    <w:basedOn w:val="1"/>
    <w:qFormat/>
    <w:uiPriority w:val="0"/>
    <w:pPr>
      <w:numPr>
        <w:ilvl w:val="0"/>
        <w:numId w:val="2"/>
      </w:numPr>
      <w:spacing w:after="0" w:line="360" w:lineRule="auto"/>
      <w:jc w:val="both"/>
    </w:pPr>
    <w:rPr>
      <w:rFonts w:ascii="Times New Roman" w:hAnsi="Times New Roman" w:eastAsia="Times New Roman" w:cs="Times New Roman"/>
      <w:color w:val="2C8DE6"/>
      <w:szCs w:val="20"/>
      <w:lang w:eastAsia="ru-RU"/>
    </w:rPr>
  </w:style>
  <w:style w:type="paragraph" w:customStyle="1" w:styleId="59">
    <w:name w:val="538552DCBB0F4C4BB087ED922D6A6322"/>
    <w:uiPriority w:val="0"/>
    <w:pPr>
      <w:spacing w:after="200" w:line="276" w:lineRule="auto"/>
    </w:pPr>
    <w:rPr>
      <w:rFonts w:ascii="Calibri" w:hAnsi="Calibri" w:eastAsia="Times New Roman" w:cs="Times New Roman"/>
      <w:sz w:val="22"/>
      <w:szCs w:val="22"/>
      <w:lang w:val="ru-RU" w:eastAsia="ru-RU" w:bidi="ar-SA"/>
    </w:rPr>
  </w:style>
  <w:style w:type="paragraph" w:customStyle="1" w:styleId="60">
    <w:name w:val="выделение цвет"/>
    <w:basedOn w:val="1"/>
    <w:link w:val="71"/>
    <w:qFormat/>
    <w:uiPriority w:val="0"/>
    <w:pPr>
      <w:spacing w:after="0" w:line="360" w:lineRule="auto"/>
      <w:jc w:val="both"/>
    </w:pPr>
    <w:rPr>
      <w:rFonts w:ascii="Times New Roman" w:hAnsi="Times New Roman" w:eastAsia="Times New Roman" w:cs="Times New Roman"/>
      <w:b/>
      <w:color w:val="2C8DE6"/>
      <w:szCs w:val="20"/>
      <w:u w:val="single"/>
      <w:lang w:eastAsia="ru-RU"/>
    </w:rPr>
  </w:style>
  <w:style w:type="character" w:customStyle="1" w:styleId="61">
    <w:name w:val="цвет в таблице"/>
    <w:qFormat/>
    <w:uiPriority w:val="0"/>
    <w:rPr>
      <w:color w:val="2C8DE6"/>
    </w:rPr>
  </w:style>
  <w:style w:type="paragraph" w:customStyle="1" w:styleId="62">
    <w:name w:val="TOC Heading"/>
    <w:basedOn w:val="2"/>
    <w:next w:val="1"/>
    <w:unhideWhenUsed/>
    <w:qFormat/>
    <w:uiPriority w:val="39"/>
    <w:pPr>
      <w:keepLines/>
      <w:spacing w:before="480" w:after="0" w:line="276" w:lineRule="auto"/>
      <w:outlineLvl w:val="9"/>
    </w:pPr>
    <w:rPr>
      <w:rFonts w:ascii="Cambria" w:hAnsi="Cambria"/>
      <w:caps w:val="0"/>
      <w:color w:val="365F91"/>
      <w:sz w:val="28"/>
      <w:szCs w:val="28"/>
      <w:lang w:val="ru-RU" w:eastAsia="ru-RU"/>
    </w:rPr>
  </w:style>
  <w:style w:type="paragraph" w:customStyle="1" w:styleId="63">
    <w:name w:val="!Заголовок-1"/>
    <w:basedOn w:val="2"/>
    <w:link w:val="65"/>
    <w:qFormat/>
    <w:uiPriority w:val="0"/>
    <w:rPr>
      <w:lang w:val="ru-RU"/>
    </w:rPr>
  </w:style>
  <w:style w:type="paragraph" w:customStyle="1" w:styleId="64">
    <w:name w:val="!заголовок-2"/>
    <w:basedOn w:val="3"/>
    <w:link w:val="67"/>
    <w:qFormat/>
    <w:uiPriority w:val="0"/>
    <w:rPr>
      <w:lang w:val="ru-RU"/>
    </w:rPr>
  </w:style>
  <w:style w:type="character" w:customStyle="1" w:styleId="65">
    <w:name w:val="!Заголовок-1 Знак"/>
    <w:link w:val="63"/>
    <w:uiPriority w:val="0"/>
    <w:rPr>
      <w:rFonts w:ascii="Arial" w:hAnsi="Arial" w:eastAsia="Times New Roman" w:cs="Times New Roman"/>
      <w:b/>
      <w:bCs/>
      <w:caps/>
      <w:color w:val="2C8DE6"/>
      <w:sz w:val="36"/>
      <w:szCs w:val="24"/>
    </w:rPr>
  </w:style>
  <w:style w:type="paragraph" w:customStyle="1" w:styleId="66">
    <w:name w:val="!Текст"/>
    <w:basedOn w:val="1"/>
    <w:link w:val="69"/>
    <w:qFormat/>
    <w:uiPriority w:val="0"/>
    <w:pPr>
      <w:spacing w:after="0" w:line="360" w:lineRule="auto"/>
      <w:jc w:val="both"/>
    </w:pPr>
    <w:rPr>
      <w:rFonts w:ascii="Times New Roman" w:hAnsi="Times New Roman" w:eastAsia="Times New Roman" w:cs="Times New Roman"/>
      <w:szCs w:val="20"/>
      <w:lang w:eastAsia="ru-RU"/>
    </w:rPr>
  </w:style>
  <w:style w:type="character" w:customStyle="1" w:styleId="67">
    <w:name w:val="!заголовок-2 Знак"/>
    <w:link w:val="64"/>
    <w:uiPriority w:val="0"/>
    <w:rPr>
      <w:rFonts w:ascii="Arial" w:hAnsi="Arial" w:eastAsia="Times New Roman" w:cs="Times New Roman"/>
      <w:b/>
      <w:sz w:val="28"/>
      <w:szCs w:val="24"/>
    </w:rPr>
  </w:style>
  <w:style w:type="paragraph" w:customStyle="1" w:styleId="68">
    <w:name w:val="!Синий заголовок текста"/>
    <w:basedOn w:val="60"/>
    <w:link w:val="72"/>
    <w:qFormat/>
    <w:uiPriority w:val="0"/>
  </w:style>
  <w:style w:type="character" w:customStyle="1" w:styleId="69">
    <w:name w:val="!Текст Знак"/>
    <w:link w:val="66"/>
    <w:uiPriority w:val="0"/>
    <w:rPr>
      <w:rFonts w:ascii="Times New Roman" w:hAnsi="Times New Roman" w:eastAsia="Times New Roman" w:cs="Times New Roman"/>
      <w:szCs w:val="20"/>
      <w:lang w:eastAsia="ru-RU"/>
    </w:rPr>
  </w:style>
  <w:style w:type="paragraph" w:customStyle="1" w:styleId="70">
    <w:name w:val="!Список с точками"/>
    <w:basedOn w:val="1"/>
    <w:link w:val="74"/>
    <w:qFormat/>
    <w:uiPriority w:val="0"/>
    <w:pPr>
      <w:numPr>
        <w:ilvl w:val="0"/>
        <w:numId w:val="3"/>
      </w:numPr>
      <w:spacing w:after="0" w:line="360" w:lineRule="auto"/>
      <w:jc w:val="both"/>
    </w:pPr>
    <w:rPr>
      <w:rFonts w:ascii="Times New Roman" w:hAnsi="Times New Roman" w:eastAsia="Times New Roman" w:cs="Times New Roman"/>
      <w:szCs w:val="20"/>
      <w:lang w:eastAsia="ru-RU"/>
    </w:rPr>
  </w:style>
  <w:style w:type="character" w:customStyle="1" w:styleId="71">
    <w:name w:val="выделение цвет Знак"/>
    <w:link w:val="60"/>
    <w:uiPriority w:val="0"/>
    <w:rPr>
      <w:rFonts w:ascii="Times New Roman" w:hAnsi="Times New Roman" w:eastAsia="Times New Roman" w:cs="Times New Roman"/>
      <w:b/>
      <w:color w:val="2C8DE6"/>
      <w:szCs w:val="20"/>
      <w:u w:val="single"/>
      <w:lang w:eastAsia="ru-RU"/>
    </w:rPr>
  </w:style>
  <w:style w:type="character" w:customStyle="1" w:styleId="72">
    <w:name w:val="!Синий заголовок текста Знак"/>
    <w:link w:val="68"/>
    <w:uiPriority w:val="0"/>
    <w:rPr>
      <w:rFonts w:ascii="Times New Roman" w:hAnsi="Times New Roman" w:eastAsia="Times New Roman" w:cs="Times New Roman"/>
      <w:b/>
      <w:color w:val="2C8DE6"/>
      <w:szCs w:val="20"/>
      <w:u w:val="single"/>
      <w:lang w:eastAsia="ru-RU"/>
    </w:rPr>
  </w:style>
  <w:style w:type="paragraph" w:styleId="73">
    <w:name w:val="List Paragraph"/>
    <w:basedOn w:val="1"/>
    <w:qFormat/>
    <w:uiPriority w:val="34"/>
    <w:pPr>
      <w:spacing w:after="200" w:line="276" w:lineRule="auto"/>
      <w:ind w:left="720"/>
      <w:contextualSpacing/>
    </w:pPr>
    <w:rPr>
      <w:rFonts w:ascii="Calibri" w:hAnsi="Calibri" w:eastAsia="Calibri" w:cs="Times New Roman"/>
    </w:rPr>
  </w:style>
  <w:style w:type="character" w:customStyle="1" w:styleId="74">
    <w:name w:val="!Список с точками Знак"/>
    <w:link w:val="70"/>
    <w:uiPriority w:val="0"/>
    <w:rPr>
      <w:rFonts w:ascii="Times New Roman" w:hAnsi="Times New Roman" w:eastAsia="Times New Roman" w:cs="Times New Roman"/>
      <w:szCs w:val="20"/>
      <w:lang w:eastAsia="ru-RU"/>
    </w:rPr>
  </w:style>
  <w:style w:type="paragraph" w:customStyle="1" w:styleId="75">
    <w:name w:val="Базовый"/>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customStyle="1" w:styleId="76">
    <w:name w:val="Интернет-ссылка"/>
    <w:uiPriority w:val="0"/>
    <w:rPr>
      <w:color w:val="0000FF"/>
      <w:u w:val="single"/>
      <w:lang w:val="ru-RU" w:eastAsia="ru-RU" w:bidi="ru-RU"/>
    </w:rPr>
  </w:style>
  <w:style w:type="character" w:customStyle="1" w:styleId="77">
    <w:name w:val="Текст примечания Знак"/>
    <w:basedOn w:val="11"/>
    <w:link w:val="21"/>
    <w:semiHidden/>
    <w:uiPriority w:val="0"/>
    <w:rPr>
      <w:rFonts w:ascii="Times New Roman" w:hAnsi="Times New Roman" w:eastAsia="Times New Roman" w:cs="Times New Roman"/>
      <w:sz w:val="20"/>
      <w:szCs w:val="20"/>
      <w:lang w:eastAsia="ru-RU"/>
    </w:rPr>
  </w:style>
  <w:style w:type="character" w:customStyle="1" w:styleId="78">
    <w:name w:val="Тема примечания Знак"/>
    <w:basedOn w:val="77"/>
    <w:link w:val="22"/>
    <w:semiHidden/>
    <w:uiPriority w:val="0"/>
    <w:rPr>
      <w:rFonts w:ascii="Times New Roman" w:hAnsi="Times New Roman" w:eastAsia="Times New Roman" w:cs="Times New Roman"/>
      <w:b/>
      <w:bCs/>
      <w:sz w:val="20"/>
      <w:szCs w:val="20"/>
      <w:lang w:eastAsia="ru-RU"/>
    </w:rPr>
  </w:style>
  <w:style w:type="paragraph" w:customStyle="1" w:styleId="79">
    <w:name w:val="Lista Black"/>
    <w:basedOn w:val="25"/>
    <w:qFormat/>
    <w:uiPriority w:val="1"/>
    <w:pPr>
      <w:keepNext/>
      <w:numPr>
        <w:ilvl w:val="0"/>
        <w:numId w:val="4"/>
      </w:numPr>
      <w:snapToGrid/>
      <w:spacing w:after="120" w:line="240" w:lineRule="auto"/>
      <w:jc w:val="left"/>
    </w:pPr>
    <w:rPr>
      <w:rFonts w:ascii="Calibri" w:hAnsi="Calibri" w:eastAsia="FrutigerLTStd-Light" w:cstheme="minorBidi"/>
      <w:sz w:val="20"/>
      <w:lang w:val="en-US"/>
    </w:rPr>
  </w:style>
  <w:style w:type="character" w:customStyle="1" w:styleId="80">
    <w:name w:val="Основной текст (14)_"/>
    <w:basedOn w:val="11"/>
    <w:link w:val="81"/>
    <w:qFormat/>
    <w:uiPriority w:val="0"/>
    <w:rPr>
      <w:rFonts w:ascii="Segoe UI" w:hAnsi="Segoe UI" w:eastAsia="Segoe UI" w:cs="Segoe UI"/>
      <w:sz w:val="19"/>
      <w:szCs w:val="19"/>
      <w:shd w:val="clear" w:color="auto" w:fill="FFFFFF"/>
    </w:rPr>
  </w:style>
  <w:style w:type="paragraph" w:customStyle="1" w:styleId="81">
    <w:name w:val="Основной текст (14)_3"/>
    <w:basedOn w:val="1"/>
    <w:link w:val="80"/>
    <w:qFormat/>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82">
    <w:name w:val="Неразрешенное упоминание1"/>
    <w:basedOn w:val="11"/>
    <w:semiHidden/>
    <w:unhideWhenUsed/>
    <w:uiPriority w:val="99"/>
    <w:rPr>
      <w:color w:val="605E5C"/>
      <w:shd w:val="clear" w:color="auto" w:fill="E1DFDD"/>
    </w:rPr>
  </w:style>
  <w:style w:type="character" w:customStyle="1" w:styleId="83">
    <w:name w:val="Неразрешенное упоминание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6599-13BF-40A9-AE5D-B001F902AE97}">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5579</Words>
  <Characters>31802</Characters>
  <Lines>265</Lines>
  <Paragraphs>74</Paragraphs>
  <TotalTime>611</TotalTime>
  <ScaleCrop>false</ScaleCrop>
  <LinksUpToDate>false</LinksUpToDate>
  <CharactersWithSpaces>37307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2025-07-31T11:38:00Z</dcterms:created>
  <dc:creator>Copyright ©«Ворлдскиллс Россия» (Экспедирование грузов)</dc:creator>
  <cp:lastModifiedBy>sofia</cp:lastModifiedBy>
  <dcterms:modified xsi:type="dcterms:W3CDTF">2026-02-01T22:42:57Z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AFD58F3E618D49DC8A98452DCB896AFD_12</vt:lpwstr>
  </property>
</Properties>
</file>