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35531" w14:textId="7E01CA51" w:rsidR="001D3895" w:rsidRPr="001D3895" w:rsidRDefault="001D3895" w:rsidP="001D3895">
      <w:pPr>
        <w:ind w:left="1701"/>
        <w:jc w:val="center"/>
        <w:rPr>
          <w:b/>
          <w:sz w:val="24"/>
          <w:szCs w:val="24"/>
        </w:rPr>
      </w:pPr>
      <w:r w:rsidRPr="001D3895">
        <w:rPr>
          <w:rFonts w:ascii="Tahoma" w:hAnsi="Tahoma"/>
          <w:b/>
          <w:noProof/>
          <w:sz w:val="24"/>
          <w:szCs w:val="24"/>
        </w:rPr>
        <w:drawing>
          <wp:anchor distT="0" distB="0" distL="114300" distR="114300" simplePos="0" relativeHeight="251669504" behindDoc="0" locked="0" layoutInCell="1" allowOverlap="1" wp14:anchorId="3E91B9BF" wp14:editId="36BFFAB5">
            <wp:simplePos x="0" y="0"/>
            <wp:positionH relativeFrom="column">
              <wp:posOffset>-363855</wp:posOffset>
            </wp:positionH>
            <wp:positionV relativeFrom="paragraph">
              <wp:posOffset>146685</wp:posOffset>
            </wp:positionV>
            <wp:extent cx="1342390" cy="1003935"/>
            <wp:effectExtent l="0" t="0" r="0" b="0"/>
            <wp:wrapSquare wrapText="bothSides"/>
            <wp:docPr id="1" name="Рисунок 1" descr="ЛОГО техникума Ц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ЛОГО техникума ЦВ"/>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42390"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3895">
        <w:rPr>
          <w:b/>
          <w:sz w:val="24"/>
          <w:szCs w:val="24"/>
        </w:rPr>
        <w:t>ЧАСТНОЕ ПРОФЕССИОНАЛЬНОЕ</w:t>
      </w:r>
    </w:p>
    <w:p w14:paraId="24082A9E" w14:textId="77777777" w:rsidR="001D3895" w:rsidRPr="001D3895" w:rsidRDefault="001D3895" w:rsidP="001D3895">
      <w:pPr>
        <w:ind w:left="1701"/>
        <w:jc w:val="center"/>
        <w:rPr>
          <w:b/>
          <w:sz w:val="24"/>
          <w:szCs w:val="24"/>
        </w:rPr>
      </w:pPr>
      <w:r w:rsidRPr="001D3895">
        <w:rPr>
          <w:b/>
          <w:sz w:val="24"/>
          <w:szCs w:val="24"/>
        </w:rPr>
        <w:t>ОБРАЗОВАТЕЛЬНОЕ УЧРЕЖДЕНИЕ</w:t>
      </w:r>
    </w:p>
    <w:p w14:paraId="6857C5DD" w14:textId="77777777" w:rsidR="001D3895" w:rsidRPr="001D3895" w:rsidRDefault="001D3895" w:rsidP="001D3895">
      <w:pPr>
        <w:ind w:left="1701"/>
        <w:jc w:val="center"/>
        <w:rPr>
          <w:b/>
          <w:sz w:val="24"/>
          <w:szCs w:val="24"/>
        </w:rPr>
      </w:pPr>
      <w:r w:rsidRPr="001D3895">
        <w:rPr>
          <w:b/>
          <w:sz w:val="24"/>
          <w:szCs w:val="24"/>
        </w:rPr>
        <w:t>ПЕТРОЗАВОДСКИЙ КООПЕРАТИВНЫЙ ТЕХНИКУМ</w:t>
      </w:r>
    </w:p>
    <w:p w14:paraId="0A4EA0A8" w14:textId="77777777" w:rsidR="001D3895" w:rsidRPr="001D3895" w:rsidRDefault="001D3895" w:rsidP="001D3895">
      <w:pPr>
        <w:ind w:left="1701"/>
        <w:jc w:val="center"/>
        <w:rPr>
          <w:b/>
          <w:sz w:val="24"/>
          <w:szCs w:val="24"/>
        </w:rPr>
      </w:pPr>
      <w:r w:rsidRPr="001D3895">
        <w:rPr>
          <w:b/>
          <w:sz w:val="24"/>
          <w:szCs w:val="24"/>
        </w:rPr>
        <w:t>КАРЕЛРЕСПОТРЕБСОЮЗА (ЧПОУ ПКТК)</w:t>
      </w:r>
    </w:p>
    <w:p w14:paraId="0575F9B1" w14:textId="77777777" w:rsidR="001D3895" w:rsidRPr="001D3895" w:rsidRDefault="001D3895" w:rsidP="001D3895">
      <w:pPr>
        <w:ind w:left="1701"/>
        <w:jc w:val="center"/>
        <w:rPr>
          <w:b/>
          <w:sz w:val="24"/>
          <w:szCs w:val="24"/>
        </w:rPr>
      </w:pPr>
      <w:r w:rsidRPr="001D3895">
        <w:rPr>
          <w:b/>
          <w:sz w:val="24"/>
          <w:szCs w:val="24"/>
        </w:rPr>
        <w:t>185660 Республика Карелия г. Петрозаводск, пр. Первомайский, 1-А,</w:t>
      </w:r>
    </w:p>
    <w:p w14:paraId="19F8B8AB" w14:textId="77777777" w:rsidR="001D3895" w:rsidRPr="001D3895" w:rsidRDefault="001D3895" w:rsidP="001D3895">
      <w:pPr>
        <w:ind w:left="1701"/>
        <w:jc w:val="center"/>
        <w:rPr>
          <w:b/>
          <w:sz w:val="24"/>
          <w:szCs w:val="24"/>
        </w:rPr>
      </w:pPr>
      <w:r w:rsidRPr="001D3895">
        <w:rPr>
          <w:b/>
          <w:sz w:val="24"/>
          <w:szCs w:val="24"/>
        </w:rPr>
        <w:t>тел./факс (8-814 -2</w:t>
      </w:r>
      <w:proofErr w:type="gramStart"/>
      <w:r w:rsidRPr="001D3895">
        <w:rPr>
          <w:b/>
          <w:sz w:val="24"/>
          <w:szCs w:val="24"/>
        </w:rPr>
        <w:t>)  70</w:t>
      </w:r>
      <w:proofErr w:type="gramEnd"/>
      <w:r w:rsidRPr="001D3895">
        <w:rPr>
          <w:b/>
          <w:sz w:val="24"/>
          <w:szCs w:val="24"/>
        </w:rPr>
        <w:t>-22-73, E-mail main@koopteh10.ru</w:t>
      </w:r>
    </w:p>
    <w:p w14:paraId="75D148E4" w14:textId="77777777" w:rsidR="001D3895" w:rsidRPr="001D3895" w:rsidRDefault="001D3895" w:rsidP="001D3895">
      <w:pPr>
        <w:ind w:left="1701"/>
        <w:jc w:val="center"/>
        <w:rPr>
          <w:b/>
          <w:sz w:val="24"/>
          <w:szCs w:val="24"/>
        </w:rPr>
      </w:pPr>
      <w:r w:rsidRPr="001D3895">
        <w:rPr>
          <w:b/>
          <w:sz w:val="24"/>
          <w:szCs w:val="24"/>
        </w:rPr>
        <w:t xml:space="preserve">ОКОПО 01728471, ОГРН 1021000534488, </w:t>
      </w:r>
    </w:p>
    <w:p w14:paraId="78E64BAF" w14:textId="77777777" w:rsidR="001D3895" w:rsidRPr="001D3895" w:rsidRDefault="001D3895" w:rsidP="001D3895">
      <w:pPr>
        <w:ind w:left="1701"/>
        <w:jc w:val="center"/>
        <w:rPr>
          <w:b/>
          <w:sz w:val="24"/>
          <w:szCs w:val="24"/>
        </w:rPr>
      </w:pPr>
      <w:r w:rsidRPr="001D3895">
        <w:rPr>
          <w:b/>
          <w:sz w:val="24"/>
          <w:szCs w:val="24"/>
        </w:rPr>
        <w:t>ИНН 1001020548, КПП 100101001</w:t>
      </w:r>
    </w:p>
    <w:p w14:paraId="35F27854" w14:textId="574AF592" w:rsidR="001D3895" w:rsidRPr="001D3895" w:rsidRDefault="001D3895" w:rsidP="001D3895">
      <w:pPr>
        <w:ind w:left="1080"/>
        <w:jc w:val="center"/>
        <w:rPr>
          <w:b/>
          <w:sz w:val="24"/>
          <w:szCs w:val="24"/>
        </w:rPr>
      </w:pPr>
      <w:r w:rsidRPr="001D3895">
        <w:rPr>
          <w:rFonts w:ascii="Tahoma" w:hAnsi="Tahoma"/>
          <w:b/>
          <w:noProof/>
          <w:sz w:val="24"/>
          <w:szCs w:val="24"/>
        </w:rPr>
        <mc:AlternateContent>
          <mc:Choice Requires="wps">
            <w:drawing>
              <wp:anchor distT="4294967295" distB="4294967295" distL="114300" distR="114300" simplePos="0" relativeHeight="251668480" behindDoc="0" locked="0" layoutInCell="0" allowOverlap="1" wp14:anchorId="778F9DBD" wp14:editId="4C82F702">
                <wp:simplePos x="0" y="0"/>
                <wp:positionH relativeFrom="column">
                  <wp:posOffset>-156210</wp:posOffset>
                </wp:positionH>
                <wp:positionV relativeFrom="paragraph">
                  <wp:posOffset>59054</wp:posOffset>
                </wp:positionV>
                <wp:extent cx="613537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5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38B555D4" id="Line 6"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3pt,4.65pt" to="470.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" o:allowincell="f"/>
            </w:pict>
          </mc:Fallback>
        </mc:AlternateContent>
      </w:r>
    </w:p>
    <w:p w14:paraId="31FEFCD1" w14:textId="77777777" w:rsidR="001D3895" w:rsidRPr="001D3895" w:rsidRDefault="001D3895" w:rsidP="001D3895">
      <w:pPr>
        <w:autoSpaceDE w:val="0"/>
        <w:autoSpaceDN w:val="0"/>
        <w:adjustRightInd w:val="0"/>
        <w:rPr>
          <w:b/>
          <w:bCs/>
          <w:sz w:val="24"/>
          <w:szCs w:val="24"/>
        </w:rPr>
      </w:pPr>
    </w:p>
    <w:p w14:paraId="1E35B0A6" w14:textId="77777777" w:rsidR="001D3895" w:rsidRPr="001D3895" w:rsidRDefault="001D3895" w:rsidP="001D3895">
      <w:pPr>
        <w:rPr>
          <w:sz w:val="24"/>
          <w:szCs w:val="24"/>
        </w:rPr>
      </w:pPr>
    </w:p>
    <w:p w14:paraId="0CC6982A" w14:textId="77777777" w:rsidR="001D3895" w:rsidRPr="001D3895" w:rsidRDefault="001D3895" w:rsidP="001D3895">
      <w:pPr>
        <w:rPr>
          <w:sz w:val="24"/>
          <w:szCs w:val="24"/>
        </w:rPr>
      </w:pPr>
    </w:p>
    <w:p w14:paraId="39C83E27" w14:textId="77777777" w:rsidR="001D3895" w:rsidRPr="001D3895" w:rsidRDefault="001D3895" w:rsidP="001D3895">
      <w:pPr>
        <w:rPr>
          <w:sz w:val="24"/>
          <w:szCs w:val="24"/>
        </w:rPr>
      </w:pPr>
    </w:p>
    <w:p w14:paraId="52052F2A" w14:textId="77777777" w:rsidR="001D3895" w:rsidRPr="001D3895" w:rsidRDefault="001D3895" w:rsidP="001D3895">
      <w:pPr>
        <w:rPr>
          <w:sz w:val="24"/>
          <w:szCs w:val="24"/>
        </w:rPr>
      </w:pPr>
    </w:p>
    <w:p w14:paraId="2BEF45A9" w14:textId="77777777" w:rsidR="001D3895" w:rsidRPr="001D3895" w:rsidRDefault="001D3895" w:rsidP="001D3895">
      <w:pPr>
        <w:rPr>
          <w:sz w:val="24"/>
          <w:szCs w:val="24"/>
        </w:rPr>
      </w:pPr>
    </w:p>
    <w:p w14:paraId="15503159" w14:textId="77777777" w:rsidR="001D3895" w:rsidRPr="001D3895" w:rsidRDefault="001D3895" w:rsidP="001D3895">
      <w:pPr>
        <w:rPr>
          <w:sz w:val="24"/>
          <w:szCs w:val="24"/>
        </w:rPr>
      </w:pPr>
    </w:p>
    <w:p w14:paraId="4081EBB7" w14:textId="77777777" w:rsidR="001D3895" w:rsidRPr="001D3895" w:rsidRDefault="001D3895" w:rsidP="001D3895">
      <w:pPr>
        <w:rPr>
          <w:sz w:val="24"/>
          <w:szCs w:val="24"/>
        </w:rPr>
      </w:pPr>
    </w:p>
    <w:p w14:paraId="533C90CA" w14:textId="77777777" w:rsidR="001D3895" w:rsidRPr="001D3895" w:rsidRDefault="001D3895" w:rsidP="001D3895">
      <w:pPr>
        <w:jc w:val="center"/>
        <w:rPr>
          <w:b/>
          <w:sz w:val="24"/>
          <w:szCs w:val="24"/>
        </w:rPr>
      </w:pPr>
      <w:r w:rsidRPr="001D3895">
        <w:rPr>
          <w:b/>
          <w:sz w:val="24"/>
          <w:szCs w:val="24"/>
        </w:rPr>
        <w:t xml:space="preserve">РАБОЧАЯ ПРОГРАММА </w:t>
      </w:r>
    </w:p>
    <w:p w14:paraId="558B6FE5" w14:textId="77777777" w:rsidR="001D3895" w:rsidRPr="001D3895" w:rsidRDefault="001D3895" w:rsidP="001D3895">
      <w:pPr>
        <w:jc w:val="center"/>
        <w:rPr>
          <w:b/>
          <w:sz w:val="24"/>
          <w:szCs w:val="24"/>
        </w:rPr>
      </w:pPr>
    </w:p>
    <w:p w14:paraId="61508E37" w14:textId="77777777" w:rsidR="001D3895" w:rsidRPr="001D3895" w:rsidRDefault="001D3895" w:rsidP="001D3895">
      <w:pPr>
        <w:jc w:val="center"/>
        <w:rPr>
          <w:b/>
          <w:sz w:val="24"/>
          <w:szCs w:val="24"/>
        </w:rPr>
      </w:pPr>
      <w:r w:rsidRPr="001D3895">
        <w:rPr>
          <w:b/>
          <w:sz w:val="24"/>
          <w:szCs w:val="24"/>
        </w:rPr>
        <w:t xml:space="preserve">ДИСЦИПЛИНЫ </w:t>
      </w:r>
    </w:p>
    <w:p w14:paraId="4585454A" w14:textId="77777777" w:rsidR="001D3895" w:rsidRDefault="001D3895" w:rsidP="001D3895">
      <w:pPr>
        <w:jc w:val="center"/>
        <w:rPr>
          <w:b/>
          <w:sz w:val="24"/>
          <w:szCs w:val="24"/>
        </w:rPr>
      </w:pPr>
    </w:p>
    <w:p w14:paraId="6674C189" w14:textId="680C938C" w:rsidR="001D3895" w:rsidRPr="001D3895" w:rsidRDefault="001D3895" w:rsidP="001D3895">
      <w:pPr>
        <w:jc w:val="center"/>
        <w:rPr>
          <w:b/>
          <w:sz w:val="24"/>
          <w:szCs w:val="24"/>
        </w:rPr>
      </w:pPr>
      <w:r>
        <w:rPr>
          <w:b/>
          <w:sz w:val="24"/>
          <w:szCs w:val="24"/>
        </w:rPr>
        <w:t>ТРУДОВОЕ</w:t>
      </w:r>
      <w:r w:rsidRPr="001D3895">
        <w:rPr>
          <w:b/>
          <w:sz w:val="24"/>
          <w:szCs w:val="24"/>
        </w:rPr>
        <w:t xml:space="preserve"> ПРАВО</w:t>
      </w:r>
    </w:p>
    <w:p w14:paraId="28319D8E" w14:textId="77777777" w:rsidR="001D3895" w:rsidRPr="001D3895" w:rsidRDefault="001D3895" w:rsidP="001D3895">
      <w:pPr>
        <w:jc w:val="center"/>
        <w:rPr>
          <w:i/>
          <w:sz w:val="24"/>
          <w:szCs w:val="24"/>
        </w:rPr>
      </w:pPr>
    </w:p>
    <w:p w14:paraId="127622EF" w14:textId="77777777" w:rsidR="001D3895" w:rsidRPr="001D3895" w:rsidRDefault="001D3895" w:rsidP="001D3895">
      <w:pPr>
        <w:jc w:val="center"/>
        <w:rPr>
          <w:sz w:val="24"/>
          <w:szCs w:val="24"/>
        </w:rPr>
      </w:pPr>
      <w:r w:rsidRPr="001D3895">
        <w:rPr>
          <w:sz w:val="24"/>
          <w:szCs w:val="24"/>
        </w:rPr>
        <w:t>для специальности</w:t>
      </w:r>
    </w:p>
    <w:p w14:paraId="5926F633" w14:textId="77777777" w:rsidR="001D3895" w:rsidRPr="001D3895" w:rsidRDefault="001D3895" w:rsidP="001D3895">
      <w:pPr>
        <w:jc w:val="center"/>
        <w:rPr>
          <w:sz w:val="24"/>
          <w:szCs w:val="24"/>
        </w:rPr>
      </w:pPr>
    </w:p>
    <w:p w14:paraId="46BFF864" w14:textId="77777777" w:rsidR="001D3895" w:rsidRPr="001D3895" w:rsidRDefault="001D3895" w:rsidP="001D3895">
      <w:pPr>
        <w:jc w:val="center"/>
        <w:rPr>
          <w:sz w:val="24"/>
          <w:szCs w:val="24"/>
        </w:rPr>
      </w:pPr>
      <w:r w:rsidRPr="001D3895">
        <w:rPr>
          <w:sz w:val="24"/>
          <w:szCs w:val="24"/>
        </w:rPr>
        <w:t>40.02.04 Юриспруденция</w:t>
      </w:r>
    </w:p>
    <w:p w14:paraId="4DA8E374" w14:textId="77777777" w:rsidR="001D3895" w:rsidRPr="001D3895" w:rsidRDefault="001D3895" w:rsidP="001D3895">
      <w:pPr>
        <w:jc w:val="center"/>
        <w:rPr>
          <w:sz w:val="24"/>
          <w:szCs w:val="24"/>
        </w:rPr>
      </w:pPr>
    </w:p>
    <w:p w14:paraId="632AABC9" w14:textId="77777777" w:rsidR="001D3895" w:rsidRPr="001D3895" w:rsidRDefault="001D3895" w:rsidP="001D3895">
      <w:pPr>
        <w:jc w:val="center"/>
        <w:rPr>
          <w:sz w:val="24"/>
          <w:szCs w:val="24"/>
        </w:rPr>
      </w:pPr>
    </w:p>
    <w:p w14:paraId="770D2545" w14:textId="77777777" w:rsidR="001D3895" w:rsidRPr="001D3895" w:rsidRDefault="001D3895" w:rsidP="001D3895">
      <w:pPr>
        <w:jc w:val="center"/>
        <w:rPr>
          <w:sz w:val="24"/>
          <w:szCs w:val="24"/>
        </w:rPr>
      </w:pPr>
    </w:p>
    <w:p w14:paraId="4E5BAD72" w14:textId="77777777" w:rsidR="001D3895" w:rsidRPr="001D3895" w:rsidRDefault="001D3895" w:rsidP="001D3895">
      <w:pPr>
        <w:jc w:val="center"/>
        <w:rPr>
          <w:sz w:val="24"/>
          <w:szCs w:val="24"/>
        </w:rPr>
      </w:pPr>
    </w:p>
    <w:p w14:paraId="2E19BF1D" w14:textId="77777777" w:rsidR="001D3895" w:rsidRPr="001D3895" w:rsidRDefault="001D3895" w:rsidP="001D3895">
      <w:pPr>
        <w:jc w:val="center"/>
        <w:rPr>
          <w:sz w:val="24"/>
          <w:szCs w:val="24"/>
        </w:rPr>
      </w:pPr>
    </w:p>
    <w:p w14:paraId="2CC58710" w14:textId="77777777" w:rsidR="001D3895" w:rsidRPr="001D3895" w:rsidRDefault="001D3895" w:rsidP="001D3895">
      <w:pPr>
        <w:jc w:val="center"/>
        <w:rPr>
          <w:sz w:val="24"/>
          <w:szCs w:val="24"/>
        </w:rPr>
      </w:pPr>
    </w:p>
    <w:p w14:paraId="30DB4E40" w14:textId="77777777" w:rsidR="001D3895" w:rsidRPr="001D3895" w:rsidRDefault="001D3895" w:rsidP="001D3895">
      <w:pPr>
        <w:jc w:val="center"/>
        <w:rPr>
          <w:sz w:val="24"/>
          <w:szCs w:val="24"/>
        </w:rPr>
      </w:pPr>
    </w:p>
    <w:p w14:paraId="6855B421" w14:textId="77777777" w:rsidR="001D3895" w:rsidRPr="001D3895" w:rsidRDefault="001D3895" w:rsidP="001D3895">
      <w:pPr>
        <w:jc w:val="center"/>
        <w:rPr>
          <w:sz w:val="24"/>
          <w:szCs w:val="24"/>
        </w:rPr>
      </w:pPr>
    </w:p>
    <w:p w14:paraId="3AEC4FBF" w14:textId="77777777" w:rsidR="001D3895" w:rsidRPr="001D3895" w:rsidRDefault="001D3895" w:rsidP="001D3895">
      <w:pPr>
        <w:jc w:val="center"/>
        <w:rPr>
          <w:sz w:val="24"/>
          <w:szCs w:val="24"/>
        </w:rPr>
      </w:pPr>
    </w:p>
    <w:p w14:paraId="16BC3299" w14:textId="77777777" w:rsidR="001D3895" w:rsidRPr="001D3895" w:rsidRDefault="001D3895" w:rsidP="001D3895">
      <w:pPr>
        <w:jc w:val="center"/>
        <w:rPr>
          <w:sz w:val="24"/>
          <w:szCs w:val="24"/>
        </w:rPr>
      </w:pPr>
    </w:p>
    <w:p w14:paraId="4CEDD3C0" w14:textId="77777777" w:rsidR="001D3895" w:rsidRPr="001D3895" w:rsidRDefault="001D3895" w:rsidP="001D3895">
      <w:pPr>
        <w:jc w:val="center"/>
        <w:rPr>
          <w:sz w:val="24"/>
          <w:szCs w:val="24"/>
        </w:rPr>
      </w:pPr>
    </w:p>
    <w:p w14:paraId="5AE1411E" w14:textId="77777777" w:rsidR="001D3895" w:rsidRPr="001D3895" w:rsidRDefault="001D3895" w:rsidP="001D3895">
      <w:pPr>
        <w:jc w:val="center"/>
        <w:rPr>
          <w:sz w:val="24"/>
          <w:szCs w:val="24"/>
        </w:rPr>
      </w:pPr>
    </w:p>
    <w:p w14:paraId="0E8C09F9" w14:textId="77777777" w:rsidR="001D3895" w:rsidRPr="001D3895" w:rsidRDefault="001D3895" w:rsidP="001D3895">
      <w:pPr>
        <w:jc w:val="center"/>
        <w:rPr>
          <w:sz w:val="24"/>
          <w:szCs w:val="24"/>
        </w:rPr>
      </w:pPr>
    </w:p>
    <w:p w14:paraId="2D67426A" w14:textId="77777777" w:rsidR="001D3895" w:rsidRPr="001D3895" w:rsidRDefault="001D3895" w:rsidP="001D3895">
      <w:pPr>
        <w:jc w:val="center"/>
        <w:rPr>
          <w:sz w:val="24"/>
          <w:szCs w:val="24"/>
        </w:rPr>
      </w:pPr>
    </w:p>
    <w:p w14:paraId="6D6BB5BF" w14:textId="77777777" w:rsidR="001D3895" w:rsidRPr="001D3895" w:rsidRDefault="001D3895" w:rsidP="001D3895">
      <w:pPr>
        <w:jc w:val="center"/>
        <w:rPr>
          <w:sz w:val="24"/>
          <w:szCs w:val="24"/>
        </w:rPr>
      </w:pPr>
    </w:p>
    <w:p w14:paraId="5828470A" w14:textId="77777777" w:rsidR="001D3895" w:rsidRPr="001D3895" w:rsidRDefault="001D3895" w:rsidP="001D3895">
      <w:pPr>
        <w:jc w:val="center"/>
        <w:rPr>
          <w:sz w:val="24"/>
          <w:szCs w:val="24"/>
        </w:rPr>
      </w:pPr>
    </w:p>
    <w:p w14:paraId="1C3A1EC8" w14:textId="77777777" w:rsidR="001D3895" w:rsidRPr="001D3895" w:rsidRDefault="001D3895" w:rsidP="001D3895">
      <w:pPr>
        <w:jc w:val="center"/>
        <w:rPr>
          <w:sz w:val="24"/>
          <w:szCs w:val="24"/>
        </w:rPr>
      </w:pPr>
    </w:p>
    <w:p w14:paraId="7CBB9174" w14:textId="77777777" w:rsidR="001D3895" w:rsidRPr="001D3895" w:rsidRDefault="001D3895" w:rsidP="001D3895">
      <w:pPr>
        <w:jc w:val="center"/>
        <w:rPr>
          <w:sz w:val="24"/>
          <w:szCs w:val="24"/>
        </w:rPr>
      </w:pPr>
    </w:p>
    <w:p w14:paraId="47D510E0" w14:textId="53F52E7A" w:rsidR="001D3895" w:rsidRPr="001D3895" w:rsidRDefault="001D3895" w:rsidP="001D3895">
      <w:pPr>
        <w:rPr>
          <w:sz w:val="24"/>
          <w:szCs w:val="24"/>
        </w:rPr>
      </w:pPr>
    </w:p>
    <w:p w14:paraId="0004D4A4" w14:textId="545E54A5" w:rsidR="001D3895" w:rsidRPr="001D3895" w:rsidRDefault="001D3895" w:rsidP="001D3895">
      <w:pPr>
        <w:jc w:val="center"/>
        <w:rPr>
          <w:sz w:val="24"/>
          <w:szCs w:val="24"/>
        </w:rPr>
      </w:pPr>
    </w:p>
    <w:p w14:paraId="41E21935" w14:textId="19EDD0BC" w:rsidR="001D3895" w:rsidRPr="001D3895" w:rsidRDefault="001D3895" w:rsidP="001D3895">
      <w:pPr>
        <w:jc w:val="center"/>
        <w:rPr>
          <w:sz w:val="24"/>
          <w:szCs w:val="24"/>
        </w:rPr>
      </w:pPr>
    </w:p>
    <w:p w14:paraId="536D84E7" w14:textId="2B906C22" w:rsidR="001D3895" w:rsidRPr="001D3895" w:rsidRDefault="001D3895" w:rsidP="001D3895">
      <w:pPr>
        <w:jc w:val="center"/>
        <w:rPr>
          <w:sz w:val="24"/>
          <w:szCs w:val="24"/>
        </w:rPr>
      </w:pPr>
    </w:p>
    <w:p w14:paraId="5E912280" w14:textId="77777777" w:rsidR="001D3895" w:rsidRPr="001D3895" w:rsidRDefault="001D3895" w:rsidP="001D3895">
      <w:pPr>
        <w:jc w:val="center"/>
        <w:rPr>
          <w:sz w:val="24"/>
          <w:szCs w:val="24"/>
        </w:rPr>
      </w:pPr>
    </w:p>
    <w:p w14:paraId="03232C88" w14:textId="77777777" w:rsidR="001D3895" w:rsidRPr="001D3895" w:rsidRDefault="001D3895" w:rsidP="001D3895">
      <w:pPr>
        <w:jc w:val="center"/>
        <w:rPr>
          <w:sz w:val="24"/>
          <w:szCs w:val="24"/>
        </w:rPr>
      </w:pPr>
    </w:p>
    <w:p w14:paraId="7770038B" w14:textId="77777777" w:rsidR="001D3895" w:rsidRPr="001D3895" w:rsidRDefault="001D3895" w:rsidP="001D3895">
      <w:pPr>
        <w:jc w:val="center"/>
        <w:rPr>
          <w:sz w:val="24"/>
          <w:szCs w:val="24"/>
        </w:rPr>
      </w:pPr>
    </w:p>
    <w:p w14:paraId="3DB58C9C" w14:textId="24C00326" w:rsidR="001D3895" w:rsidRPr="001D3895" w:rsidRDefault="001D3895" w:rsidP="001D3895">
      <w:pPr>
        <w:jc w:val="center"/>
        <w:rPr>
          <w:sz w:val="24"/>
          <w:szCs w:val="24"/>
        </w:rPr>
      </w:pPr>
      <w:r w:rsidRPr="001D3895">
        <w:rPr>
          <w:sz w:val="24"/>
          <w:szCs w:val="24"/>
        </w:rPr>
        <w:t>г. Петрозаводск, 2026 г.</w:t>
      </w:r>
    </w:p>
    <w:p w14:paraId="6B67FE6F" w14:textId="39126B2A" w:rsidR="00A801CE"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lastRenderedPageBreak/>
        <w:t>Рабочая программа дисциплины «</w:t>
      </w:r>
      <w:r w:rsidR="00685809">
        <w:rPr>
          <w:color w:val="000000"/>
          <w:sz w:val="24"/>
          <w:szCs w:val="24"/>
        </w:rPr>
        <w:t>Трудовое право</w:t>
      </w:r>
      <w:r>
        <w:rPr>
          <w:color w:val="000000"/>
          <w:sz w:val="24"/>
          <w:szCs w:val="24"/>
        </w:rPr>
        <w:t xml:space="preserve">» (далее - программа </w:t>
      </w:r>
      <w:r w:rsidR="001D3895">
        <w:rPr>
          <w:color w:val="000000"/>
          <w:sz w:val="24"/>
          <w:szCs w:val="24"/>
        </w:rPr>
        <w:t>дисциплины</w:t>
      </w:r>
      <w:r>
        <w:rPr>
          <w:color w:val="000000"/>
          <w:sz w:val="24"/>
          <w:szCs w:val="24"/>
        </w:rPr>
        <w:t>) разработана на основе Федерального государственного образовательного стандарта среднего профессионального образования (далее – ФГОС СПО) по специальности</w:t>
      </w:r>
      <w:r w:rsidR="001D3895">
        <w:rPr>
          <w:color w:val="000000"/>
          <w:sz w:val="24"/>
          <w:szCs w:val="24"/>
        </w:rPr>
        <w:t xml:space="preserve"> </w:t>
      </w:r>
      <w:r w:rsidR="00685809">
        <w:rPr>
          <w:color w:val="000000"/>
          <w:sz w:val="24"/>
          <w:szCs w:val="24"/>
        </w:rPr>
        <w:t>40.02.04</w:t>
      </w:r>
      <w:r w:rsidR="001D3895">
        <w:rPr>
          <w:color w:val="000000"/>
          <w:sz w:val="24"/>
          <w:szCs w:val="24"/>
        </w:rPr>
        <w:t xml:space="preserve"> </w:t>
      </w:r>
      <w:r w:rsidR="00685809">
        <w:rPr>
          <w:color w:val="000000"/>
          <w:sz w:val="24"/>
          <w:szCs w:val="24"/>
        </w:rPr>
        <w:t>Юриспруденция.</w:t>
      </w:r>
    </w:p>
    <w:p w14:paraId="0F98D0DA" w14:textId="77777777" w:rsidR="00A801CE" w:rsidRPr="00A801CE"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7490FDA7" w14:textId="77777777" w:rsidR="00A801CE"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Организация-разработчик: Частное профессиональное образовательное учреждение Петрозаводский кооперативный техникум Карелреспотребсоюза. </w:t>
      </w:r>
    </w:p>
    <w:p w14:paraId="795FF44A" w14:textId="77777777" w:rsidR="00A801CE"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712BA833" w14:textId="41F802D8" w:rsidR="00A801CE" w:rsidRPr="001D3895"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Разработчик: </w:t>
      </w:r>
      <w:r w:rsidRPr="001D3895">
        <w:rPr>
          <w:color w:val="000000"/>
          <w:sz w:val="24"/>
          <w:szCs w:val="24"/>
        </w:rPr>
        <w:t xml:space="preserve">Осовская </w:t>
      </w:r>
      <w:r w:rsidR="001D3895">
        <w:rPr>
          <w:color w:val="000000"/>
          <w:sz w:val="24"/>
          <w:szCs w:val="24"/>
        </w:rPr>
        <w:t xml:space="preserve">Ю.В. </w:t>
      </w:r>
      <w:r w:rsidRPr="001D3895">
        <w:rPr>
          <w:color w:val="000000"/>
          <w:sz w:val="24"/>
          <w:szCs w:val="24"/>
        </w:rPr>
        <w:t>- преподаватель ЧПОУ ПКТК</w:t>
      </w:r>
    </w:p>
    <w:p w14:paraId="32E0AD55" w14:textId="7545856B" w:rsidR="00A801CE" w:rsidRPr="001D3895"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18"/>
          <w:szCs w:val="18"/>
        </w:rPr>
      </w:pPr>
      <w:r w:rsidRPr="001D3895">
        <w:rPr>
          <w:i/>
          <w:iCs/>
          <w:color w:val="000000"/>
          <w:sz w:val="18"/>
          <w:szCs w:val="18"/>
        </w:rPr>
        <w:tab/>
      </w:r>
      <w:r w:rsidRPr="001D3895">
        <w:rPr>
          <w:i/>
          <w:iCs/>
          <w:color w:val="000000"/>
          <w:sz w:val="18"/>
          <w:szCs w:val="18"/>
        </w:rPr>
        <w:tab/>
      </w:r>
      <w:r w:rsidRPr="001D3895">
        <w:rPr>
          <w:i/>
          <w:iCs/>
          <w:color w:val="000000"/>
          <w:sz w:val="18"/>
          <w:szCs w:val="18"/>
        </w:rPr>
        <w:tab/>
        <w:t xml:space="preserve"> </w:t>
      </w:r>
    </w:p>
    <w:p w14:paraId="706652A5" w14:textId="77777777" w:rsidR="00A801CE" w:rsidRDefault="00A801CE" w:rsidP="00A801CE">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207D69B2" w14:textId="77777777" w:rsidR="00A801CE"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r>
        <w:br w:type="page"/>
      </w:r>
    </w:p>
    <w:p w14:paraId="064C9EEB" w14:textId="77777777" w:rsidR="00A801CE" w:rsidRPr="00A801CE"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color w:val="000000"/>
          <w:sz w:val="24"/>
          <w:szCs w:val="24"/>
        </w:rPr>
      </w:pPr>
      <w:r>
        <w:rPr>
          <w:b/>
          <w:bCs/>
          <w:smallCaps/>
          <w:color w:val="000000"/>
          <w:sz w:val="24"/>
          <w:szCs w:val="24"/>
        </w:rPr>
        <w:lastRenderedPageBreak/>
        <w:t xml:space="preserve">1. ПАСПОРТ ПРОГРАММЫ </w:t>
      </w:r>
      <w:r>
        <w:rPr>
          <w:b/>
          <w:bCs/>
          <w:color w:val="000000"/>
          <w:sz w:val="24"/>
          <w:szCs w:val="24"/>
        </w:rPr>
        <w:t>ДИСЦИПЛИНЫ</w:t>
      </w:r>
    </w:p>
    <w:p w14:paraId="7EAEF486" w14:textId="65A69AB4" w:rsidR="00A801CE" w:rsidRPr="001D3895" w:rsidRDefault="00685809"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jc w:val="center"/>
        <w:rPr>
          <w:color w:val="000000"/>
          <w:sz w:val="24"/>
          <w:szCs w:val="24"/>
        </w:rPr>
      </w:pPr>
      <w:r w:rsidRPr="001D3895">
        <w:rPr>
          <w:b/>
          <w:bCs/>
          <w:color w:val="000000"/>
          <w:sz w:val="24"/>
          <w:szCs w:val="24"/>
        </w:rPr>
        <w:t>ТРУДОВОЕ ПРАВО</w:t>
      </w:r>
    </w:p>
    <w:p w14:paraId="18E7BB0F"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5"/>
        <w:jc w:val="center"/>
        <w:rPr>
          <w:color w:val="000000"/>
          <w:sz w:val="24"/>
          <w:szCs w:val="24"/>
        </w:rPr>
      </w:pPr>
    </w:p>
    <w:p w14:paraId="0CFFE407" w14:textId="77777777" w:rsidR="00A801CE" w:rsidRDefault="00A801CE" w:rsidP="001D3895">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Область применения программы</w:t>
      </w:r>
    </w:p>
    <w:p w14:paraId="4FDB8F26"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350F7DE5" w14:textId="25AB75F8" w:rsidR="00A801CE" w:rsidRPr="000E5EFF"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 xml:space="preserve">Программа дисциплины является частью программы подготовки специалистов среднего звена (ППССЗ) по </w:t>
      </w:r>
      <w:r w:rsidR="00226A43">
        <w:rPr>
          <w:color w:val="000000"/>
          <w:sz w:val="24"/>
          <w:szCs w:val="24"/>
        </w:rPr>
        <w:t>специальности 40</w:t>
      </w:r>
      <w:r w:rsidR="00685809">
        <w:rPr>
          <w:color w:val="000000"/>
          <w:sz w:val="24"/>
          <w:szCs w:val="24"/>
        </w:rPr>
        <w:t>.02.04</w:t>
      </w:r>
      <w:r w:rsidR="00226A43">
        <w:rPr>
          <w:color w:val="000000"/>
          <w:sz w:val="24"/>
          <w:szCs w:val="24"/>
        </w:rPr>
        <w:t xml:space="preserve"> </w:t>
      </w:r>
      <w:r w:rsidR="00685809">
        <w:rPr>
          <w:color w:val="000000"/>
          <w:sz w:val="24"/>
          <w:szCs w:val="24"/>
        </w:rPr>
        <w:t>Юриспруденция</w:t>
      </w:r>
      <w:r w:rsidR="004F32A6">
        <w:rPr>
          <w:color w:val="000000"/>
          <w:sz w:val="24"/>
          <w:szCs w:val="24"/>
        </w:rPr>
        <w:t>.</w:t>
      </w:r>
    </w:p>
    <w:p w14:paraId="2E5D92E8"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p>
    <w:p w14:paraId="56D9AA84" w14:textId="3DD96683" w:rsidR="00A801CE" w:rsidRDefault="00A801CE" w:rsidP="001D3895">
      <w:pPr>
        <w:numPr>
          <w:ilvl w:val="1"/>
          <w:numId w:val="2"/>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b/>
          <w:bCs/>
          <w:color w:val="000000"/>
          <w:sz w:val="24"/>
          <w:szCs w:val="24"/>
        </w:rPr>
        <w:t>Место дисциплины в структуре программы подготовки специалистов среднего звена:</w:t>
      </w:r>
    </w:p>
    <w:p w14:paraId="776F7ACB"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420" w:right="-185"/>
        <w:jc w:val="both"/>
        <w:rPr>
          <w:color w:val="000000"/>
          <w:sz w:val="24"/>
          <w:szCs w:val="24"/>
        </w:rPr>
      </w:pPr>
    </w:p>
    <w:p w14:paraId="0AC6ACB8" w14:textId="77777777" w:rsidR="00A801CE" w:rsidRPr="000E5EFF"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right="-185"/>
        <w:jc w:val="both"/>
        <w:rPr>
          <w:color w:val="000000"/>
          <w:sz w:val="24"/>
          <w:szCs w:val="24"/>
        </w:rPr>
      </w:pPr>
      <w:r>
        <w:rPr>
          <w:color w:val="000000"/>
          <w:sz w:val="24"/>
          <w:szCs w:val="24"/>
        </w:rPr>
        <w:t>дисциплина входит в общепрофессиональный цикл.</w:t>
      </w:r>
    </w:p>
    <w:p w14:paraId="02DCC2C6" w14:textId="77777777" w:rsidR="00A801CE" w:rsidRDefault="00A801CE" w:rsidP="001D3895">
      <w:pPr>
        <w:widowControl w:val="0"/>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6A28D4AF"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1.3. Цели и задачи дисциплины – требования к результатам освоения дисциплины:</w:t>
      </w:r>
    </w:p>
    <w:p w14:paraId="3B74249B"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71AD0F6B" w14:textId="77777777" w:rsidR="00A801CE" w:rsidRPr="001D3895"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1D3895">
        <w:rPr>
          <w:color w:val="000000"/>
          <w:sz w:val="24"/>
          <w:szCs w:val="24"/>
        </w:rPr>
        <w:t xml:space="preserve">В результате освоения дисциплины обучающийся должен </w:t>
      </w:r>
      <w:r w:rsidRPr="001D3895">
        <w:rPr>
          <w:color w:val="000000"/>
          <w:sz w:val="24"/>
          <w:szCs w:val="24"/>
          <w:u w:val="single"/>
        </w:rPr>
        <w:t>уметь</w:t>
      </w:r>
      <w:r w:rsidRPr="001D3895">
        <w:rPr>
          <w:color w:val="000000"/>
          <w:sz w:val="24"/>
          <w:szCs w:val="24"/>
        </w:rPr>
        <w:t>:</w:t>
      </w:r>
    </w:p>
    <w:p w14:paraId="17357628" w14:textId="77777777" w:rsidR="00685809" w:rsidRPr="00695586" w:rsidRDefault="00685809" w:rsidP="001D3895">
      <w:pPr>
        <w:pStyle w:val="Standard"/>
        <w:widowControl/>
        <w:numPr>
          <w:ilvl w:val="0"/>
          <w:numId w:val="37"/>
        </w:numPr>
        <w:spacing w:line="276" w:lineRule="auto"/>
        <w:ind w:left="0" w:firstLine="426"/>
        <w:jc w:val="both"/>
      </w:pPr>
      <w:r w:rsidRPr="00695586">
        <w:rPr>
          <w:rFonts w:ascii="Times New Roman" w:eastAsia="Times New Roman" w:hAnsi="Times New Roman" w:cs="Times New Roman"/>
          <w:color w:val="000000"/>
        </w:rPr>
        <w:t>применять на практике нормы трудового законодательства;</w:t>
      </w:r>
    </w:p>
    <w:p w14:paraId="7902A0CA" w14:textId="77777777" w:rsidR="00685809" w:rsidRPr="00695586" w:rsidRDefault="00685809" w:rsidP="001D3895">
      <w:pPr>
        <w:pStyle w:val="Standard"/>
        <w:widowControl/>
        <w:numPr>
          <w:ilvl w:val="0"/>
          <w:numId w:val="36"/>
        </w:numPr>
        <w:spacing w:line="276" w:lineRule="auto"/>
        <w:ind w:left="0" w:firstLine="426"/>
        <w:jc w:val="both"/>
      </w:pPr>
      <w:r w:rsidRPr="00695586">
        <w:rPr>
          <w:rFonts w:ascii="Times New Roman" w:eastAsia="Times New Roman" w:hAnsi="Times New Roman" w:cs="Times New Roman"/>
          <w:color w:val="000000"/>
        </w:rPr>
        <w:t>анализировать и готовить предложения по урегулированию трудовых споров;</w:t>
      </w:r>
    </w:p>
    <w:p w14:paraId="74DF516D" w14:textId="77777777" w:rsidR="00685809" w:rsidRPr="00695586" w:rsidRDefault="00685809" w:rsidP="001D3895">
      <w:pPr>
        <w:pStyle w:val="Standard"/>
        <w:widowControl/>
        <w:numPr>
          <w:ilvl w:val="0"/>
          <w:numId w:val="36"/>
        </w:numPr>
        <w:spacing w:line="276" w:lineRule="auto"/>
        <w:ind w:left="0" w:firstLine="426"/>
        <w:jc w:val="both"/>
      </w:pPr>
      <w:r w:rsidRPr="00695586">
        <w:rPr>
          <w:rFonts w:ascii="Times New Roman" w:eastAsia="Times New Roman" w:hAnsi="Times New Roman" w:cs="Times New Roman"/>
          <w:color w:val="000000"/>
        </w:rPr>
        <w:t>анализировать и решать юридические проблемы в сфере трудовых отношений;</w:t>
      </w:r>
    </w:p>
    <w:p w14:paraId="602D88E0" w14:textId="1166A687" w:rsidR="00A801CE" w:rsidRPr="001D3895" w:rsidRDefault="00685809" w:rsidP="001D3895">
      <w:pPr>
        <w:pStyle w:val="Standard"/>
        <w:widowControl/>
        <w:numPr>
          <w:ilvl w:val="0"/>
          <w:numId w:val="36"/>
        </w:numPr>
        <w:spacing w:line="276" w:lineRule="auto"/>
        <w:ind w:left="0" w:firstLine="426"/>
        <w:jc w:val="both"/>
      </w:pPr>
      <w:r w:rsidRPr="00695586">
        <w:rPr>
          <w:rFonts w:ascii="Times New Roman" w:eastAsia="Times New Roman" w:hAnsi="Times New Roman" w:cs="Times New Roman"/>
          <w:color w:val="000000"/>
        </w:rPr>
        <w:t>анализировать и готовить предложения по совершенствованию правовой деятельности организации.</w:t>
      </w:r>
    </w:p>
    <w:p w14:paraId="4DE8D4A3" w14:textId="77777777" w:rsidR="00A801CE" w:rsidRPr="001D3895"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u w:val="single"/>
        </w:rPr>
      </w:pPr>
      <w:r w:rsidRPr="001D3895">
        <w:rPr>
          <w:color w:val="000000"/>
          <w:sz w:val="24"/>
          <w:szCs w:val="24"/>
        </w:rPr>
        <w:t xml:space="preserve">В результате освоения дисциплины обучающийся должен </w:t>
      </w:r>
      <w:r w:rsidRPr="001D3895">
        <w:rPr>
          <w:color w:val="000000"/>
          <w:sz w:val="24"/>
          <w:szCs w:val="24"/>
          <w:u w:val="single"/>
        </w:rPr>
        <w:t>знать:</w:t>
      </w:r>
    </w:p>
    <w:p w14:paraId="78325431" w14:textId="77777777" w:rsidR="00685809" w:rsidRPr="00695586" w:rsidRDefault="00685809" w:rsidP="001D3895">
      <w:pPr>
        <w:pStyle w:val="Standard"/>
        <w:widowControl/>
        <w:numPr>
          <w:ilvl w:val="0"/>
          <w:numId w:val="39"/>
        </w:numPr>
        <w:spacing w:line="276" w:lineRule="auto"/>
        <w:ind w:left="0" w:firstLine="426"/>
      </w:pPr>
      <w:r w:rsidRPr="00695586">
        <w:rPr>
          <w:rFonts w:ascii="Times New Roman" w:eastAsia="Times New Roman" w:hAnsi="Times New Roman" w:cs="Times New Roman"/>
          <w:color w:val="000000"/>
        </w:rPr>
        <w:t>нормативные правовые акты, регулирующие общественные отношения в трудовом праве;</w:t>
      </w:r>
    </w:p>
    <w:p w14:paraId="3DD4D9FB"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содержание российского трудового права;</w:t>
      </w:r>
    </w:p>
    <w:p w14:paraId="29BB4787"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права и обязанности работников и работодателей;</w:t>
      </w:r>
    </w:p>
    <w:p w14:paraId="10B3DB9D"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порядок заключения, прекращения и изменения трудовых договоров;</w:t>
      </w:r>
    </w:p>
    <w:p w14:paraId="5EFCDA25"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виды трудовых договоров;</w:t>
      </w:r>
    </w:p>
    <w:p w14:paraId="25499B8E"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содержание трудовой дисциплины;</w:t>
      </w:r>
    </w:p>
    <w:p w14:paraId="13E14F76"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порядок разрешения трудовых споров;</w:t>
      </w:r>
    </w:p>
    <w:p w14:paraId="45B2102C"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виды рабочего времени и времени отдыха;</w:t>
      </w:r>
    </w:p>
    <w:p w14:paraId="5B234B90"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формы и системы оплаты труда работников;</w:t>
      </w:r>
    </w:p>
    <w:p w14:paraId="7416BC82" w14:textId="77777777" w:rsidR="00685809" w:rsidRPr="00695586"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основы охраны труда;</w:t>
      </w:r>
    </w:p>
    <w:p w14:paraId="7AF41727" w14:textId="7ADD7B73" w:rsidR="00A801CE" w:rsidRPr="001D3895" w:rsidRDefault="00685809" w:rsidP="001D3895">
      <w:pPr>
        <w:pStyle w:val="Standard"/>
        <w:widowControl/>
        <w:numPr>
          <w:ilvl w:val="0"/>
          <w:numId w:val="38"/>
        </w:numPr>
        <w:spacing w:line="276" w:lineRule="auto"/>
        <w:ind w:left="0" w:firstLine="426"/>
      </w:pPr>
      <w:r w:rsidRPr="00695586">
        <w:rPr>
          <w:rFonts w:ascii="Times New Roman" w:eastAsia="Times New Roman" w:hAnsi="Times New Roman" w:cs="Times New Roman"/>
          <w:color w:val="000000"/>
        </w:rPr>
        <w:t>порядок и условия материальной ответственности сторон трудового договора.</w:t>
      </w:r>
    </w:p>
    <w:p w14:paraId="01292ECE" w14:textId="77777777" w:rsidR="00A801CE" w:rsidRPr="001D3895"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567"/>
        <w:jc w:val="both"/>
        <w:rPr>
          <w:color w:val="000000"/>
          <w:sz w:val="24"/>
          <w:szCs w:val="24"/>
        </w:rPr>
      </w:pPr>
      <w:r w:rsidRPr="001D3895">
        <w:rPr>
          <w:color w:val="000000"/>
          <w:sz w:val="24"/>
          <w:szCs w:val="24"/>
        </w:rPr>
        <w:t>В процессе освоения программы дисциплины обучающиеся овладевают следующими профессиональными (ПК) и общими (ОК) компетенциями:</w:t>
      </w:r>
    </w:p>
    <w:p w14:paraId="23F53D39" w14:textId="77777777" w:rsidR="00685809" w:rsidRPr="00685809" w:rsidRDefault="00685809" w:rsidP="001D3895">
      <w:pPr>
        <w:pStyle w:val="ad"/>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5"/>
        <w:jc w:val="both"/>
        <w:rPr>
          <w:rFonts w:ascii="Times New Roman" w:hAnsi="Times New Roman" w:cs="Times New Roman"/>
          <w:color w:val="000000"/>
          <w:sz w:val="24"/>
        </w:rPr>
      </w:pPr>
      <w:r w:rsidRPr="00685809">
        <w:rPr>
          <w:rFonts w:ascii="Times New Roman" w:hAnsi="Times New Roman" w:cs="Times New Roman"/>
          <w:color w:val="000000"/>
          <w:sz w:val="24"/>
        </w:rPr>
        <w:t>ОК 1. Выбирать способы решения задач профессиональной деятельности применительно к различным контекстам;</w:t>
      </w:r>
    </w:p>
    <w:p w14:paraId="123A89E1" w14:textId="77777777" w:rsidR="00685809" w:rsidRPr="00685809" w:rsidRDefault="00685809" w:rsidP="001D3895">
      <w:pPr>
        <w:pStyle w:val="ad"/>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5"/>
        <w:jc w:val="both"/>
        <w:rPr>
          <w:rFonts w:ascii="Times New Roman" w:hAnsi="Times New Roman" w:cs="Times New Roman"/>
          <w:color w:val="000000"/>
          <w:sz w:val="24"/>
        </w:rPr>
      </w:pPr>
      <w:r w:rsidRPr="00685809">
        <w:rPr>
          <w:rFonts w:ascii="Times New Roman" w:hAnsi="Times New Roman" w:cs="Times New Roman"/>
          <w:color w:val="000000"/>
          <w:sz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27E883A8" w14:textId="674A81A7" w:rsidR="00685809" w:rsidRPr="001D3895" w:rsidRDefault="00685809" w:rsidP="001D3895">
      <w:pPr>
        <w:pStyle w:val="ad"/>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425"/>
        <w:jc w:val="both"/>
        <w:rPr>
          <w:rFonts w:ascii="Times New Roman" w:hAnsi="Times New Roman" w:cs="Times New Roman"/>
          <w:color w:val="000000"/>
          <w:sz w:val="24"/>
          <w:szCs w:val="24"/>
        </w:rPr>
      </w:pPr>
      <w:r w:rsidRPr="00685809">
        <w:rPr>
          <w:rFonts w:ascii="Times New Roman" w:hAnsi="Times New Roman" w:cs="Times New Roman"/>
          <w:color w:val="000000"/>
          <w:sz w:val="24"/>
        </w:rPr>
        <w:t>ОК 6. Работать в коллективе и команде, эффективно общаться с коллегами, руководством, потребителями.</w:t>
      </w:r>
    </w:p>
    <w:p w14:paraId="1E0F7FFA"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lastRenderedPageBreak/>
        <w:t>ПК 1.1. Осуществлять профессиональное толкование норм права.</w:t>
      </w:r>
    </w:p>
    <w:p w14:paraId="53AD5949"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1.2. Применять нормы права для решения задач в профессиональной деятельности.</w:t>
      </w:r>
    </w:p>
    <w:p w14:paraId="3C471997"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1.3. Владеть навыками подготовки юридических документов, в том числе с использованием информационных технологий.</w:t>
      </w:r>
    </w:p>
    <w:p w14:paraId="0EAD880E"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2.1. Осуществлять контроль соблюдения законодательства Российской Федерации субъектами права.</w:t>
      </w:r>
    </w:p>
    <w:p w14:paraId="32493E87"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2.2. 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p w14:paraId="3EF098C9"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3.1. Осуществлять ведение делопроизводства в правоохранительном органе.</w:t>
      </w:r>
    </w:p>
    <w:p w14:paraId="2F222565"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3.3. Составлять проекты процессуальных и служебных документов правоохранительного органа.</w:t>
      </w:r>
    </w:p>
    <w:p w14:paraId="4C016D61" w14:textId="77777777" w:rsidR="00685809" w:rsidRPr="00685809" w:rsidRDefault="00685809" w:rsidP="001D3895">
      <w:pPr>
        <w:pStyle w:val="Standard"/>
        <w:widowControl/>
        <w:numPr>
          <w:ilvl w:val="0"/>
          <w:numId w:val="40"/>
        </w:numPr>
        <w:spacing w:line="276" w:lineRule="auto"/>
        <w:ind w:left="0" w:firstLine="426"/>
        <w:jc w:val="both"/>
        <w:rPr>
          <w:rFonts w:ascii="Times New Roman" w:eastAsia="Times New Roman" w:hAnsi="Times New Roman" w:cs="Times New Roman"/>
          <w:color w:val="000000"/>
          <w:lang w:eastAsia="ru-RU" w:bidi="ar-SA"/>
        </w:rPr>
      </w:pPr>
      <w:r w:rsidRPr="00685809">
        <w:rPr>
          <w:rFonts w:ascii="Times New Roman" w:eastAsia="Times New Roman" w:hAnsi="Times New Roman" w:cs="Times New Roman"/>
          <w:color w:val="000000"/>
          <w:lang w:eastAsia="ru-RU" w:bidi="ar-SA"/>
        </w:rPr>
        <w:t>ПК 3.4. Осуществлять работу с заявлениями и обращениями граждан и организаций в правоохранительный орган.</w:t>
      </w:r>
    </w:p>
    <w:p w14:paraId="6DCE0C56" w14:textId="77777777" w:rsidR="00685809" w:rsidRDefault="00685809" w:rsidP="00685809">
      <w:pPr>
        <w:pBdr>
          <w:top w:val="nil"/>
          <w:left w:val="nil"/>
          <w:bottom w:val="nil"/>
          <w:right w:val="nil"/>
          <w:between w:val="nil"/>
        </w:pBdr>
        <w:jc w:val="center"/>
        <w:rPr>
          <w:b/>
          <w:bCs/>
          <w:color w:val="000000"/>
          <w:sz w:val="28"/>
          <w:szCs w:val="28"/>
        </w:rPr>
      </w:pPr>
    </w:p>
    <w:p w14:paraId="14BC20E0" w14:textId="77777777" w:rsidR="00685809" w:rsidRDefault="00685809" w:rsidP="00685809">
      <w:pPr>
        <w:pBdr>
          <w:top w:val="nil"/>
          <w:left w:val="nil"/>
          <w:bottom w:val="nil"/>
          <w:right w:val="nil"/>
          <w:between w:val="nil"/>
        </w:pBdr>
        <w:jc w:val="center"/>
        <w:rPr>
          <w:b/>
          <w:bCs/>
          <w:color w:val="000000"/>
          <w:sz w:val="28"/>
          <w:szCs w:val="28"/>
        </w:rPr>
      </w:pPr>
    </w:p>
    <w:p w14:paraId="1045FEEE" w14:textId="77777777" w:rsidR="00A801CE" w:rsidRPr="001D3895" w:rsidRDefault="00A801CE" w:rsidP="001D3895">
      <w:pPr>
        <w:pBdr>
          <w:top w:val="nil"/>
          <w:left w:val="nil"/>
          <w:bottom w:val="nil"/>
          <w:right w:val="nil"/>
          <w:between w:val="nil"/>
        </w:pBdr>
        <w:jc w:val="center"/>
        <w:rPr>
          <w:color w:val="000000"/>
          <w:sz w:val="24"/>
          <w:szCs w:val="24"/>
        </w:rPr>
      </w:pPr>
      <w:r w:rsidRPr="001D3895">
        <w:rPr>
          <w:b/>
          <w:bCs/>
          <w:color w:val="000000"/>
          <w:sz w:val="24"/>
          <w:szCs w:val="24"/>
        </w:rPr>
        <w:t xml:space="preserve">2. СТРУКТУРА И СОДЕРЖАНИЕ </w:t>
      </w:r>
      <w:r w:rsidR="001E7270" w:rsidRPr="001D3895">
        <w:rPr>
          <w:b/>
          <w:bCs/>
          <w:color w:val="000000"/>
          <w:sz w:val="24"/>
          <w:szCs w:val="24"/>
        </w:rPr>
        <w:t>ДИСЦИПЛИНЫ</w:t>
      </w:r>
    </w:p>
    <w:p w14:paraId="6851A3DC" w14:textId="77777777" w:rsidR="00A801CE" w:rsidRPr="001D3895" w:rsidRDefault="00A801CE" w:rsidP="001D3895">
      <w:pPr>
        <w:pBdr>
          <w:top w:val="nil"/>
          <w:left w:val="nil"/>
          <w:bottom w:val="nil"/>
          <w:right w:val="nil"/>
          <w:between w:val="nil"/>
        </w:pBdr>
        <w:ind w:firstLine="709"/>
        <w:jc w:val="center"/>
        <w:rPr>
          <w:color w:val="000000"/>
          <w:sz w:val="24"/>
          <w:szCs w:val="24"/>
        </w:rPr>
      </w:pPr>
    </w:p>
    <w:p w14:paraId="1F081FFE" w14:textId="77777777" w:rsidR="00A801CE" w:rsidRPr="001D3895" w:rsidRDefault="00A801CE" w:rsidP="001D3895">
      <w:pPr>
        <w:pBdr>
          <w:top w:val="nil"/>
          <w:left w:val="nil"/>
          <w:bottom w:val="nil"/>
          <w:right w:val="nil"/>
          <w:between w:val="nil"/>
        </w:pBdr>
        <w:jc w:val="center"/>
        <w:rPr>
          <w:color w:val="000000"/>
          <w:sz w:val="24"/>
          <w:szCs w:val="24"/>
        </w:rPr>
      </w:pPr>
      <w:r w:rsidRPr="001D3895">
        <w:rPr>
          <w:b/>
          <w:bCs/>
          <w:color w:val="000000"/>
          <w:sz w:val="24"/>
          <w:szCs w:val="24"/>
        </w:rPr>
        <w:t xml:space="preserve">2.1. Объем </w:t>
      </w:r>
      <w:r w:rsidR="001E7270" w:rsidRPr="001D3895">
        <w:rPr>
          <w:b/>
          <w:bCs/>
          <w:color w:val="000000"/>
          <w:sz w:val="24"/>
          <w:szCs w:val="24"/>
        </w:rPr>
        <w:t>дисциплины</w:t>
      </w:r>
      <w:r w:rsidRPr="001D3895">
        <w:rPr>
          <w:b/>
          <w:bCs/>
          <w:color w:val="000000"/>
          <w:sz w:val="24"/>
          <w:szCs w:val="24"/>
        </w:rPr>
        <w:t xml:space="preserve"> и виды учебной работы:</w:t>
      </w:r>
    </w:p>
    <w:p w14:paraId="15C00A6C" w14:textId="77777777" w:rsidR="00A801CE" w:rsidRDefault="00A801CE" w:rsidP="006858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rPr>
      </w:pPr>
    </w:p>
    <w:p w14:paraId="035C9F17" w14:textId="77777777" w:rsidR="001E7270" w:rsidRDefault="001E7270" w:rsidP="00685809">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rPr>
      </w:pPr>
    </w:p>
    <w:tbl>
      <w:tblPr>
        <w:tblW w:w="9588"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063"/>
        <w:gridCol w:w="2525"/>
      </w:tblGrid>
      <w:tr w:rsidR="001E7270" w14:paraId="219A4A88" w14:textId="77777777" w:rsidTr="00A52B74">
        <w:trPr>
          <w:trHeight w:val="490"/>
        </w:trPr>
        <w:tc>
          <w:tcPr>
            <w:tcW w:w="7063" w:type="dxa"/>
            <w:vAlign w:val="center"/>
          </w:tcPr>
          <w:p w14:paraId="134FDE45" w14:textId="77777777" w:rsidR="001E7270" w:rsidRDefault="001E7270" w:rsidP="00A52B74">
            <w:pPr>
              <w:pBdr>
                <w:top w:val="nil"/>
                <w:left w:val="nil"/>
                <w:bottom w:val="nil"/>
                <w:right w:val="nil"/>
                <w:between w:val="nil"/>
              </w:pBdr>
              <w:jc w:val="center"/>
              <w:rPr>
                <w:color w:val="000000"/>
                <w:sz w:val="24"/>
                <w:szCs w:val="24"/>
              </w:rPr>
            </w:pPr>
            <w:r>
              <w:rPr>
                <w:b/>
                <w:bCs/>
                <w:color w:val="000000"/>
                <w:sz w:val="24"/>
                <w:szCs w:val="24"/>
              </w:rPr>
              <w:t>Вид учебной работы</w:t>
            </w:r>
          </w:p>
        </w:tc>
        <w:tc>
          <w:tcPr>
            <w:tcW w:w="2525" w:type="dxa"/>
            <w:vAlign w:val="center"/>
          </w:tcPr>
          <w:p w14:paraId="7A0EB748" w14:textId="77777777" w:rsidR="001E7270" w:rsidRDefault="001E7270" w:rsidP="00A52B74">
            <w:pPr>
              <w:pBdr>
                <w:top w:val="nil"/>
                <w:left w:val="nil"/>
                <w:bottom w:val="nil"/>
                <w:right w:val="nil"/>
                <w:between w:val="nil"/>
              </w:pBdr>
              <w:jc w:val="center"/>
              <w:rPr>
                <w:color w:val="000000"/>
                <w:sz w:val="24"/>
                <w:szCs w:val="24"/>
              </w:rPr>
            </w:pPr>
            <w:r>
              <w:rPr>
                <w:b/>
                <w:bCs/>
                <w:color w:val="000000"/>
                <w:sz w:val="24"/>
                <w:szCs w:val="24"/>
              </w:rPr>
              <w:t>Объем в часах</w:t>
            </w:r>
          </w:p>
        </w:tc>
      </w:tr>
      <w:tr w:rsidR="001E7270" w14:paraId="62C61463" w14:textId="77777777" w:rsidTr="00A52B74">
        <w:trPr>
          <w:trHeight w:val="490"/>
        </w:trPr>
        <w:tc>
          <w:tcPr>
            <w:tcW w:w="7063" w:type="dxa"/>
            <w:vAlign w:val="center"/>
          </w:tcPr>
          <w:p w14:paraId="372A032C" w14:textId="77777777" w:rsidR="001E7270" w:rsidRDefault="001E7270" w:rsidP="00A52B74">
            <w:pPr>
              <w:pBdr>
                <w:top w:val="nil"/>
                <w:left w:val="nil"/>
                <w:bottom w:val="nil"/>
                <w:right w:val="nil"/>
                <w:between w:val="nil"/>
              </w:pBdr>
              <w:rPr>
                <w:color w:val="000000"/>
                <w:sz w:val="24"/>
                <w:szCs w:val="24"/>
              </w:rPr>
            </w:pPr>
            <w:r>
              <w:rPr>
                <w:b/>
                <w:bCs/>
                <w:color w:val="000000"/>
                <w:sz w:val="24"/>
                <w:szCs w:val="24"/>
              </w:rPr>
              <w:t>Объем образовательной программы дисциплины</w:t>
            </w:r>
          </w:p>
        </w:tc>
        <w:tc>
          <w:tcPr>
            <w:tcW w:w="2525" w:type="dxa"/>
            <w:vAlign w:val="center"/>
          </w:tcPr>
          <w:p w14:paraId="61C87890" w14:textId="77777777" w:rsidR="001E7270" w:rsidRPr="001E7270" w:rsidRDefault="00186F1B" w:rsidP="00A52B74">
            <w:pPr>
              <w:pBdr>
                <w:top w:val="nil"/>
                <w:left w:val="nil"/>
                <w:bottom w:val="nil"/>
                <w:right w:val="nil"/>
                <w:between w:val="nil"/>
              </w:pBdr>
              <w:jc w:val="center"/>
              <w:rPr>
                <w:color w:val="000000"/>
                <w:sz w:val="24"/>
                <w:szCs w:val="24"/>
              </w:rPr>
            </w:pPr>
            <w:r>
              <w:rPr>
                <w:color w:val="000000"/>
                <w:sz w:val="24"/>
                <w:szCs w:val="24"/>
              </w:rPr>
              <w:t>38</w:t>
            </w:r>
          </w:p>
        </w:tc>
      </w:tr>
      <w:tr w:rsidR="001E7270" w14:paraId="51A258E3" w14:textId="77777777" w:rsidTr="00A52B74">
        <w:trPr>
          <w:trHeight w:val="490"/>
        </w:trPr>
        <w:tc>
          <w:tcPr>
            <w:tcW w:w="7063" w:type="dxa"/>
          </w:tcPr>
          <w:p w14:paraId="6408FF44" w14:textId="77777777" w:rsidR="001E7270" w:rsidRDefault="001E7270" w:rsidP="00A52B74">
            <w:pPr>
              <w:pBdr>
                <w:top w:val="nil"/>
                <w:left w:val="nil"/>
                <w:bottom w:val="nil"/>
                <w:right w:val="nil"/>
                <w:between w:val="nil"/>
              </w:pBdr>
              <w:rPr>
                <w:color w:val="000000"/>
                <w:sz w:val="24"/>
                <w:szCs w:val="24"/>
              </w:rPr>
            </w:pPr>
            <w:r>
              <w:rPr>
                <w:b/>
                <w:bCs/>
                <w:color w:val="000000"/>
                <w:sz w:val="24"/>
                <w:szCs w:val="24"/>
              </w:rPr>
              <w:t>Основное содержание</w:t>
            </w:r>
          </w:p>
        </w:tc>
        <w:tc>
          <w:tcPr>
            <w:tcW w:w="2525" w:type="dxa"/>
            <w:vAlign w:val="center"/>
          </w:tcPr>
          <w:p w14:paraId="4835C3B9" w14:textId="4E11F362" w:rsidR="001E7270" w:rsidRDefault="001D3895" w:rsidP="00A52B74">
            <w:pPr>
              <w:pBdr>
                <w:top w:val="nil"/>
                <w:left w:val="nil"/>
                <w:bottom w:val="nil"/>
                <w:right w:val="nil"/>
                <w:between w:val="nil"/>
              </w:pBdr>
              <w:jc w:val="center"/>
              <w:rPr>
                <w:color w:val="000000"/>
                <w:sz w:val="24"/>
                <w:szCs w:val="24"/>
              </w:rPr>
            </w:pPr>
            <w:r>
              <w:rPr>
                <w:color w:val="000000"/>
                <w:sz w:val="24"/>
                <w:szCs w:val="24"/>
              </w:rPr>
              <w:t>30</w:t>
            </w:r>
          </w:p>
        </w:tc>
      </w:tr>
      <w:tr w:rsidR="001E7270" w14:paraId="0C9BF356" w14:textId="77777777" w:rsidTr="00A52B74">
        <w:trPr>
          <w:trHeight w:val="336"/>
        </w:trPr>
        <w:tc>
          <w:tcPr>
            <w:tcW w:w="9588" w:type="dxa"/>
            <w:gridSpan w:val="2"/>
            <w:vAlign w:val="center"/>
          </w:tcPr>
          <w:p w14:paraId="5C38DDA5" w14:textId="77777777" w:rsidR="001E7270" w:rsidRDefault="001E7270" w:rsidP="00A52B74">
            <w:pPr>
              <w:pBdr>
                <w:top w:val="nil"/>
                <w:left w:val="nil"/>
                <w:bottom w:val="nil"/>
                <w:right w:val="nil"/>
                <w:between w:val="nil"/>
              </w:pBdr>
              <w:rPr>
                <w:color w:val="000000"/>
                <w:sz w:val="24"/>
                <w:szCs w:val="24"/>
              </w:rPr>
            </w:pPr>
            <w:r>
              <w:rPr>
                <w:color w:val="000000"/>
                <w:sz w:val="24"/>
                <w:szCs w:val="24"/>
              </w:rPr>
              <w:t>в т. ч.:</w:t>
            </w:r>
          </w:p>
        </w:tc>
      </w:tr>
      <w:tr w:rsidR="001E7270" w14:paraId="1347188B" w14:textId="77777777" w:rsidTr="00A52B74">
        <w:trPr>
          <w:trHeight w:val="490"/>
        </w:trPr>
        <w:tc>
          <w:tcPr>
            <w:tcW w:w="7063" w:type="dxa"/>
            <w:vAlign w:val="center"/>
          </w:tcPr>
          <w:p w14:paraId="55D2EF66" w14:textId="77777777" w:rsidR="001E7270" w:rsidRDefault="001E7270" w:rsidP="00A52B74">
            <w:pPr>
              <w:pBdr>
                <w:top w:val="nil"/>
                <w:left w:val="nil"/>
                <w:bottom w:val="nil"/>
                <w:right w:val="nil"/>
                <w:between w:val="nil"/>
              </w:pBdr>
              <w:rPr>
                <w:color w:val="000000"/>
                <w:sz w:val="24"/>
                <w:szCs w:val="24"/>
              </w:rPr>
            </w:pPr>
            <w:r>
              <w:rPr>
                <w:color w:val="000000"/>
                <w:sz w:val="24"/>
                <w:szCs w:val="24"/>
              </w:rPr>
              <w:t>теоретическое обучение</w:t>
            </w:r>
          </w:p>
        </w:tc>
        <w:tc>
          <w:tcPr>
            <w:tcW w:w="2525" w:type="dxa"/>
            <w:vAlign w:val="center"/>
          </w:tcPr>
          <w:p w14:paraId="18370EFF" w14:textId="77777777" w:rsidR="001E7270" w:rsidRPr="001E7270" w:rsidRDefault="00186F1B" w:rsidP="00A52B74">
            <w:pPr>
              <w:pBdr>
                <w:top w:val="nil"/>
                <w:left w:val="nil"/>
                <w:bottom w:val="nil"/>
                <w:right w:val="nil"/>
                <w:between w:val="nil"/>
              </w:pBdr>
              <w:jc w:val="center"/>
              <w:rPr>
                <w:color w:val="000000"/>
                <w:sz w:val="24"/>
                <w:szCs w:val="24"/>
              </w:rPr>
            </w:pPr>
            <w:r>
              <w:rPr>
                <w:color w:val="000000"/>
                <w:sz w:val="24"/>
                <w:szCs w:val="24"/>
              </w:rPr>
              <w:t>18</w:t>
            </w:r>
          </w:p>
        </w:tc>
      </w:tr>
      <w:tr w:rsidR="001E7270" w14:paraId="55BC0644" w14:textId="77777777" w:rsidTr="00A52B74">
        <w:trPr>
          <w:trHeight w:val="490"/>
        </w:trPr>
        <w:tc>
          <w:tcPr>
            <w:tcW w:w="7063" w:type="dxa"/>
            <w:vAlign w:val="center"/>
          </w:tcPr>
          <w:p w14:paraId="2985400C" w14:textId="77777777" w:rsidR="001E7270" w:rsidRDefault="001E7270" w:rsidP="00A52B74">
            <w:pPr>
              <w:pBdr>
                <w:top w:val="nil"/>
                <w:left w:val="nil"/>
                <w:bottom w:val="nil"/>
                <w:right w:val="nil"/>
                <w:between w:val="nil"/>
              </w:pBdr>
              <w:rPr>
                <w:color w:val="000000"/>
                <w:sz w:val="24"/>
                <w:szCs w:val="24"/>
              </w:rPr>
            </w:pPr>
            <w:r>
              <w:rPr>
                <w:color w:val="000000"/>
                <w:sz w:val="24"/>
                <w:szCs w:val="24"/>
              </w:rPr>
              <w:t>практические занятия</w:t>
            </w:r>
          </w:p>
        </w:tc>
        <w:tc>
          <w:tcPr>
            <w:tcW w:w="2525" w:type="dxa"/>
            <w:vAlign w:val="center"/>
          </w:tcPr>
          <w:p w14:paraId="77F6E4FF" w14:textId="77777777" w:rsidR="001E7270" w:rsidRPr="001E7270" w:rsidRDefault="00186F1B" w:rsidP="00A52B74">
            <w:pPr>
              <w:pBdr>
                <w:top w:val="nil"/>
                <w:left w:val="nil"/>
                <w:bottom w:val="nil"/>
                <w:right w:val="nil"/>
                <w:between w:val="nil"/>
              </w:pBdr>
              <w:jc w:val="center"/>
              <w:rPr>
                <w:color w:val="000000"/>
                <w:sz w:val="24"/>
                <w:szCs w:val="24"/>
              </w:rPr>
            </w:pPr>
            <w:r>
              <w:rPr>
                <w:color w:val="000000"/>
                <w:sz w:val="24"/>
                <w:szCs w:val="24"/>
              </w:rPr>
              <w:t>12</w:t>
            </w:r>
          </w:p>
        </w:tc>
      </w:tr>
      <w:tr w:rsidR="001E7270" w14:paraId="01E42137" w14:textId="77777777" w:rsidTr="00A52B74">
        <w:trPr>
          <w:trHeight w:val="490"/>
        </w:trPr>
        <w:tc>
          <w:tcPr>
            <w:tcW w:w="7063" w:type="dxa"/>
            <w:vAlign w:val="center"/>
          </w:tcPr>
          <w:p w14:paraId="294953D1" w14:textId="77777777" w:rsidR="001E7270" w:rsidRDefault="001E7270" w:rsidP="00A52B74">
            <w:pPr>
              <w:pBdr>
                <w:top w:val="nil"/>
                <w:left w:val="nil"/>
                <w:bottom w:val="nil"/>
                <w:right w:val="nil"/>
                <w:between w:val="nil"/>
              </w:pBdr>
              <w:rPr>
                <w:color w:val="000000"/>
                <w:sz w:val="24"/>
                <w:szCs w:val="24"/>
              </w:rPr>
            </w:pPr>
            <w:r>
              <w:rPr>
                <w:color w:val="000000"/>
                <w:sz w:val="24"/>
                <w:szCs w:val="24"/>
              </w:rPr>
              <w:t>самостоятельная работа</w:t>
            </w:r>
          </w:p>
        </w:tc>
        <w:tc>
          <w:tcPr>
            <w:tcW w:w="2525" w:type="dxa"/>
            <w:vAlign w:val="center"/>
          </w:tcPr>
          <w:p w14:paraId="7D214F17" w14:textId="77777777" w:rsidR="001E7270" w:rsidRPr="001E7270" w:rsidRDefault="004F32A6" w:rsidP="00A52B74">
            <w:pPr>
              <w:pBdr>
                <w:top w:val="nil"/>
                <w:left w:val="nil"/>
                <w:bottom w:val="nil"/>
                <w:right w:val="nil"/>
                <w:between w:val="nil"/>
              </w:pBdr>
              <w:jc w:val="center"/>
              <w:rPr>
                <w:color w:val="000000"/>
                <w:sz w:val="24"/>
                <w:szCs w:val="24"/>
              </w:rPr>
            </w:pPr>
            <w:r>
              <w:rPr>
                <w:color w:val="000000"/>
                <w:sz w:val="24"/>
                <w:szCs w:val="24"/>
              </w:rPr>
              <w:t>8</w:t>
            </w:r>
          </w:p>
        </w:tc>
      </w:tr>
      <w:tr w:rsidR="001E7270" w14:paraId="494A6CA9" w14:textId="77777777" w:rsidTr="001D3895">
        <w:trPr>
          <w:trHeight w:val="584"/>
        </w:trPr>
        <w:tc>
          <w:tcPr>
            <w:tcW w:w="7063" w:type="dxa"/>
            <w:vAlign w:val="center"/>
          </w:tcPr>
          <w:p w14:paraId="726EA5EC" w14:textId="77777777" w:rsidR="001E7270" w:rsidRPr="001E7270" w:rsidRDefault="001E7270" w:rsidP="00A52B74">
            <w:pPr>
              <w:pBdr>
                <w:top w:val="nil"/>
                <w:left w:val="nil"/>
                <w:bottom w:val="nil"/>
                <w:right w:val="nil"/>
                <w:between w:val="nil"/>
              </w:pBdr>
              <w:rPr>
                <w:color w:val="000000"/>
                <w:sz w:val="24"/>
                <w:szCs w:val="24"/>
              </w:rPr>
            </w:pPr>
            <w:r>
              <w:rPr>
                <w:b/>
                <w:bCs/>
                <w:color w:val="000000"/>
                <w:sz w:val="24"/>
                <w:szCs w:val="24"/>
              </w:rPr>
              <w:t>Промежуточная аттестация (</w:t>
            </w:r>
            <w:r w:rsidR="00EB6B16">
              <w:rPr>
                <w:b/>
                <w:bCs/>
                <w:color w:val="000000"/>
                <w:sz w:val="24"/>
                <w:szCs w:val="24"/>
              </w:rPr>
              <w:t>дифференцированный зачет</w:t>
            </w:r>
            <w:r>
              <w:rPr>
                <w:b/>
                <w:bCs/>
                <w:color w:val="000000"/>
                <w:sz w:val="24"/>
                <w:szCs w:val="24"/>
              </w:rPr>
              <w:t>)</w:t>
            </w:r>
          </w:p>
        </w:tc>
        <w:tc>
          <w:tcPr>
            <w:tcW w:w="2525" w:type="dxa"/>
            <w:vAlign w:val="center"/>
          </w:tcPr>
          <w:p w14:paraId="19E0347D" w14:textId="21B2C654" w:rsidR="001E7270" w:rsidRPr="001D3895" w:rsidRDefault="001D3895" w:rsidP="00A52B74">
            <w:pPr>
              <w:pBdr>
                <w:top w:val="nil"/>
                <w:left w:val="nil"/>
                <w:bottom w:val="nil"/>
                <w:right w:val="nil"/>
                <w:between w:val="nil"/>
              </w:pBdr>
              <w:jc w:val="center"/>
              <w:rPr>
                <w:b/>
                <w:bCs/>
                <w:color w:val="000000"/>
                <w:sz w:val="24"/>
                <w:szCs w:val="24"/>
              </w:rPr>
            </w:pPr>
            <w:r w:rsidRPr="001D3895">
              <w:rPr>
                <w:b/>
                <w:bCs/>
                <w:color w:val="000000"/>
                <w:sz w:val="24"/>
                <w:szCs w:val="24"/>
              </w:rPr>
              <w:t>2</w:t>
            </w:r>
          </w:p>
        </w:tc>
      </w:tr>
    </w:tbl>
    <w:p w14:paraId="473773A6" w14:textId="77777777" w:rsidR="001E7270" w:rsidRPr="001E7270" w:rsidRDefault="001E7270" w:rsidP="001E727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sectPr w:rsidR="001E7270" w:rsidRPr="001E7270" w:rsidSect="00A801CE">
          <w:footerReference w:type="even" r:id="rId8"/>
          <w:footerReference w:type="default" r:id="rId9"/>
          <w:pgSz w:w="11906" w:h="16838"/>
          <w:pgMar w:top="1134" w:right="850" w:bottom="1134" w:left="1701" w:header="708" w:footer="708" w:gutter="0"/>
          <w:pgNumType w:start="1"/>
          <w:cols w:space="720"/>
          <w:titlePg/>
        </w:sectPr>
      </w:pPr>
    </w:p>
    <w:p w14:paraId="355C827E" w14:textId="77777777" w:rsidR="007A687E" w:rsidRPr="001D3895" w:rsidRDefault="00A801CE" w:rsidP="007A687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84"/>
        <w:rPr>
          <w:b/>
          <w:bCs/>
          <w:color w:val="000000"/>
          <w:sz w:val="24"/>
          <w:szCs w:val="24"/>
        </w:rPr>
      </w:pPr>
      <w:r w:rsidRPr="001D3895">
        <w:rPr>
          <w:b/>
          <w:bCs/>
          <w:color w:val="000000"/>
          <w:sz w:val="24"/>
          <w:szCs w:val="24"/>
        </w:rPr>
        <w:lastRenderedPageBreak/>
        <w:t>2.2.  Тематический план и содержание</w:t>
      </w:r>
      <w:r w:rsidR="001E7270" w:rsidRPr="001D3895">
        <w:rPr>
          <w:b/>
          <w:bCs/>
          <w:color w:val="000000"/>
          <w:sz w:val="24"/>
          <w:szCs w:val="24"/>
        </w:rPr>
        <w:t xml:space="preserve"> дисциплины </w:t>
      </w:r>
      <w:r w:rsidRPr="001D3895">
        <w:rPr>
          <w:b/>
          <w:bCs/>
          <w:smallCaps/>
          <w:color w:val="000000"/>
          <w:sz w:val="24"/>
          <w:szCs w:val="24"/>
        </w:rPr>
        <w:t>«</w:t>
      </w:r>
      <w:r w:rsidR="00186F1B" w:rsidRPr="001D3895">
        <w:rPr>
          <w:b/>
          <w:bCs/>
          <w:smallCaps/>
          <w:color w:val="000000"/>
          <w:sz w:val="24"/>
          <w:szCs w:val="24"/>
        </w:rPr>
        <w:t>Трудовое право</w:t>
      </w:r>
      <w:r w:rsidRPr="001D3895">
        <w:rPr>
          <w:b/>
          <w:bCs/>
          <w:smallCaps/>
          <w:color w:val="000000"/>
          <w:sz w:val="24"/>
          <w:szCs w:val="24"/>
        </w:rPr>
        <w:t>»</w:t>
      </w:r>
      <w:r w:rsidRPr="001D3895">
        <w:rPr>
          <w:b/>
          <w:bCs/>
          <w:i/>
          <w:iCs/>
          <w:color w:val="000000"/>
          <w:sz w:val="24"/>
          <w:szCs w:val="24"/>
        </w:rPr>
        <w:tab/>
      </w:r>
    </w:p>
    <w:p w14:paraId="3906F7C9" w14:textId="77777777" w:rsidR="00A801CE" w:rsidRDefault="00A801CE" w:rsidP="00A801CE">
      <w:pPr>
        <w:pBdr>
          <w:top w:val="nil"/>
          <w:left w:val="nil"/>
          <w:bottom w:val="nil"/>
          <w:right w:val="nil"/>
          <w:between w:val="nil"/>
        </w:pBdr>
        <w:rPr>
          <w:color w:val="000000"/>
          <w:sz w:val="24"/>
          <w:szCs w:val="24"/>
        </w:rPr>
      </w:pPr>
    </w:p>
    <w:tbl>
      <w:tblPr>
        <w:tblW w:w="15532" w:type="dxa"/>
        <w:tblInd w:w="-108" w:type="dxa"/>
        <w:shd w:val="clear" w:color="auto" w:fill="FFFFFF"/>
        <w:tblLayout w:type="fixed"/>
        <w:tblCellMar>
          <w:left w:w="10" w:type="dxa"/>
          <w:right w:w="10" w:type="dxa"/>
        </w:tblCellMar>
        <w:tblLook w:val="0000" w:firstRow="0" w:lastRow="0" w:firstColumn="0" w:lastColumn="0" w:noHBand="0" w:noVBand="0"/>
      </w:tblPr>
      <w:tblGrid>
        <w:gridCol w:w="2064"/>
        <w:gridCol w:w="453"/>
        <w:gridCol w:w="256"/>
        <w:gridCol w:w="9525"/>
        <w:gridCol w:w="256"/>
        <w:gridCol w:w="708"/>
        <w:gridCol w:w="256"/>
        <w:gridCol w:w="1758"/>
        <w:gridCol w:w="256"/>
      </w:tblGrid>
      <w:tr w:rsidR="00186F1B" w:rsidRPr="00186F1B" w14:paraId="0CFB5923" w14:textId="77777777" w:rsidTr="001D3895">
        <w:trPr>
          <w:gridAfter w:val="1"/>
          <w:wAfter w:w="256" w:type="dxa"/>
          <w:trHeight w:val="144"/>
        </w:trPr>
        <w:tc>
          <w:tcPr>
            <w:tcW w:w="206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5B5CB5F5" w14:textId="77777777" w:rsidR="00186F1B" w:rsidRPr="00186F1B" w:rsidRDefault="00186F1B" w:rsidP="001D3895">
            <w:pPr>
              <w:suppressAutoHyphens/>
              <w:autoSpaceDN w:val="0"/>
              <w:jc w:val="center"/>
              <w:textAlignment w:val="baseline"/>
              <w:rPr>
                <w:rFonts w:eastAsia="Calibri"/>
                <w:sz w:val="24"/>
                <w:szCs w:val="24"/>
                <w:lang w:eastAsia="zh-CN" w:bidi="hi-IN"/>
              </w:rPr>
            </w:pPr>
            <w:r w:rsidRPr="00186F1B">
              <w:rPr>
                <w:b/>
                <w:sz w:val="24"/>
                <w:szCs w:val="24"/>
                <w:lang w:eastAsia="zh-CN" w:bidi="hi-IN"/>
              </w:rPr>
              <w:t>Наименование разделов и тем</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EBD4CFA" w14:textId="77777777" w:rsidR="00186F1B" w:rsidRPr="00186F1B" w:rsidRDefault="00186F1B" w:rsidP="001D3895">
            <w:pPr>
              <w:suppressAutoHyphens/>
              <w:autoSpaceDN w:val="0"/>
              <w:jc w:val="center"/>
              <w:textAlignment w:val="baseline"/>
              <w:rPr>
                <w:rFonts w:eastAsia="Calibri"/>
                <w:sz w:val="24"/>
                <w:szCs w:val="24"/>
                <w:lang w:eastAsia="zh-CN" w:bidi="hi-IN"/>
              </w:rPr>
            </w:pPr>
            <w:r w:rsidRPr="00186F1B">
              <w:rPr>
                <w:b/>
                <w:sz w:val="24"/>
                <w:szCs w:val="24"/>
                <w:lang w:eastAsia="zh-CN" w:bidi="hi-IN"/>
              </w:rPr>
              <w:t>№</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0F3EC58D" w14:textId="3AB28E75" w:rsidR="00186F1B" w:rsidRPr="00186F1B" w:rsidRDefault="00186F1B" w:rsidP="001D3895">
            <w:pPr>
              <w:suppressAutoHyphens/>
              <w:autoSpaceDN w:val="0"/>
              <w:jc w:val="center"/>
              <w:textAlignment w:val="baseline"/>
              <w:rPr>
                <w:rFonts w:eastAsia="Calibri"/>
                <w:sz w:val="24"/>
                <w:szCs w:val="24"/>
                <w:lang w:eastAsia="zh-CN" w:bidi="hi-IN"/>
              </w:rPr>
            </w:pPr>
            <w:r w:rsidRPr="00186F1B">
              <w:rPr>
                <w:b/>
                <w:sz w:val="24"/>
                <w:szCs w:val="24"/>
                <w:lang w:eastAsia="zh-CN" w:bidi="hi-IN"/>
              </w:rPr>
              <w:t>Содержание учебного материала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762D6492" w14:textId="77777777" w:rsidR="00186F1B" w:rsidRPr="00186F1B" w:rsidRDefault="00186F1B" w:rsidP="001D3895">
            <w:pPr>
              <w:suppressAutoHyphens/>
              <w:autoSpaceDN w:val="0"/>
              <w:jc w:val="center"/>
              <w:textAlignment w:val="baseline"/>
              <w:rPr>
                <w:rFonts w:eastAsia="Calibri"/>
                <w:sz w:val="24"/>
                <w:szCs w:val="24"/>
                <w:lang w:eastAsia="zh-CN" w:bidi="hi-IN"/>
              </w:rPr>
            </w:pPr>
            <w:r w:rsidRPr="00186F1B">
              <w:rPr>
                <w:b/>
                <w:sz w:val="24"/>
                <w:szCs w:val="24"/>
                <w:lang w:eastAsia="zh-CN" w:bidi="hi-IN"/>
              </w:rPr>
              <w:t>Объем часов</w:t>
            </w: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vAlign w:val="center"/>
          </w:tcPr>
          <w:p w14:paraId="467837A4" w14:textId="77777777" w:rsidR="00186F1B" w:rsidRPr="00186F1B" w:rsidRDefault="00186F1B" w:rsidP="001D3895">
            <w:pPr>
              <w:suppressAutoHyphens/>
              <w:autoSpaceDN w:val="0"/>
              <w:jc w:val="center"/>
              <w:textAlignment w:val="baseline"/>
              <w:rPr>
                <w:rFonts w:eastAsia="Calibri"/>
                <w:sz w:val="24"/>
                <w:szCs w:val="24"/>
                <w:lang w:eastAsia="zh-CN" w:bidi="hi-IN"/>
              </w:rPr>
            </w:pPr>
            <w:r w:rsidRPr="00186F1B">
              <w:rPr>
                <w:b/>
                <w:sz w:val="24"/>
                <w:szCs w:val="24"/>
                <w:lang w:eastAsia="zh-CN" w:bidi="hi-IN"/>
              </w:rPr>
              <w:t>Коды компетенций, формированию которых способствует элемент программы</w:t>
            </w:r>
          </w:p>
        </w:tc>
      </w:tr>
      <w:tr w:rsidR="00186F1B" w:rsidRPr="00186F1B" w14:paraId="42092631" w14:textId="77777777" w:rsidTr="001D3895">
        <w:trPr>
          <w:gridAfter w:val="1"/>
          <w:wAfter w:w="256" w:type="dxa"/>
          <w:trHeight w:val="144"/>
        </w:trPr>
        <w:tc>
          <w:tcPr>
            <w:tcW w:w="15276"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1973CED"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b/>
                <w:sz w:val="24"/>
                <w:szCs w:val="24"/>
                <w:lang w:eastAsia="zh-CN" w:bidi="hi-IN"/>
              </w:rPr>
              <w:t>Раздел 1. Общие положения трудового права</w:t>
            </w:r>
          </w:p>
        </w:tc>
      </w:tr>
      <w:tr w:rsidR="00186F1B" w:rsidRPr="00186F1B" w14:paraId="2447EB0F" w14:textId="77777777" w:rsidTr="001D3895">
        <w:trPr>
          <w:gridAfter w:val="1"/>
          <w:wAfter w:w="256" w:type="dxa"/>
          <w:cantSplit/>
          <w:trHeight w:val="235"/>
        </w:trPr>
        <w:tc>
          <w:tcPr>
            <w:tcW w:w="2064" w:type="dxa"/>
            <w:vMerge w:val="restart"/>
            <w:tcBorders>
              <w:top w:val="single" w:sz="4" w:space="0" w:color="auto"/>
              <w:left w:val="single" w:sz="4" w:space="0" w:color="000000"/>
              <w:right w:val="single" w:sz="4" w:space="0" w:color="000000"/>
            </w:tcBorders>
            <w:tcMar>
              <w:top w:w="0" w:type="dxa"/>
              <w:left w:w="113" w:type="dxa"/>
              <w:bottom w:w="0" w:type="dxa"/>
              <w:right w:w="108" w:type="dxa"/>
            </w:tcMar>
          </w:tcPr>
          <w:p w14:paraId="740AF453"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 xml:space="preserve">Тема 1. Трудовое </w:t>
            </w:r>
            <w:proofErr w:type="gramStart"/>
            <w:r w:rsidRPr="00186F1B">
              <w:rPr>
                <w:b/>
                <w:sz w:val="24"/>
                <w:szCs w:val="24"/>
                <w:lang w:eastAsia="zh-CN" w:bidi="hi-IN"/>
              </w:rPr>
              <w:t>право</w:t>
            </w:r>
            <w:proofErr w:type="gramEnd"/>
            <w:r w:rsidRPr="00186F1B">
              <w:rPr>
                <w:b/>
                <w:sz w:val="24"/>
                <w:szCs w:val="24"/>
                <w:lang w:eastAsia="zh-CN" w:bidi="hi-IN"/>
              </w:rPr>
              <w:t xml:space="preserve"> как отрасль права России</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4BFBC7" w14:textId="77777777" w:rsidR="00186F1B" w:rsidRPr="00186F1B" w:rsidRDefault="00186F1B" w:rsidP="009134B2">
            <w:pPr>
              <w:suppressAutoHyphens/>
              <w:autoSpaceDN w:val="0"/>
              <w:jc w:val="center"/>
              <w:textAlignment w:val="baseline"/>
              <w:rPr>
                <w:sz w:val="24"/>
                <w:szCs w:val="24"/>
                <w:lang w:eastAsia="zh-CN" w:bidi="hi-IN"/>
              </w:rPr>
            </w:pPr>
          </w:p>
        </w:tc>
        <w:tc>
          <w:tcPr>
            <w:tcW w:w="12759" w:type="dxa"/>
            <w:gridSpan w:val="6"/>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06E339"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r>
      <w:tr w:rsidR="00186F1B" w:rsidRPr="00186F1B" w14:paraId="67AD6604" w14:textId="77777777" w:rsidTr="001D3895">
        <w:trPr>
          <w:gridAfter w:val="1"/>
          <w:wAfter w:w="256" w:type="dxa"/>
          <w:cantSplit/>
          <w:trHeight w:val="144"/>
        </w:trPr>
        <w:tc>
          <w:tcPr>
            <w:tcW w:w="2064" w:type="dxa"/>
            <w:vMerge/>
            <w:tcBorders>
              <w:left w:val="single" w:sz="4" w:space="0" w:color="000000"/>
              <w:right w:val="single" w:sz="4" w:space="0" w:color="000000"/>
            </w:tcBorders>
            <w:tcMar>
              <w:top w:w="0" w:type="dxa"/>
              <w:left w:w="113" w:type="dxa"/>
              <w:bottom w:w="0" w:type="dxa"/>
              <w:right w:w="108" w:type="dxa"/>
            </w:tcMar>
          </w:tcPr>
          <w:p w14:paraId="761160E8"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3BFA8E8"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BF933D"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 xml:space="preserve">Роль труда и формы его общественной организации. Предмет, метод, система и принципы трудового права. Источники трудового права. Трудовое </w:t>
            </w:r>
            <w:proofErr w:type="gramStart"/>
            <w:r w:rsidRPr="00186F1B">
              <w:rPr>
                <w:sz w:val="24"/>
                <w:szCs w:val="24"/>
                <w:lang w:eastAsia="zh-CN" w:bidi="hi-IN"/>
              </w:rPr>
              <w:t>право</w:t>
            </w:r>
            <w:proofErr w:type="gramEnd"/>
            <w:r w:rsidRPr="00186F1B">
              <w:rPr>
                <w:sz w:val="24"/>
                <w:szCs w:val="24"/>
                <w:lang w:eastAsia="zh-CN" w:bidi="hi-IN"/>
              </w:rPr>
              <w:t xml:space="preserve"> как наука и учебная дисциплина.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2806586"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72C3A1C4"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5621BF1C" w14:textId="77777777" w:rsidR="00186F1B" w:rsidRPr="001D3895" w:rsidRDefault="00186F1B" w:rsidP="001D3895">
            <w:pPr>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13AA0F3A" w14:textId="77777777" w:rsidTr="001D3895">
        <w:trPr>
          <w:gridAfter w:val="1"/>
          <w:wAfter w:w="256" w:type="dxa"/>
          <w:cantSplit/>
          <w:trHeight w:val="144"/>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022FA749"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314A59" w14:textId="77777777" w:rsidR="00186F1B" w:rsidRPr="00186F1B" w:rsidRDefault="00186F1B" w:rsidP="009134B2">
            <w:pPr>
              <w:suppressAutoHyphens/>
              <w:autoSpaceDN w:val="0"/>
              <w:jc w:val="center"/>
              <w:textAlignment w:val="baseline"/>
              <w:rPr>
                <w:sz w:val="24"/>
                <w:szCs w:val="24"/>
                <w:lang w:eastAsia="zh-CN" w:bidi="hi-IN"/>
              </w:rPr>
            </w:pPr>
            <w:r w:rsidRPr="00186F1B">
              <w:rPr>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72FE2654"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b/>
                <w:sz w:val="24"/>
                <w:szCs w:val="24"/>
                <w:lang w:eastAsia="zh-CN" w:bidi="hi-IN"/>
              </w:rPr>
              <w:t>Самостоятельная работа№ 1</w:t>
            </w:r>
          </w:p>
          <w:p w14:paraId="1B1147F3"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Соотношение трудового права со смежными отраслями. Тенденции развития трудового права.</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0101EA41"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41848333" w14:textId="77777777" w:rsidR="00186F1B" w:rsidRPr="00186F1B" w:rsidRDefault="00186F1B" w:rsidP="009134B2">
            <w:pPr>
              <w:suppressAutoHyphens/>
              <w:autoSpaceDN w:val="0"/>
              <w:jc w:val="center"/>
              <w:textAlignment w:val="baseline"/>
              <w:rPr>
                <w:rFonts w:eastAsia="Calibri"/>
                <w:sz w:val="24"/>
                <w:szCs w:val="24"/>
                <w:lang w:eastAsia="zh-CN" w:bidi="hi-IN"/>
              </w:rPr>
            </w:pPr>
          </w:p>
        </w:tc>
      </w:tr>
      <w:tr w:rsidR="00186F1B" w:rsidRPr="00186F1B" w14:paraId="4E719ADB" w14:textId="77777777" w:rsidTr="001D3895">
        <w:trPr>
          <w:gridAfter w:val="1"/>
          <w:wAfter w:w="256" w:type="dxa"/>
          <w:trHeight w:val="144"/>
        </w:trPr>
        <w:tc>
          <w:tcPr>
            <w:tcW w:w="15276"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E16DEE3"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b/>
                <w:sz w:val="24"/>
                <w:szCs w:val="24"/>
              </w:rPr>
              <w:t>Раздел 2. Трудовое правоотношение</w:t>
            </w:r>
          </w:p>
        </w:tc>
      </w:tr>
      <w:tr w:rsidR="00186F1B" w:rsidRPr="00186F1B" w14:paraId="32ECE2C3" w14:textId="77777777" w:rsidTr="001D3895">
        <w:trPr>
          <w:gridAfter w:val="1"/>
          <w:wAfter w:w="256" w:type="dxa"/>
          <w:cantSplit/>
          <w:trHeight w:val="144"/>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774EAF14"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2.1. Общая характеристика правоотношений в трудовом праве</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09F8535" w14:textId="77777777" w:rsidR="00186F1B" w:rsidRPr="00186F1B" w:rsidRDefault="00186F1B" w:rsidP="009134B2">
            <w:pPr>
              <w:suppressAutoHyphens/>
              <w:autoSpaceDN w:val="0"/>
              <w:jc w:val="center"/>
              <w:textAlignment w:val="baseline"/>
              <w:rPr>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2C60E4F"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1FAE30"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16A37D7"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55E79F8D" w14:textId="77777777" w:rsidTr="001D3895">
        <w:trPr>
          <w:gridAfter w:val="1"/>
          <w:wAfter w:w="256" w:type="dxa"/>
          <w:cantSplit/>
          <w:trHeight w:val="144"/>
        </w:trPr>
        <w:tc>
          <w:tcPr>
            <w:tcW w:w="2064" w:type="dxa"/>
            <w:vMerge/>
            <w:tcBorders>
              <w:left w:val="single" w:sz="4" w:space="0" w:color="000000"/>
              <w:right w:val="single" w:sz="4" w:space="0" w:color="000000"/>
            </w:tcBorders>
            <w:tcMar>
              <w:top w:w="0" w:type="dxa"/>
              <w:left w:w="113" w:type="dxa"/>
              <w:bottom w:w="0" w:type="dxa"/>
              <w:right w:w="108" w:type="dxa"/>
            </w:tcMar>
          </w:tcPr>
          <w:p w14:paraId="44C41A65"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2358071"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8D2A2B"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Понятие и система правоотношений в трудовом праве. Содержание трудового правоотношения. Понятие и виды субъектов трудового права. Правовой статус субъектов трудового права. Граждане (работники), как субъекты трудового права. Работодатели (организации и индивидуальные наниматели), как субъекты трудового права.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979986"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tcBorders>
              <w:top w:val="single" w:sz="4" w:space="0" w:color="000000"/>
              <w:left w:val="single" w:sz="4" w:space="0" w:color="000000"/>
              <w:right w:val="single" w:sz="4" w:space="0" w:color="000000"/>
            </w:tcBorders>
            <w:tcMar>
              <w:top w:w="0" w:type="dxa"/>
              <w:left w:w="113" w:type="dxa"/>
              <w:bottom w:w="0" w:type="dxa"/>
              <w:right w:w="108" w:type="dxa"/>
            </w:tcMar>
          </w:tcPr>
          <w:p w14:paraId="1DE984B8"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229554EC" w14:textId="77777777" w:rsidR="00186F1B" w:rsidRPr="001D3895"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146E4C3A" w14:textId="77777777" w:rsidTr="001D3895">
        <w:trPr>
          <w:cantSplit/>
          <w:trHeight w:val="816"/>
        </w:trPr>
        <w:tc>
          <w:tcPr>
            <w:tcW w:w="2064" w:type="dxa"/>
            <w:vMerge/>
            <w:tcBorders>
              <w:left w:val="single" w:sz="4" w:space="0" w:color="000000"/>
              <w:right w:val="single" w:sz="4" w:space="0" w:color="000000"/>
            </w:tcBorders>
            <w:tcMar>
              <w:top w:w="0" w:type="dxa"/>
              <w:left w:w="113" w:type="dxa"/>
              <w:bottom w:w="0" w:type="dxa"/>
              <w:right w:w="108" w:type="dxa"/>
            </w:tcMar>
          </w:tcPr>
          <w:p w14:paraId="31E0B871"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709"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510A730"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EA91A3"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b/>
                <w:color w:val="FF0000"/>
                <w:sz w:val="24"/>
                <w:szCs w:val="24"/>
                <w:lang w:eastAsia="zh-CN" w:bidi="hi-IN"/>
              </w:rPr>
              <w:t>Практическая работа № 1</w:t>
            </w:r>
          </w:p>
          <w:p w14:paraId="53E1F2B4"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color w:val="FF0000"/>
                <w:sz w:val="24"/>
                <w:szCs w:val="24"/>
                <w:lang w:eastAsia="zh-CN" w:bidi="hi-IN"/>
              </w:rPr>
              <w:t>Основания возникновения трудового правоотношения. Система правоотношений в трудовом праве. </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28D117" w14:textId="77777777" w:rsidR="00186F1B" w:rsidRPr="001D3895" w:rsidRDefault="00186F1B" w:rsidP="009134B2">
            <w:pPr>
              <w:suppressAutoHyphens/>
              <w:autoSpaceDN w:val="0"/>
              <w:jc w:val="center"/>
              <w:textAlignment w:val="baseline"/>
              <w:rPr>
                <w:rFonts w:eastAsia="Calibri"/>
                <w:color w:val="FF0000"/>
                <w:sz w:val="24"/>
                <w:szCs w:val="24"/>
                <w:lang w:eastAsia="zh-CN" w:bidi="hi-IN"/>
              </w:rPr>
            </w:pPr>
            <w:r w:rsidRPr="001D3895">
              <w:rPr>
                <w:rFonts w:eastAsia="Calibri"/>
                <w:color w:val="FF0000"/>
                <w:sz w:val="24"/>
                <w:szCs w:val="24"/>
                <w:lang w:eastAsia="zh-CN" w:bidi="hi-IN"/>
              </w:rPr>
              <w:t>2</w:t>
            </w:r>
          </w:p>
        </w:tc>
        <w:tc>
          <w:tcPr>
            <w:tcW w:w="2014" w:type="dxa"/>
            <w:gridSpan w:val="2"/>
            <w:tcBorders>
              <w:left w:val="single" w:sz="4" w:space="0" w:color="000000"/>
              <w:right w:val="single" w:sz="4" w:space="0" w:color="000000"/>
            </w:tcBorders>
            <w:tcMar>
              <w:top w:w="0" w:type="dxa"/>
              <w:left w:w="113" w:type="dxa"/>
              <w:bottom w:w="0" w:type="dxa"/>
              <w:right w:w="108" w:type="dxa"/>
            </w:tcMar>
          </w:tcPr>
          <w:p w14:paraId="1EEA0FD6" w14:textId="77777777" w:rsidR="00186F1B" w:rsidRPr="00186F1B" w:rsidRDefault="00186F1B" w:rsidP="009134B2">
            <w:pPr>
              <w:suppressAutoHyphens/>
              <w:autoSpaceDN w:val="0"/>
              <w:jc w:val="center"/>
              <w:textAlignment w:val="baseline"/>
              <w:rPr>
                <w:rFonts w:eastAsia="Calibri"/>
                <w:sz w:val="24"/>
                <w:szCs w:val="24"/>
                <w:lang w:eastAsia="zh-CN" w:bidi="hi-IN"/>
              </w:rPr>
            </w:pPr>
          </w:p>
        </w:tc>
      </w:tr>
      <w:tr w:rsidR="00186F1B" w:rsidRPr="00186F1B" w14:paraId="11DDFFD8" w14:textId="77777777" w:rsidTr="001D3895">
        <w:trPr>
          <w:gridAfter w:val="1"/>
          <w:wAfter w:w="256" w:type="dxa"/>
          <w:cantSplit/>
          <w:trHeight w:val="144"/>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666F0B7C"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D1879A6" w14:textId="77777777" w:rsidR="00186F1B" w:rsidRPr="00186F1B" w:rsidRDefault="00186F1B" w:rsidP="009134B2">
            <w:pPr>
              <w:suppressAutoHyphens/>
              <w:autoSpaceDN w:val="0"/>
              <w:jc w:val="center"/>
              <w:textAlignment w:val="baseline"/>
              <w:rPr>
                <w:sz w:val="24"/>
                <w:szCs w:val="24"/>
                <w:lang w:eastAsia="zh-CN" w:bidi="hi-IN"/>
              </w:rPr>
            </w:pPr>
            <w:r w:rsidRPr="00186F1B">
              <w:rPr>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3EFFBAD5"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b/>
                <w:sz w:val="24"/>
                <w:szCs w:val="24"/>
                <w:lang w:eastAsia="zh-CN" w:bidi="hi-IN"/>
              </w:rPr>
              <w:t>Самостоятельная работа№ 2</w:t>
            </w:r>
          </w:p>
          <w:p w14:paraId="73AF5BF0" w14:textId="77777777" w:rsidR="00186F1B" w:rsidRDefault="00186F1B" w:rsidP="009134B2">
            <w:pPr>
              <w:suppressAutoHyphens/>
              <w:autoSpaceDN w:val="0"/>
              <w:textAlignment w:val="baseline"/>
              <w:rPr>
                <w:sz w:val="24"/>
                <w:szCs w:val="24"/>
                <w:lang w:eastAsia="zh-CN" w:bidi="hi-IN"/>
              </w:rPr>
            </w:pPr>
            <w:r w:rsidRPr="00186F1B">
              <w:rPr>
                <w:sz w:val="24"/>
                <w:szCs w:val="24"/>
                <w:lang w:eastAsia="zh-CN" w:bidi="hi-IN"/>
              </w:rPr>
              <w:t>Представительство интересов работников и работодателей. Органы государственной власти и местного самоуправления как субъекты трудового права. Иные субъекты трудового права: центры занятости; органы, рассматривающие трудовые споры; органы надзора и контроля.</w:t>
            </w:r>
          </w:p>
          <w:p w14:paraId="2966E8DF" w14:textId="77777777" w:rsidR="00186F1B" w:rsidRDefault="00186F1B" w:rsidP="009134B2">
            <w:pPr>
              <w:suppressAutoHyphens/>
              <w:autoSpaceDN w:val="0"/>
              <w:textAlignment w:val="baseline"/>
              <w:rPr>
                <w:sz w:val="24"/>
                <w:szCs w:val="24"/>
                <w:lang w:eastAsia="zh-CN" w:bidi="hi-IN"/>
              </w:rPr>
            </w:pPr>
          </w:p>
          <w:p w14:paraId="6C006F07" w14:textId="77777777" w:rsidR="00186F1B" w:rsidRDefault="00186F1B" w:rsidP="009134B2">
            <w:pPr>
              <w:suppressAutoHyphens/>
              <w:autoSpaceDN w:val="0"/>
              <w:textAlignment w:val="baseline"/>
              <w:rPr>
                <w:sz w:val="24"/>
                <w:szCs w:val="24"/>
                <w:lang w:eastAsia="zh-CN" w:bidi="hi-IN"/>
              </w:rPr>
            </w:pPr>
          </w:p>
          <w:p w14:paraId="67B04C56" w14:textId="77777777" w:rsidR="00186F1B" w:rsidRDefault="00186F1B" w:rsidP="009134B2">
            <w:pPr>
              <w:suppressAutoHyphens/>
              <w:autoSpaceDN w:val="0"/>
              <w:textAlignment w:val="baseline"/>
              <w:rPr>
                <w:sz w:val="24"/>
                <w:szCs w:val="24"/>
                <w:lang w:eastAsia="zh-CN" w:bidi="hi-IN"/>
              </w:rPr>
            </w:pPr>
          </w:p>
          <w:p w14:paraId="716D758D" w14:textId="77777777" w:rsidR="00186F1B" w:rsidRDefault="00186F1B" w:rsidP="009134B2">
            <w:pPr>
              <w:suppressAutoHyphens/>
              <w:autoSpaceDN w:val="0"/>
              <w:textAlignment w:val="baseline"/>
              <w:rPr>
                <w:sz w:val="24"/>
                <w:szCs w:val="24"/>
                <w:lang w:eastAsia="zh-CN" w:bidi="hi-IN"/>
              </w:rPr>
            </w:pPr>
          </w:p>
          <w:p w14:paraId="0F439B29" w14:textId="77777777" w:rsidR="00186F1B" w:rsidRPr="00186F1B" w:rsidRDefault="00186F1B" w:rsidP="009134B2">
            <w:pPr>
              <w:suppressAutoHyphens/>
              <w:autoSpaceDN w:val="0"/>
              <w:textAlignment w:val="baseline"/>
              <w:rPr>
                <w:rFonts w:eastAsia="Calibri"/>
                <w:sz w:val="24"/>
                <w:szCs w:val="24"/>
                <w:lang w:eastAsia="zh-CN" w:bidi="hi-IN"/>
              </w:rPr>
            </w:pP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2FA42DF7" w14:textId="77777777" w:rsidR="00186F1B" w:rsidRPr="00186F1B" w:rsidRDefault="00186F1B" w:rsidP="009134B2">
            <w:pPr>
              <w:tabs>
                <w:tab w:val="left" w:pos="1065"/>
              </w:tabs>
              <w:suppressAutoHyphens/>
              <w:autoSpaceDN w:val="0"/>
              <w:jc w:val="center"/>
              <w:textAlignment w:val="baseline"/>
              <w:rPr>
                <w:sz w:val="24"/>
                <w:szCs w:val="24"/>
                <w:lang w:eastAsia="zh-CN" w:bidi="hi-IN"/>
              </w:rPr>
            </w:pPr>
            <w:r w:rsidRPr="00186F1B">
              <w:rPr>
                <w:sz w:val="24"/>
                <w:szCs w:val="24"/>
                <w:lang w:eastAsia="zh-CN" w:bidi="hi-IN"/>
              </w:rPr>
              <w:t>2</w:t>
            </w:r>
          </w:p>
        </w:tc>
        <w:tc>
          <w:tcPr>
            <w:tcW w:w="2014" w:type="dxa"/>
            <w:gridSpan w:val="2"/>
            <w:tcBorders>
              <w:left w:val="single" w:sz="4" w:space="0" w:color="000000"/>
              <w:bottom w:val="single" w:sz="4" w:space="0" w:color="000000"/>
              <w:right w:val="single" w:sz="4" w:space="0" w:color="000000"/>
            </w:tcBorders>
            <w:tcMar>
              <w:top w:w="0" w:type="dxa"/>
              <w:left w:w="113" w:type="dxa"/>
              <w:bottom w:w="0" w:type="dxa"/>
              <w:right w:w="108" w:type="dxa"/>
            </w:tcMar>
          </w:tcPr>
          <w:p w14:paraId="48842DCD"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7675AD60" w14:textId="77777777" w:rsidTr="001D3895">
        <w:trPr>
          <w:gridAfter w:val="1"/>
          <w:wAfter w:w="256" w:type="dxa"/>
          <w:cantSplit/>
          <w:trHeight w:val="144"/>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0CACCA4D"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lastRenderedPageBreak/>
              <w:t>Тема 2.3. Содействие обеспечению занятости и трудоустройству</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BD9B4BA" w14:textId="77777777" w:rsidR="00186F1B" w:rsidRPr="00186F1B" w:rsidRDefault="00186F1B" w:rsidP="009134B2">
            <w:pPr>
              <w:suppressAutoHyphens/>
              <w:autoSpaceDN w:val="0"/>
              <w:jc w:val="center"/>
              <w:textAlignment w:val="baseline"/>
              <w:rPr>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9F72BB8"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A551E1E"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E712A6F"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0BFA594F" w14:textId="77777777" w:rsidTr="001D3895">
        <w:trPr>
          <w:gridAfter w:val="1"/>
          <w:wAfter w:w="256" w:type="dxa"/>
          <w:cantSplit/>
          <w:trHeight w:val="1259"/>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1B893FE7"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B65367D"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4E854BD" w14:textId="77777777" w:rsidR="00186F1B" w:rsidRPr="00186F1B" w:rsidRDefault="00186F1B" w:rsidP="009134B2">
            <w:pPr>
              <w:suppressAutoHyphens/>
              <w:autoSpaceDN w:val="0"/>
              <w:textAlignment w:val="baseline"/>
              <w:rPr>
                <w:sz w:val="24"/>
                <w:szCs w:val="24"/>
                <w:lang w:eastAsia="zh-CN" w:bidi="hi-IN"/>
              </w:rPr>
            </w:pPr>
            <w:r w:rsidRPr="00186F1B">
              <w:rPr>
                <w:sz w:val="24"/>
                <w:szCs w:val="24"/>
                <w:lang w:eastAsia="zh-CN" w:bidi="hi-IN"/>
              </w:rPr>
              <w:t>Правовое регулирование и финансовое обеспечение занятости населения: правовая основа, значение. Политика государства в сфере занятости. Понятие занятости. Виды занятости. Выбор вида занятости.</w:t>
            </w:r>
          </w:p>
          <w:p w14:paraId="0E3BFE30" w14:textId="77777777" w:rsidR="00186F1B" w:rsidRPr="00186F1B" w:rsidRDefault="00186F1B" w:rsidP="009134B2">
            <w:pPr>
              <w:suppressAutoHyphens/>
              <w:autoSpaceDN w:val="0"/>
              <w:textAlignment w:val="baseline"/>
              <w:rPr>
                <w:sz w:val="24"/>
                <w:szCs w:val="24"/>
                <w:lang w:eastAsia="zh-CN" w:bidi="hi-IN"/>
              </w:rPr>
            </w:pP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933960"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610CEBB8"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47BBD580" w14:textId="77777777" w:rsidR="00186F1B" w:rsidRPr="00186F1B"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77B860AF" w14:textId="77777777" w:rsidTr="001D3895">
        <w:trPr>
          <w:gridAfter w:val="1"/>
          <w:wAfter w:w="256" w:type="dxa"/>
          <w:cantSplit/>
          <w:trHeight w:val="144"/>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1E40DBF5"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2.4. Трудовой договор</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942F895" w14:textId="77777777" w:rsidR="00186F1B" w:rsidRPr="00186F1B" w:rsidRDefault="00186F1B" w:rsidP="00186F1B">
            <w:pPr>
              <w:suppressAutoHyphens/>
              <w:autoSpaceDN w:val="0"/>
              <w:textAlignment w:val="baseline"/>
              <w:rPr>
                <w:i/>
                <w:iCs/>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4736E8"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C1246C3"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vMerge/>
            <w:tcBorders>
              <w:left w:val="single" w:sz="4" w:space="0" w:color="000000"/>
              <w:right w:val="single" w:sz="4" w:space="0" w:color="000000"/>
            </w:tcBorders>
            <w:tcMar>
              <w:top w:w="0" w:type="dxa"/>
              <w:left w:w="113" w:type="dxa"/>
              <w:bottom w:w="0" w:type="dxa"/>
              <w:right w:w="108" w:type="dxa"/>
            </w:tcMar>
          </w:tcPr>
          <w:p w14:paraId="04317093"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34193227" w14:textId="77777777" w:rsidTr="001D3895">
        <w:trPr>
          <w:gridAfter w:val="1"/>
          <w:wAfter w:w="256" w:type="dxa"/>
          <w:cantSplit/>
          <w:trHeight w:val="144"/>
        </w:trPr>
        <w:tc>
          <w:tcPr>
            <w:tcW w:w="2064" w:type="dxa"/>
            <w:vMerge/>
            <w:tcBorders>
              <w:left w:val="single" w:sz="4" w:space="0" w:color="000000"/>
              <w:right w:val="single" w:sz="4" w:space="0" w:color="000000"/>
            </w:tcBorders>
            <w:tcMar>
              <w:top w:w="0" w:type="dxa"/>
              <w:left w:w="113" w:type="dxa"/>
              <w:bottom w:w="0" w:type="dxa"/>
              <w:right w:w="108" w:type="dxa"/>
            </w:tcMar>
          </w:tcPr>
          <w:p w14:paraId="77621CFF"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9FF538F"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3353E3D"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Понятие и виды трудового договора. Стороны и содержание трудового договора. Порядок заключения и изменения трудового договора. Испытание при приеме на работу. Общая характеристика оснований прекращения трудового договора.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CA160DB"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tcBorders>
              <w:left w:val="single" w:sz="4" w:space="0" w:color="000000"/>
              <w:right w:val="single" w:sz="4" w:space="0" w:color="000000"/>
            </w:tcBorders>
            <w:tcMar>
              <w:top w:w="0" w:type="dxa"/>
              <w:left w:w="113" w:type="dxa"/>
              <w:bottom w:w="0" w:type="dxa"/>
              <w:right w:w="108" w:type="dxa"/>
            </w:tcMar>
          </w:tcPr>
          <w:p w14:paraId="660DA253"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7B6BB9BC" w14:textId="77777777" w:rsidTr="001D3895">
        <w:trPr>
          <w:gridAfter w:val="1"/>
          <w:wAfter w:w="256" w:type="dxa"/>
          <w:cantSplit/>
          <w:trHeight w:val="1046"/>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45A5E081"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7A282A5"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07A95E3"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b/>
                <w:color w:val="FF0000"/>
                <w:sz w:val="24"/>
                <w:szCs w:val="24"/>
                <w:lang w:eastAsia="zh-CN" w:bidi="hi-IN"/>
              </w:rPr>
              <w:t>Практическая работа № 2</w:t>
            </w:r>
          </w:p>
          <w:p w14:paraId="79D4E3CD"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color w:val="FF0000"/>
                <w:sz w:val="24"/>
                <w:szCs w:val="24"/>
                <w:lang w:eastAsia="zh-CN" w:bidi="hi-IN"/>
              </w:rPr>
              <w:t>Решение ситуационных задач. Роль трудового договора в регулировании трудовых отношений. Его отличия от смежных гражданско-правовых договоров, связанных с трудом (подряда, поручения и т. п.). Стороны и содержание трудового договора.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7343478" w14:textId="77777777" w:rsidR="00186F1B" w:rsidRPr="001D3895" w:rsidRDefault="00186F1B" w:rsidP="009134B2">
            <w:pPr>
              <w:suppressAutoHyphens/>
              <w:autoSpaceDN w:val="0"/>
              <w:jc w:val="center"/>
              <w:textAlignment w:val="baseline"/>
              <w:rPr>
                <w:rFonts w:eastAsia="Calibri"/>
                <w:color w:val="FF0000"/>
                <w:sz w:val="24"/>
                <w:szCs w:val="24"/>
                <w:lang w:eastAsia="zh-CN" w:bidi="hi-IN"/>
              </w:rPr>
            </w:pPr>
            <w:r w:rsidRPr="001D3895">
              <w:rPr>
                <w:rFonts w:eastAsia="Calibri"/>
                <w:color w:val="FF0000"/>
                <w:sz w:val="24"/>
                <w:szCs w:val="24"/>
                <w:lang w:eastAsia="zh-CN" w:bidi="hi-IN"/>
              </w:rPr>
              <w:t>2</w:t>
            </w:r>
          </w:p>
        </w:tc>
        <w:tc>
          <w:tcPr>
            <w:tcW w:w="201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28CDD4DC"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0AEEA6E0" w14:textId="77777777" w:rsidTr="001D3895">
        <w:trPr>
          <w:gridAfter w:val="1"/>
          <w:wAfter w:w="256" w:type="dxa"/>
          <w:trHeight w:val="144"/>
        </w:trPr>
        <w:tc>
          <w:tcPr>
            <w:tcW w:w="15276"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C15BE1" w14:textId="77777777" w:rsidR="00186F1B" w:rsidRPr="00186F1B" w:rsidRDefault="00186F1B" w:rsidP="00913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center"/>
              <w:textAlignment w:val="baseline"/>
              <w:rPr>
                <w:sz w:val="24"/>
                <w:szCs w:val="24"/>
                <w:lang w:eastAsia="zh-CN" w:bidi="hi-IN"/>
              </w:rPr>
            </w:pPr>
            <w:r w:rsidRPr="00186F1B">
              <w:rPr>
                <w:b/>
                <w:sz w:val="24"/>
                <w:szCs w:val="24"/>
              </w:rPr>
              <w:t>Раздел 3. Рабочее время и время отдыха</w:t>
            </w:r>
          </w:p>
        </w:tc>
      </w:tr>
      <w:tr w:rsidR="00186F1B" w:rsidRPr="00186F1B" w14:paraId="6C5463C8" w14:textId="77777777" w:rsidTr="001D3895">
        <w:trPr>
          <w:gridAfter w:val="1"/>
          <w:wAfter w:w="256" w:type="dxa"/>
          <w:cantSplit/>
          <w:trHeight w:val="144"/>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008494A7"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3.1. Рабочее время и время отдыха</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94783C3" w14:textId="77777777" w:rsidR="00186F1B" w:rsidRPr="00186F1B" w:rsidRDefault="00186F1B" w:rsidP="009134B2">
            <w:pPr>
              <w:suppressAutoHyphens/>
              <w:autoSpaceDN w:val="0"/>
              <w:jc w:val="center"/>
              <w:textAlignment w:val="baseline"/>
              <w:rPr>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796B96A"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C53FA56"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CB7A57C"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69927514" w14:textId="77777777" w:rsidTr="001D3895">
        <w:trPr>
          <w:gridAfter w:val="1"/>
          <w:wAfter w:w="256" w:type="dxa"/>
          <w:cantSplit/>
          <w:trHeight w:val="144"/>
        </w:trPr>
        <w:tc>
          <w:tcPr>
            <w:tcW w:w="2064" w:type="dxa"/>
            <w:vMerge/>
            <w:tcBorders>
              <w:left w:val="single" w:sz="4" w:space="0" w:color="000000"/>
              <w:right w:val="single" w:sz="4" w:space="0" w:color="000000"/>
            </w:tcBorders>
            <w:tcMar>
              <w:top w:w="0" w:type="dxa"/>
              <w:left w:w="113" w:type="dxa"/>
              <w:bottom w:w="0" w:type="dxa"/>
              <w:right w:w="108" w:type="dxa"/>
            </w:tcMar>
          </w:tcPr>
          <w:p w14:paraId="7C84D269"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88EF92"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65B7D65"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Понятие и виды рабочего времени по трудовому праву. Режим и учет рабочего времени, порядок его установления. Понятие и виды времени отдыха (перерывы в течение рабочего дня, ежедневный / междусменный отдых, выходные дни, нерабочие праздничные дни, отпуска). Основные нормативные акты, регулирующие время отдыха. Отпуска.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EE65EDC"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16D20F97"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13ACDC77" w14:textId="77777777" w:rsidR="00186F1B" w:rsidRPr="00186F1B"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03C5FBDF" w14:textId="77777777" w:rsidTr="001D3895">
        <w:trPr>
          <w:gridAfter w:val="1"/>
          <w:wAfter w:w="256" w:type="dxa"/>
          <w:cantSplit/>
          <w:trHeight w:val="503"/>
        </w:trPr>
        <w:tc>
          <w:tcPr>
            <w:tcW w:w="2064" w:type="dxa"/>
            <w:vMerge/>
            <w:tcBorders>
              <w:left w:val="single" w:sz="4" w:space="0" w:color="000000"/>
              <w:right w:val="single" w:sz="4" w:space="0" w:color="000000"/>
            </w:tcBorders>
            <w:tcMar>
              <w:top w:w="0" w:type="dxa"/>
              <w:left w:w="113" w:type="dxa"/>
              <w:bottom w:w="0" w:type="dxa"/>
              <w:right w:w="108" w:type="dxa"/>
            </w:tcMar>
          </w:tcPr>
          <w:p w14:paraId="32A274C8"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D66E171"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EE37C27"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b/>
                <w:color w:val="FF0000"/>
                <w:sz w:val="24"/>
                <w:szCs w:val="24"/>
                <w:lang w:eastAsia="zh-CN" w:bidi="hi-IN"/>
              </w:rPr>
              <w:t>Практическая работа № 3</w:t>
            </w:r>
          </w:p>
          <w:p w14:paraId="481E9E50"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color w:val="FF0000"/>
                <w:sz w:val="24"/>
                <w:szCs w:val="24"/>
                <w:lang w:eastAsia="zh-CN" w:bidi="hi-IN"/>
              </w:rPr>
              <w:t>Решение ситуационных задач по пройденной теме</w:t>
            </w:r>
            <w:r w:rsidRPr="001D3895">
              <w:rPr>
                <w:color w:val="FF0000"/>
                <w:sz w:val="24"/>
                <w:szCs w:val="24"/>
              </w:rPr>
              <w:t xml:space="preserve"> «</w:t>
            </w:r>
            <w:r w:rsidRPr="001D3895">
              <w:rPr>
                <w:color w:val="FF0000"/>
                <w:sz w:val="24"/>
                <w:szCs w:val="24"/>
                <w:lang w:eastAsia="zh-CN" w:bidi="hi-IN"/>
              </w:rPr>
              <w:t>Рабочее время и время отдыха»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AC3B1A" w14:textId="77777777" w:rsidR="00186F1B" w:rsidRPr="001D3895" w:rsidRDefault="00186F1B" w:rsidP="009134B2">
            <w:pPr>
              <w:suppressAutoHyphens/>
              <w:autoSpaceDN w:val="0"/>
              <w:jc w:val="center"/>
              <w:textAlignment w:val="baseline"/>
              <w:rPr>
                <w:rFonts w:eastAsia="Calibri"/>
                <w:color w:val="FF0000"/>
                <w:sz w:val="24"/>
                <w:szCs w:val="24"/>
                <w:lang w:eastAsia="zh-CN" w:bidi="hi-IN"/>
              </w:rPr>
            </w:pPr>
            <w:r w:rsidRPr="001D3895">
              <w:rPr>
                <w:rFonts w:eastAsia="Calibri"/>
                <w:color w:val="FF0000"/>
                <w:sz w:val="24"/>
                <w:szCs w:val="24"/>
                <w:lang w:eastAsia="zh-CN" w:bidi="hi-IN"/>
              </w:rPr>
              <w:t>2</w:t>
            </w:r>
          </w:p>
        </w:tc>
        <w:tc>
          <w:tcPr>
            <w:tcW w:w="2014" w:type="dxa"/>
            <w:gridSpan w:val="2"/>
            <w:vMerge/>
            <w:tcBorders>
              <w:left w:val="single" w:sz="4" w:space="0" w:color="000000"/>
              <w:right w:val="single" w:sz="4" w:space="0" w:color="000000"/>
            </w:tcBorders>
            <w:tcMar>
              <w:top w:w="0" w:type="dxa"/>
              <w:left w:w="113" w:type="dxa"/>
              <w:bottom w:w="0" w:type="dxa"/>
              <w:right w:w="108" w:type="dxa"/>
            </w:tcMar>
          </w:tcPr>
          <w:p w14:paraId="3F643EB2"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18F30E10" w14:textId="77777777" w:rsidTr="001D3895">
        <w:trPr>
          <w:gridAfter w:val="1"/>
          <w:wAfter w:w="256" w:type="dxa"/>
          <w:cantSplit/>
          <w:trHeight w:val="144"/>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5D5C5F3E"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BBEC76F" w14:textId="77777777" w:rsidR="00186F1B" w:rsidRPr="00186F1B" w:rsidRDefault="00186F1B" w:rsidP="009134B2">
            <w:pPr>
              <w:suppressAutoHyphens/>
              <w:autoSpaceDN w:val="0"/>
              <w:jc w:val="center"/>
              <w:textAlignment w:val="baseline"/>
              <w:rPr>
                <w:sz w:val="24"/>
                <w:szCs w:val="24"/>
                <w:lang w:eastAsia="zh-CN" w:bidi="hi-IN"/>
              </w:rPr>
            </w:pPr>
            <w:r w:rsidRPr="00186F1B">
              <w:rPr>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20F5B51C"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b/>
                <w:sz w:val="24"/>
                <w:szCs w:val="24"/>
                <w:lang w:eastAsia="zh-CN" w:bidi="hi-IN"/>
              </w:rPr>
              <w:t>Самостоятельная работа № 3</w:t>
            </w:r>
          </w:p>
          <w:p w14:paraId="0D31A71A"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 xml:space="preserve"> Ограничение сверхурочных работ.</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44E43F33"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03596E8F"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0D180EA9" w14:textId="77777777" w:rsidTr="001D3895">
        <w:trPr>
          <w:gridAfter w:val="1"/>
          <w:wAfter w:w="256" w:type="dxa"/>
          <w:cantSplit/>
          <w:trHeight w:val="144"/>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3F6F3270"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3.2. Правовое регулирование оплаты труда. Заработная плата</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EEB620" w14:textId="77777777" w:rsidR="00186F1B" w:rsidRPr="00186F1B" w:rsidRDefault="00186F1B" w:rsidP="009134B2">
            <w:pPr>
              <w:suppressAutoHyphens/>
              <w:autoSpaceDN w:val="0"/>
              <w:jc w:val="both"/>
              <w:textAlignment w:val="baseline"/>
              <w:rPr>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BCDAF63"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CCE208F"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AC4059C"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6C29C24A" w14:textId="77777777" w:rsidTr="001D3895">
        <w:trPr>
          <w:gridAfter w:val="1"/>
          <w:wAfter w:w="256" w:type="dxa"/>
          <w:cantSplit/>
          <w:trHeight w:val="144"/>
        </w:trPr>
        <w:tc>
          <w:tcPr>
            <w:tcW w:w="2064" w:type="dxa"/>
            <w:vMerge/>
            <w:tcBorders>
              <w:left w:val="single" w:sz="4" w:space="0" w:color="000000"/>
              <w:right w:val="single" w:sz="4" w:space="0" w:color="000000"/>
            </w:tcBorders>
            <w:tcMar>
              <w:top w:w="0" w:type="dxa"/>
              <w:left w:w="113" w:type="dxa"/>
              <w:bottom w:w="0" w:type="dxa"/>
              <w:right w:w="108" w:type="dxa"/>
            </w:tcMar>
          </w:tcPr>
          <w:p w14:paraId="6EF72CD4"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B7FAD24"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C21F5C1"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Понятие заработной платы по трудовому праву, ее признаки и функции. Право работников на оплату своего труда. Государственное регулирование оплаты труда. Локальное регулирование оплаты труда. Коллективный договор как форма локального регулирования оплаты труда.</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DD9F05"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0A2A353F"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10496EBB" w14:textId="77777777" w:rsidR="00186F1B" w:rsidRPr="00186F1B"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4EA8B2E3" w14:textId="77777777" w:rsidTr="001D3895">
        <w:trPr>
          <w:gridAfter w:val="1"/>
          <w:wAfter w:w="256" w:type="dxa"/>
          <w:cantSplit/>
          <w:trHeight w:val="1025"/>
        </w:trPr>
        <w:tc>
          <w:tcPr>
            <w:tcW w:w="2064" w:type="dxa"/>
            <w:vMerge/>
            <w:tcBorders>
              <w:left w:val="single" w:sz="4" w:space="0" w:color="000000"/>
              <w:bottom w:val="single" w:sz="4" w:space="0" w:color="auto"/>
              <w:right w:val="single" w:sz="4" w:space="0" w:color="000000"/>
            </w:tcBorders>
            <w:tcMar>
              <w:top w:w="0" w:type="dxa"/>
              <w:left w:w="113" w:type="dxa"/>
              <w:bottom w:w="0" w:type="dxa"/>
              <w:right w:w="108" w:type="dxa"/>
            </w:tcMar>
          </w:tcPr>
          <w:p w14:paraId="190F803B"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B707EB"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2B7637D"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b/>
                <w:color w:val="FF0000"/>
                <w:sz w:val="24"/>
                <w:szCs w:val="24"/>
                <w:lang w:eastAsia="zh-CN" w:bidi="hi-IN"/>
              </w:rPr>
              <w:t>Практическая работа № 4</w:t>
            </w:r>
          </w:p>
          <w:p w14:paraId="10709732"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color w:val="FF0000"/>
                <w:sz w:val="24"/>
                <w:szCs w:val="24"/>
                <w:lang w:eastAsia="zh-CN" w:bidi="hi-IN"/>
              </w:rPr>
              <w:t>Решение ситуационных задач. Нормирование труда. Нормы выработки и сдельные расценки. Порядок их установления, замены и пересмотра. Оплата труда при невыполнении норм труда (должностных обязанностей).</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A65090B" w14:textId="77777777" w:rsidR="00186F1B" w:rsidRPr="001D3895" w:rsidRDefault="00186F1B" w:rsidP="009134B2">
            <w:pPr>
              <w:suppressAutoHyphens/>
              <w:autoSpaceDN w:val="0"/>
              <w:jc w:val="center"/>
              <w:textAlignment w:val="baseline"/>
              <w:rPr>
                <w:rFonts w:eastAsia="Calibri"/>
                <w:color w:val="FF0000"/>
                <w:sz w:val="24"/>
                <w:szCs w:val="24"/>
                <w:lang w:eastAsia="zh-CN" w:bidi="hi-IN"/>
              </w:rPr>
            </w:pPr>
            <w:r w:rsidRPr="001D3895">
              <w:rPr>
                <w:rFonts w:eastAsia="Calibri"/>
                <w:color w:val="FF0000"/>
                <w:sz w:val="24"/>
                <w:szCs w:val="24"/>
                <w:lang w:eastAsia="zh-CN" w:bidi="hi-IN"/>
              </w:rPr>
              <w:t>2</w:t>
            </w:r>
          </w:p>
        </w:tc>
        <w:tc>
          <w:tcPr>
            <w:tcW w:w="201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2118C776"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29DB0145" w14:textId="77777777" w:rsidTr="001D3895">
        <w:trPr>
          <w:gridAfter w:val="1"/>
          <w:wAfter w:w="256" w:type="dxa"/>
          <w:cantSplit/>
          <w:trHeight w:val="221"/>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38E39112"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3.3. Трудовая дисциплина. Материальная ответственность сторон трудового договора</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D413AE1" w14:textId="77777777" w:rsidR="00186F1B" w:rsidRPr="00186F1B" w:rsidRDefault="00186F1B" w:rsidP="00186F1B">
            <w:pPr>
              <w:suppressAutoHyphens/>
              <w:autoSpaceDN w:val="0"/>
              <w:textAlignment w:val="baseline"/>
              <w:rPr>
                <w:i/>
                <w:iCs/>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1A7C8D54"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7467CD9"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630668D"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7A559BB6" w14:textId="77777777" w:rsidTr="001D3895">
        <w:trPr>
          <w:gridAfter w:val="1"/>
          <w:wAfter w:w="256" w:type="dxa"/>
          <w:cantSplit/>
          <w:trHeight w:val="144"/>
        </w:trPr>
        <w:tc>
          <w:tcPr>
            <w:tcW w:w="2064" w:type="dxa"/>
            <w:vMerge/>
            <w:tcBorders>
              <w:left w:val="single" w:sz="4" w:space="0" w:color="000000"/>
              <w:right w:val="single" w:sz="4" w:space="0" w:color="000000"/>
            </w:tcBorders>
            <w:tcMar>
              <w:top w:w="0" w:type="dxa"/>
              <w:left w:w="113" w:type="dxa"/>
              <w:bottom w:w="0" w:type="dxa"/>
              <w:right w:w="108" w:type="dxa"/>
            </w:tcMar>
          </w:tcPr>
          <w:p w14:paraId="51CC89EF"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ED475CF"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B853D4"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Понятие, значение трудовой дисциплины, методы ее обеспечения. Трудовые обязанности работников и работодателей. Понятие материальной ответственности по трудовому праву и ее значение.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574A662" w14:textId="77777777" w:rsidR="00186F1B" w:rsidRPr="00186F1B" w:rsidRDefault="00186F1B" w:rsidP="009134B2">
            <w:pPr>
              <w:suppressAutoHyphens/>
              <w:autoSpaceDN w:val="0"/>
              <w:jc w:val="center"/>
              <w:textAlignment w:val="baseline"/>
              <w:rPr>
                <w:sz w:val="24"/>
                <w:szCs w:val="24"/>
                <w:lang w:eastAsia="zh-CN" w:bidi="hi-IN"/>
              </w:rPr>
            </w:pPr>
            <w:r w:rsidRPr="00186F1B">
              <w:rPr>
                <w:sz w:val="24"/>
                <w:szCs w:val="24"/>
                <w:lang w:eastAsia="zh-CN" w:bidi="hi-IN"/>
              </w:rPr>
              <w:t>2</w:t>
            </w:r>
          </w:p>
        </w:tc>
        <w:tc>
          <w:tcPr>
            <w:tcW w:w="201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471FEA8C"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2E75DABF" w14:textId="77777777" w:rsidR="00186F1B" w:rsidRPr="00186F1B"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44F0B682" w14:textId="77777777" w:rsidTr="001D3895">
        <w:trPr>
          <w:gridAfter w:val="1"/>
          <w:wAfter w:w="256" w:type="dxa"/>
          <w:cantSplit/>
          <w:trHeight w:val="845"/>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41439C83"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9D8301F" w14:textId="77777777" w:rsidR="00186F1B" w:rsidRPr="00186F1B" w:rsidRDefault="00186F1B" w:rsidP="009134B2">
            <w:pPr>
              <w:suppressAutoHyphens/>
              <w:autoSpaceDN w:val="0"/>
              <w:jc w:val="center"/>
              <w:textAlignment w:val="baseline"/>
              <w:rPr>
                <w:rFonts w:eastAsia="Calibri"/>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5BAE9A1"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b/>
                <w:color w:val="FF0000"/>
                <w:sz w:val="24"/>
                <w:szCs w:val="24"/>
                <w:lang w:eastAsia="zh-CN" w:bidi="hi-IN"/>
              </w:rPr>
              <w:t>Практическая работа № 5</w:t>
            </w:r>
          </w:p>
          <w:p w14:paraId="7EA1B38E" w14:textId="77777777" w:rsidR="00186F1B" w:rsidRPr="001D3895" w:rsidRDefault="00186F1B" w:rsidP="009134B2">
            <w:pPr>
              <w:suppressAutoHyphens/>
              <w:autoSpaceDN w:val="0"/>
              <w:textAlignment w:val="baseline"/>
              <w:rPr>
                <w:color w:val="FF0000"/>
                <w:sz w:val="24"/>
                <w:szCs w:val="24"/>
                <w:lang w:eastAsia="zh-CN" w:bidi="hi-IN"/>
              </w:rPr>
            </w:pPr>
            <w:r w:rsidRPr="001D3895">
              <w:rPr>
                <w:color w:val="FF0000"/>
                <w:sz w:val="24"/>
                <w:szCs w:val="24"/>
                <w:lang w:eastAsia="zh-CN" w:bidi="hi-IN"/>
              </w:rPr>
              <w:t>Изучение нормативно-правовой документации. Правовое регулирование внутреннего трудового распорядка, основные нормативные акты о дисциплине труда.</w:t>
            </w:r>
          </w:p>
          <w:p w14:paraId="1C724846" w14:textId="77777777" w:rsidR="00186F1B" w:rsidRPr="001D3895" w:rsidRDefault="00186F1B" w:rsidP="009134B2">
            <w:pPr>
              <w:suppressAutoHyphens/>
              <w:autoSpaceDN w:val="0"/>
              <w:textAlignment w:val="baseline"/>
              <w:rPr>
                <w:color w:val="FF0000"/>
                <w:sz w:val="24"/>
                <w:szCs w:val="24"/>
                <w:lang w:eastAsia="zh-CN" w:bidi="hi-IN"/>
              </w:rPr>
            </w:pPr>
          </w:p>
          <w:p w14:paraId="674B584E" w14:textId="77777777" w:rsidR="00186F1B" w:rsidRPr="001D3895" w:rsidRDefault="00186F1B" w:rsidP="009134B2">
            <w:pPr>
              <w:suppressAutoHyphens/>
              <w:autoSpaceDN w:val="0"/>
              <w:textAlignment w:val="baseline"/>
              <w:rPr>
                <w:rFonts w:eastAsia="Calibri"/>
                <w:color w:val="FF0000"/>
                <w:sz w:val="24"/>
                <w:szCs w:val="24"/>
                <w:lang w:eastAsia="zh-CN" w:bidi="hi-IN"/>
              </w:rPr>
            </w:pP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0878EFD" w14:textId="77777777" w:rsidR="00186F1B" w:rsidRPr="001D3895" w:rsidRDefault="00186F1B" w:rsidP="009134B2">
            <w:pPr>
              <w:suppressAutoHyphens/>
              <w:autoSpaceDN w:val="0"/>
              <w:jc w:val="center"/>
              <w:textAlignment w:val="baseline"/>
              <w:rPr>
                <w:rFonts w:eastAsia="Calibri"/>
                <w:color w:val="FF0000"/>
                <w:sz w:val="24"/>
                <w:szCs w:val="24"/>
                <w:lang w:eastAsia="zh-CN" w:bidi="hi-IN"/>
              </w:rPr>
            </w:pPr>
            <w:r w:rsidRPr="001D3895">
              <w:rPr>
                <w:rFonts w:eastAsia="Calibri"/>
                <w:color w:val="FF0000"/>
                <w:sz w:val="24"/>
                <w:szCs w:val="24"/>
                <w:lang w:eastAsia="zh-CN" w:bidi="hi-IN"/>
              </w:rPr>
              <w:t>2</w:t>
            </w:r>
          </w:p>
        </w:tc>
        <w:tc>
          <w:tcPr>
            <w:tcW w:w="201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7B8553E7"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65E58C88" w14:textId="77777777" w:rsidTr="001D3895">
        <w:trPr>
          <w:gridAfter w:val="1"/>
          <w:wAfter w:w="256" w:type="dxa"/>
          <w:trHeight w:val="144"/>
        </w:trPr>
        <w:tc>
          <w:tcPr>
            <w:tcW w:w="15276" w:type="dxa"/>
            <w:gridSpan w:val="8"/>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1968126" w14:textId="29F911F9" w:rsidR="00186F1B" w:rsidRPr="00186F1B" w:rsidRDefault="00186F1B" w:rsidP="009134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jc w:val="center"/>
              <w:textAlignment w:val="baseline"/>
              <w:rPr>
                <w:sz w:val="24"/>
                <w:szCs w:val="24"/>
                <w:lang w:eastAsia="zh-CN" w:bidi="hi-IN"/>
              </w:rPr>
            </w:pPr>
            <w:r w:rsidRPr="00186F1B">
              <w:rPr>
                <w:b/>
                <w:sz w:val="24"/>
                <w:szCs w:val="24"/>
              </w:rPr>
              <w:t>Раздел 4. Охрана труда</w:t>
            </w:r>
          </w:p>
        </w:tc>
      </w:tr>
      <w:tr w:rsidR="00186F1B" w:rsidRPr="00186F1B" w14:paraId="29CCDA58" w14:textId="77777777" w:rsidTr="001D3895">
        <w:trPr>
          <w:gridAfter w:val="1"/>
          <w:wAfter w:w="256" w:type="dxa"/>
          <w:cantSplit/>
          <w:trHeight w:val="144"/>
        </w:trPr>
        <w:tc>
          <w:tcPr>
            <w:tcW w:w="2064" w:type="dxa"/>
            <w:vMerge w:val="restart"/>
            <w:tcBorders>
              <w:top w:val="single" w:sz="4" w:space="0" w:color="auto"/>
              <w:left w:val="single" w:sz="4" w:space="0" w:color="000000"/>
              <w:right w:val="single" w:sz="4" w:space="0" w:color="000000"/>
            </w:tcBorders>
            <w:tcMar>
              <w:top w:w="0" w:type="dxa"/>
              <w:left w:w="113" w:type="dxa"/>
              <w:bottom w:w="0" w:type="dxa"/>
              <w:right w:w="108" w:type="dxa"/>
            </w:tcMar>
          </w:tcPr>
          <w:p w14:paraId="324D35AB"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4.1. Охрана труда</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710A90D" w14:textId="77777777" w:rsidR="00186F1B" w:rsidRPr="00186F1B" w:rsidRDefault="00186F1B" w:rsidP="009134B2">
            <w:pPr>
              <w:suppressAutoHyphens/>
              <w:autoSpaceDN w:val="0"/>
              <w:jc w:val="center"/>
              <w:textAlignment w:val="baseline"/>
              <w:rPr>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323FF3"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63CC1A27"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1431F2"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17481015" w14:textId="77777777" w:rsidTr="001D3895">
        <w:trPr>
          <w:gridAfter w:val="1"/>
          <w:wAfter w:w="256" w:type="dxa"/>
          <w:cantSplit/>
          <w:trHeight w:val="144"/>
        </w:trPr>
        <w:tc>
          <w:tcPr>
            <w:tcW w:w="2064" w:type="dxa"/>
            <w:vMerge/>
            <w:tcBorders>
              <w:left w:val="single" w:sz="4" w:space="0" w:color="000000"/>
              <w:bottom w:val="single" w:sz="4" w:space="0" w:color="auto"/>
              <w:right w:val="single" w:sz="4" w:space="0" w:color="000000"/>
            </w:tcBorders>
            <w:tcMar>
              <w:top w:w="0" w:type="dxa"/>
              <w:left w:w="113" w:type="dxa"/>
              <w:bottom w:w="0" w:type="dxa"/>
              <w:right w:w="108" w:type="dxa"/>
            </w:tcMar>
          </w:tcPr>
          <w:p w14:paraId="32E13C1C"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5CBC55C"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55EFCF6"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sz w:val="24"/>
                <w:szCs w:val="24"/>
                <w:lang w:eastAsia="zh-CN" w:bidi="hi-IN"/>
              </w:rPr>
              <w:t>Понятие охраны труда по трудовому праву. Государственная политика в области охраны труда. Право работника на здоровые и безопасные условия труда и гарантии этого права. Несчастные случаи на производстве, подлежащие расследованию и учету.</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581B5F74"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2D29C92C"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37176345" w14:textId="77777777" w:rsidR="00186F1B" w:rsidRPr="00186F1B"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186F1B" w14:paraId="4A0CBCC9" w14:textId="77777777" w:rsidTr="001D3895">
        <w:trPr>
          <w:gridAfter w:val="1"/>
          <w:wAfter w:w="256" w:type="dxa"/>
          <w:cantSplit/>
          <w:trHeight w:val="144"/>
        </w:trPr>
        <w:tc>
          <w:tcPr>
            <w:tcW w:w="2064" w:type="dxa"/>
            <w:tcBorders>
              <w:top w:val="single" w:sz="4" w:space="0" w:color="auto"/>
              <w:left w:val="single" w:sz="4" w:space="0" w:color="000000"/>
              <w:bottom w:val="single" w:sz="4" w:space="0" w:color="000000"/>
              <w:right w:val="single" w:sz="4" w:space="0" w:color="000000"/>
            </w:tcBorders>
            <w:tcMar>
              <w:top w:w="0" w:type="dxa"/>
              <w:left w:w="113" w:type="dxa"/>
              <w:bottom w:w="0" w:type="dxa"/>
              <w:right w:w="108" w:type="dxa"/>
            </w:tcMar>
          </w:tcPr>
          <w:p w14:paraId="429DAA14" w14:textId="77777777" w:rsidR="00186F1B" w:rsidRPr="00186F1B" w:rsidRDefault="00186F1B" w:rsidP="009134B2">
            <w:pPr>
              <w:widowControl w:val="0"/>
              <w:suppressAutoHyphens/>
              <w:autoSpaceDN w:val="0"/>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3592A0CD" w14:textId="77777777" w:rsidR="00186F1B" w:rsidRPr="00186F1B" w:rsidRDefault="00186F1B" w:rsidP="009134B2">
            <w:pPr>
              <w:suppressAutoHyphens/>
              <w:autoSpaceDN w:val="0"/>
              <w:jc w:val="center"/>
              <w:textAlignment w:val="baseline"/>
              <w:rPr>
                <w:sz w:val="24"/>
                <w:szCs w:val="24"/>
                <w:lang w:eastAsia="zh-CN" w:bidi="hi-IN"/>
              </w:rPr>
            </w:pPr>
            <w:r w:rsidRPr="00186F1B">
              <w:rPr>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552FA2A7" w14:textId="77777777" w:rsidR="00186F1B" w:rsidRPr="00186F1B" w:rsidRDefault="00186F1B" w:rsidP="009134B2">
            <w:pPr>
              <w:suppressAutoHyphens/>
              <w:autoSpaceDN w:val="0"/>
              <w:textAlignment w:val="baseline"/>
              <w:rPr>
                <w:rFonts w:eastAsia="Calibri"/>
                <w:sz w:val="24"/>
                <w:szCs w:val="24"/>
                <w:lang w:eastAsia="zh-CN" w:bidi="hi-IN"/>
              </w:rPr>
            </w:pPr>
            <w:r w:rsidRPr="00186F1B">
              <w:rPr>
                <w:b/>
                <w:sz w:val="24"/>
                <w:szCs w:val="24"/>
                <w:lang w:eastAsia="zh-CN" w:bidi="hi-IN"/>
              </w:rPr>
              <w:t>Самостоятельная работа № 4</w:t>
            </w:r>
            <w:r w:rsidRPr="00186F1B">
              <w:rPr>
                <w:b/>
                <w:sz w:val="24"/>
                <w:szCs w:val="24"/>
                <w:lang w:eastAsia="zh-CN" w:bidi="hi-IN"/>
              </w:rPr>
              <w:br/>
            </w:r>
            <w:r w:rsidRPr="00186F1B">
              <w:rPr>
                <w:sz w:val="24"/>
                <w:szCs w:val="24"/>
                <w:lang w:eastAsia="zh-CN" w:bidi="hi-IN"/>
              </w:rPr>
              <w:t>Особенности правового регулирования труда женщин; работников, имеющих детей или осуществляющих уход за больными членами их семей; несовершеннолетних; лиц с пониженной трудоспособностью. Понятие защиты трудовых прав работников. Виды, формы и способы защиты трудовых прав. Индивидуальные и коллективные трудовые споры, их виды.</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E2EFD9" w:themeFill="accent6" w:themeFillTint="33"/>
            <w:tcMar>
              <w:top w:w="0" w:type="dxa"/>
              <w:left w:w="113" w:type="dxa"/>
              <w:bottom w:w="0" w:type="dxa"/>
              <w:right w:w="108" w:type="dxa"/>
            </w:tcMar>
          </w:tcPr>
          <w:p w14:paraId="1F7FB3C4" w14:textId="77777777" w:rsidR="00186F1B" w:rsidRPr="00186F1B" w:rsidRDefault="00186F1B" w:rsidP="009134B2">
            <w:pPr>
              <w:suppressAutoHyphens/>
              <w:autoSpaceDN w:val="0"/>
              <w:jc w:val="center"/>
              <w:textAlignment w:val="baseline"/>
              <w:rPr>
                <w:rFonts w:eastAsia="Calibri"/>
                <w:sz w:val="24"/>
                <w:szCs w:val="24"/>
                <w:lang w:eastAsia="zh-CN" w:bidi="hi-IN"/>
              </w:rPr>
            </w:pPr>
            <w:r w:rsidRPr="00186F1B">
              <w:rPr>
                <w:rFonts w:eastAsia="Calibri"/>
                <w:sz w:val="24"/>
                <w:szCs w:val="24"/>
                <w:lang w:eastAsia="zh-CN" w:bidi="hi-IN"/>
              </w:rPr>
              <w:t>2</w:t>
            </w:r>
          </w:p>
        </w:tc>
        <w:tc>
          <w:tcPr>
            <w:tcW w:w="2014" w:type="dxa"/>
            <w:gridSpan w:val="2"/>
            <w:vMerge/>
            <w:tcBorders>
              <w:left w:val="single" w:sz="4" w:space="0" w:color="000000"/>
              <w:bottom w:val="single" w:sz="4" w:space="0" w:color="000000"/>
              <w:right w:val="single" w:sz="4" w:space="0" w:color="000000"/>
            </w:tcBorders>
            <w:tcMar>
              <w:top w:w="0" w:type="dxa"/>
              <w:left w:w="113" w:type="dxa"/>
              <w:bottom w:w="0" w:type="dxa"/>
              <w:right w:w="108" w:type="dxa"/>
            </w:tcMar>
          </w:tcPr>
          <w:p w14:paraId="01202A8B" w14:textId="77777777" w:rsidR="00186F1B" w:rsidRPr="00186F1B" w:rsidRDefault="00186F1B" w:rsidP="009134B2">
            <w:pPr>
              <w:widowControl w:val="0"/>
              <w:suppressAutoHyphens/>
              <w:autoSpaceDN w:val="0"/>
              <w:jc w:val="center"/>
              <w:textAlignment w:val="baseline"/>
              <w:rPr>
                <w:rFonts w:eastAsia="Calibri"/>
                <w:sz w:val="24"/>
                <w:szCs w:val="24"/>
                <w:lang w:eastAsia="zh-CN" w:bidi="hi-IN"/>
              </w:rPr>
            </w:pPr>
          </w:p>
        </w:tc>
      </w:tr>
      <w:tr w:rsidR="00186F1B" w:rsidRPr="00186F1B" w14:paraId="7D66ADD5" w14:textId="77777777" w:rsidTr="001D3895">
        <w:trPr>
          <w:gridAfter w:val="1"/>
          <w:wAfter w:w="256" w:type="dxa"/>
          <w:cantSplit/>
          <w:trHeight w:val="343"/>
        </w:trPr>
        <w:tc>
          <w:tcPr>
            <w:tcW w:w="2064" w:type="dxa"/>
            <w:vMerge w:val="restart"/>
            <w:tcBorders>
              <w:top w:val="single" w:sz="4" w:space="0" w:color="000000"/>
              <w:left w:val="single" w:sz="4" w:space="0" w:color="000000"/>
              <w:right w:val="single" w:sz="4" w:space="0" w:color="000000"/>
            </w:tcBorders>
            <w:tcMar>
              <w:top w:w="0" w:type="dxa"/>
              <w:left w:w="113" w:type="dxa"/>
              <w:bottom w:w="0" w:type="dxa"/>
              <w:right w:w="108" w:type="dxa"/>
            </w:tcMar>
          </w:tcPr>
          <w:p w14:paraId="65B33DE4" w14:textId="77777777" w:rsidR="00186F1B" w:rsidRPr="00186F1B" w:rsidRDefault="00186F1B" w:rsidP="009134B2">
            <w:pPr>
              <w:suppressAutoHyphens/>
              <w:autoSpaceDN w:val="0"/>
              <w:jc w:val="both"/>
              <w:textAlignment w:val="baseline"/>
              <w:rPr>
                <w:rFonts w:eastAsia="Calibri"/>
                <w:sz w:val="24"/>
                <w:szCs w:val="24"/>
                <w:lang w:eastAsia="zh-CN" w:bidi="hi-IN"/>
              </w:rPr>
            </w:pPr>
            <w:r w:rsidRPr="00186F1B">
              <w:rPr>
                <w:b/>
                <w:sz w:val="24"/>
                <w:szCs w:val="24"/>
                <w:lang w:eastAsia="zh-CN" w:bidi="hi-IN"/>
              </w:rPr>
              <w:t>Тема 4.2. Защита прав и интересов работников. Разрешение трудовых споров.</w:t>
            </w: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85A3516" w14:textId="77777777" w:rsidR="00186F1B" w:rsidRPr="00186F1B" w:rsidRDefault="00186F1B" w:rsidP="009134B2">
            <w:pPr>
              <w:suppressAutoHyphens/>
              <w:autoSpaceDN w:val="0"/>
              <w:jc w:val="center"/>
              <w:textAlignment w:val="baseline"/>
              <w:rPr>
                <w:sz w:val="24"/>
                <w:szCs w:val="24"/>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B35DFE" w14:textId="77777777" w:rsidR="00186F1B" w:rsidRPr="00186F1B" w:rsidRDefault="00186F1B" w:rsidP="00186F1B">
            <w:pPr>
              <w:suppressAutoHyphens/>
              <w:autoSpaceDN w:val="0"/>
              <w:textAlignment w:val="baseline"/>
              <w:rPr>
                <w:rFonts w:eastAsia="Calibri"/>
                <w:i/>
                <w:iCs/>
                <w:sz w:val="24"/>
                <w:szCs w:val="24"/>
                <w:lang w:eastAsia="zh-CN" w:bidi="hi-IN"/>
              </w:rPr>
            </w:pPr>
            <w:r w:rsidRPr="00186F1B">
              <w:rPr>
                <w:b/>
                <w:i/>
                <w:iCs/>
                <w:sz w:val="24"/>
                <w:szCs w:val="24"/>
                <w:lang w:eastAsia="zh-CN" w:bidi="hi-IN"/>
              </w:rPr>
              <w:t>Содержание</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7299A50" w14:textId="77777777" w:rsidR="00186F1B" w:rsidRPr="00186F1B" w:rsidRDefault="00186F1B" w:rsidP="009134B2">
            <w:pPr>
              <w:suppressAutoHyphens/>
              <w:autoSpaceDN w:val="0"/>
              <w:jc w:val="center"/>
              <w:textAlignment w:val="baseline"/>
              <w:rPr>
                <w:sz w:val="24"/>
                <w:szCs w:val="24"/>
                <w:lang w:eastAsia="zh-CN" w:bidi="hi-IN"/>
              </w:rPr>
            </w:pPr>
          </w:p>
        </w:tc>
        <w:tc>
          <w:tcPr>
            <w:tcW w:w="201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0211BC05" w14:textId="77777777" w:rsidR="00186F1B" w:rsidRPr="00186F1B" w:rsidRDefault="00186F1B" w:rsidP="009134B2">
            <w:pPr>
              <w:suppressAutoHyphens/>
              <w:autoSpaceDN w:val="0"/>
              <w:jc w:val="center"/>
              <w:textAlignment w:val="baseline"/>
              <w:rPr>
                <w:sz w:val="24"/>
                <w:szCs w:val="24"/>
                <w:lang w:eastAsia="zh-CN" w:bidi="hi-IN"/>
              </w:rPr>
            </w:pPr>
          </w:p>
        </w:tc>
      </w:tr>
      <w:tr w:rsidR="00186F1B" w:rsidRPr="00186F1B" w14:paraId="08DC7D29" w14:textId="77777777" w:rsidTr="001D3895">
        <w:trPr>
          <w:gridAfter w:val="1"/>
          <w:wAfter w:w="256" w:type="dxa"/>
          <w:cantSplit/>
          <w:trHeight w:val="1264"/>
        </w:trPr>
        <w:tc>
          <w:tcPr>
            <w:tcW w:w="2064" w:type="dxa"/>
            <w:vMerge/>
            <w:tcBorders>
              <w:left w:val="single" w:sz="4" w:space="0" w:color="000000"/>
              <w:bottom w:val="single" w:sz="4" w:space="0" w:color="000000"/>
              <w:right w:val="single" w:sz="4" w:space="0" w:color="000000"/>
            </w:tcBorders>
            <w:tcMar>
              <w:top w:w="0" w:type="dxa"/>
              <w:left w:w="113" w:type="dxa"/>
              <w:bottom w:w="0" w:type="dxa"/>
              <w:right w:w="108" w:type="dxa"/>
            </w:tcMar>
          </w:tcPr>
          <w:p w14:paraId="6727B00D" w14:textId="77777777" w:rsidR="00186F1B" w:rsidRPr="00186F1B" w:rsidRDefault="00186F1B" w:rsidP="009134B2">
            <w:pPr>
              <w:suppressAutoHyphens/>
              <w:autoSpaceDN w:val="0"/>
              <w:jc w:val="both"/>
              <w:textAlignment w:val="baseline"/>
              <w:rPr>
                <w:rFonts w:eastAsia="Calibri"/>
                <w:sz w:val="24"/>
                <w:szCs w:val="24"/>
                <w:lang w:eastAsia="zh-CN" w:bidi="hi-IN"/>
              </w:rPr>
            </w:pPr>
          </w:p>
        </w:tc>
        <w:tc>
          <w:tcPr>
            <w:tcW w:w="453"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7899D43C" w14:textId="77777777" w:rsidR="00186F1B" w:rsidRPr="00186F1B" w:rsidRDefault="00186F1B" w:rsidP="009134B2">
            <w:pPr>
              <w:suppressAutoHyphens/>
              <w:autoSpaceDN w:val="0"/>
              <w:jc w:val="center"/>
              <w:textAlignment w:val="baseline"/>
              <w:rPr>
                <w:sz w:val="24"/>
                <w:szCs w:val="24"/>
                <w:lang w:eastAsia="zh-CN" w:bidi="hi-IN"/>
              </w:rPr>
            </w:pPr>
            <w:r w:rsidRPr="00186F1B">
              <w:rPr>
                <w:sz w:val="24"/>
                <w:szCs w:val="24"/>
                <w:lang w:eastAsia="zh-CN" w:bidi="hi-IN"/>
              </w:rPr>
              <w:t>1</w:t>
            </w:r>
          </w:p>
        </w:tc>
        <w:tc>
          <w:tcPr>
            <w:tcW w:w="9781"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4070091E" w14:textId="77777777" w:rsidR="00186F1B" w:rsidRPr="001D3895" w:rsidRDefault="00186F1B" w:rsidP="009134B2">
            <w:pPr>
              <w:suppressAutoHyphens/>
              <w:autoSpaceDN w:val="0"/>
              <w:textAlignment w:val="baseline"/>
              <w:rPr>
                <w:rFonts w:eastAsia="Calibri"/>
                <w:color w:val="FF0000"/>
                <w:sz w:val="24"/>
                <w:szCs w:val="24"/>
                <w:lang w:eastAsia="zh-CN" w:bidi="hi-IN"/>
              </w:rPr>
            </w:pPr>
            <w:r w:rsidRPr="001D3895">
              <w:rPr>
                <w:b/>
                <w:color w:val="FF0000"/>
                <w:sz w:val="24"/>
                <w:szCs w:val="24"/>
                <w:lang w:eastAsia="zh-CN" w:bidi="hi-IN"/>
              </w:rPr>
              <w:t>Практическая работа № 6</w:t>
            </w:r>
            <w:r w:rsidRPr="001D3895">
              <w:rPr>
                <w:b/>
                <w:color w:val="FF0000"/>
                <w:sz w:val="24"/>
                <w:szCs w:val="24"/>
                <w:lang w:eastAsia="zh-CN" w:bidi="hi-IN"/>
              </w:rPr>
              <w:br/>
            </w:r>
            <w:r w:rsidRPr="001D3895">
              <w:rPr>
                <w:color w:val="FF0000"/>
                <w:sz w:val="24"/>
                <w:szCs w:val="24"/>
                <w:lang w:eastAsia="zh-CN" w:bidi="hi-IN"/>
              </w:rPr>
              <w:t>Государственный надзор и контроль за соблюдением трудового законодательства и охраной труда: органы, их задачи и полномочия. Федеральная инспекция труда и подведомственные ей государственные инспекции труда в субъектах РФ, межрегиональные государственные инспекции труда Зашита трудовых прав работников профсоюзными организациями и иными представителями работников. Самозащита работниками своих рудовых прав. Ответственность работодателей и должностных лиц организаций за нарушение законодательства о труде (дисциплинарная, материальная, административная, уголовная).</w:t>
            </w:r>
          </w:p>
        </w:tc>
        <w:tc>
          <w:tcPr>
            <w:tcW w:w="964" w:type="dxa"/>
            <w:gridSpan w:val="2"/>
            <w:tcBorders>
              <w:top w:val="single" w:sz="4" w:space="0" w:color="000000"/>
              <w:left w:val="single" w:sz="4" w:space="0" w:color="000000"/>
              <w:bottom w:val="single" w:sz="4" w:space="0" w:color="000000"/>
              <w:right w:val="single" w:sz="4" w:space="0" w:color="000000"/>
            </w:tcBorders>
            <w:tcMar>
              <w:top w:w="0" w:type="dxa"/>
              <w:left w:w="113" w:type="dxa"/>
              <w:bottom w:w="0" w:type="dxa"/>
              <w:right w:w="108" w:type="dxa"/>
            </w:tcMar>
          </w:tcPr>
          <w:p w14:paraId="251A9F8A" w14:textId="77777777" w:rsidR="00186F1B" w:rsidRPr="001D3895" w:rsidRDefault="00186F1B" w:rsidP="009134B2">
            <w:pPr>
              <w:suppressAutoHyphens/>
              <w:autoSpaceDN w:val="0"/>
              <w:jc w:val="center"/>
              <w:textAlignment w:val="baseline"/>
              <w:rPr>
                <w:rFonts w:eastAsia="Calibri"/>
                <w:color w:val="FF0000"/>
                <w:sz w:val="24"/>
                <w:szCs w:val="24"/>
                <w:lang w:eastAsia="zh-CN" w:bidi="hi-IN"/>
              </w:rPr>
            </w:pPr>
            <w:r w:rsidRPr="001D3895">
              <w:rPr>
                <w:rFonts w:eastAsia="Calibri"/>
                <w:color w:val="FF0000"/>
                <w:sz w:val="24"/>
                <w:szCs w:val="24"/>
                <w:lang w:eastAsia="zh-CN" w:bidi="hi-IN"/>
              </w:rPr>
              <w:t>2</w:t>
            </w:r>
          </w:p>
        </w:tc>
        <w:tc>
          <w:tcPr>
            <w:tcW w:w="2014" w:type="dxa"/>
            <w:gridSpan w:val="2"/>
            <w:tcBorders>
              <w:left w:val="single" w:sz="4" w:space="0" w:color="000000"/>
              <w:bottom w:val="single" w:sz="4" w:space="0" w:color="000000"/>
              <w:right w:val="single" w:sz="4" w:space="0" w:color="000000"/>
            </w:tcBorders>
            <w:tcMar>
              <w:top w:w="0" w:type="dxa"/>
              <w:left w:w="113" w:type="dxa"/>
              <w:bottom w:w="0" w:type="dxa"/>
              <w:right w:w="108" w:type="dxa"/>
            </w:tcMar>
          </w:tcPr>
          <w:p w14:paraId="09672A3B" w14:textId="77777777" w:rsidR="00186F1B" w:rsidRPr="001D3895" w:rsidRDefault="00186F1B" w:rsidP="001D3895">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rFonts w:ascii="Times New Roman" w:hAnsi="Times New Roman" w:cs="Times New Roman"/>
                <w:color w:val="auto"/>
                <w:sz w:val="24"/>
                <w:szCs w:val="24"/>
              </w:rPr>
            </w:pPr>
            <w:r w:rsidRPr="001D3895">
              <w:rPr>
                <w:rFonts w:ascii="Times New Roman" w:hAnsi="Times New Roman" w:cs="Times New Roman"/>
                <w:color w:val="auto"/>
                <w:sz w:val="24"/>
                <w:szCs w:val="24"/>
              </w:rPr>
              <w:t>ОК 01, 03, 06</w:t>
            </w:r>
          </w:p>
          <w:p w14:paraId="55CBDCA5" w14:textId="77777777" w:rsidR="00186F1B" w:rsidRPr="00186F1B" w:rsidRDefault="00186F1B" w:rsidP="001D3895">
            <w:pPr>
              <w:widowControl w:val="0"/>
              <w:suppressAutoHyphens/>
              <w:autoSpaceDN w:val="0"/>
              <w:jc w:val="center"/>
              <w:textAlignment w:val="baseline"/>
              <w:rPr>
                <w:rFonts w:eastAsia="Calibri"/>
                <w:sz w:val="24"/>
                <w:szCs w:val="24"/>
                <w:lang w:eastAsia="zh-CN" w:bidi="hi-IN"/>
              </w:rPr>
            </w:pPr>
            <w:r w:rsidRPr="001D3895">
              <w:rPr>
                <w:sz w:val="24"/>
                <w:szCs w:val="24"/>
              </w:rPr>
              <w:t>ПК 1.1, 1.2, 1.3, 2.1, 2.2, 3.1, 3.3, 3.4</w:t>
            </w:r>
          </w:p>
        </w:tc>
      </w:tr>
      <w:tr w:rsidR="00186F1B" w:rsidRPr="00695586" w14:paraId="3B49FB70" w14:textId="77777777" w:rsidTr="001D3895">
        <w:trPr>
          <w:gridAfter w:val="1"/>
          <w:wAfter w:w="256" w:type="dxa"/>
          <w:trHeight w:val="70"/>
        </w:trPr>
        <w:tc>
          <w:tcPr>
            <w:tcW w:w="251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DBA51DC" w14:textId="77777777" w:rsidR="00186F1B" w:rsidRPr="00695586" w:rsidRDefault="00186F1B" w:rsidP="009134B2">
            <w:pPr>
              <w:suppressAutoHyphens/>
              <w:autoSpaceDN w:val="0"/>
              <w:jc w:val="both"/>
              <w:textAlignment w:val="baseline"/>
              <w:rPr>
                <w:color w:val="000000"/>
                <w:lang w:eastAsia="zh-CN" w:bidi="hi-IN"/>
              </w:rPr>
            </w:pPr>
          </w:p>
        </w:tc>
        <w:tc>
          <w:tcPr>
            <w:tcW w:w="97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3FE30EBB" w14:textId="0DE1C96D" w:rsidR="00186F1B" w:rsidRPr="00186F1B" w:rsidRDefault="001D3895" w:rsidP="009134B2">
            <w:pPr>
              <w:suppressAutoHyphens/>
              <w:autoSpaceDN w:val="0"/>
              <w:textAlignment w:val="baseline"/>
              <w:rPr>
                <w:rFonts w:eastAsia="Calibri"/>
                <w:sz w:val="24"/>
                <w:szCs w:val="24"/>
                <w:lang w:eastAsia="zh-CN" w:bidi="hi-IN"/>
              </w:rPr>
            </w:pPr>
            <w:r>
              <w:rPr>
                <w:b/>
                <w:color w:val="000000"/>
                <w:sz w:val="24"/>
                <w:szCs w:val="24"/>
                <w:lang w:eastAsia="zh-CN" w:bidi="hi-IN"/>
              </w:rPr>
              <w:t>Дифференцированный</w:t>
            </w:r>
            <w:r w:rsidR="00186F1B" w:rsidRPr="00186F1B">
              <w:rPr>
                <w:b/>
                <w:color w:val="000000"/>
                <w:sz w:val="24"/>
                <w:szCs w:val="24"/>
                <w:lang w:eastAsia="zh-CN" w:bidi="hi-IN"/>
              </w:rPr>
              <w:t xml:space="preserve"> зачет </w:t>
            </w:r>
          </w:p>
        </w:tc>
        <w:tc>
          <w:tcPr>
            <w:tcW w:w="96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04B9036A" w14:textId="77777777" w:rsidR="00186F1B" w:rsidRPr="00695586" w:rsidRDefault="00186F1B" w:rsidP="009134B2">
            <w:pPr>
              <w:suppressAutoHyphens/>
              <w:autoSpaceDN w:val="0"/>
              <w:jc w:val="center"/>
              <w:textAlignment w:val="baseline"/>
              <w:rPr>
                <w:rFonts w:eastAsia="Calibri"/>
                <w:lang w:eastAsia="zh-CN" w:bidi="hi-IN"/>
              </w:rPr>
            </w:pPr>
            <w:r>
              <w:rPr>
                <w:rFonts w:eastAsia="Calibri"/>
                <w:lang w:eastAsia="zh-CN" w:bidi="hi-IN"/>
              </w:rPr>
              <w:t>2</w:t>
            </w:r>
          </w:p>
        </w:tc>
        <w:tc>
          <w:tcPr>
            <w:tcW w:w="201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13" w:type="dxa"/>
              <w:bottom w:w="0" w:type="dxa"/>
              <w:right w:w="108" w:type="dxa"/>
            </w:tcMar>
          </w:tcPr>
          <w:p w14:paraId="48C4A710" w14:textId="77777777" w:rsidR="00186F1B" w:rsidRPr="00695586" w:rsidRDefault="00186F1B" w:rsidP="009134B2">
            <w:pPr>
              <w:suppressAutoHyphens/>
              <w:autoSpaceDN w:val="0"/>
              <w:jc w:val="center"/>
              <w:textAlignment w:val="baseline"/>
              <w:rPr>
                <w:color w:val="000000"/>
                <w:lang w:eastAsia="zh-CN" w:bidi="hi-IN"/>
              </w:rPr>
            </w:pPr>
          </w:p>
        </w:tc>
      </w:tr>
    </w:tbl>
    <w:p w14:paraId="203FBD60" w14:textId="77777777" w:rsidR="00186F1B" w:rsidRPr="00186F1B" w:rsidRDefault="00186F1B" w:rsidP="00186F1B">
      <w:pPr>
        <w:rPr>
          <w:sz w:val="24"/>
          <w:szCs w:val="24"/>
        </w:rPr>
        <w:sectPr w:rsidR="00186F1B" w:rsidRPr="00186F1B" w:rsidSect="00A801CE">
          <w:pgSz w:w="16838" w:h="11906" w:orient="landscape"/>
          <w:pgMar w:top="851" w:right="1134" w:bottom="851" w:left="992" w:header="709" w:footer="709" w:gutter="0"/>
          <w:cols w:space="720"/>
        </w:sectPr>
      </w:pPr>
    </w:p>
    <w:p w14:paraId="4850BC81" w14:textId="77777777" w:rsidR="00A801CE" w:rsidRPr="001D3895" w:rsidRDefault="00A801CE" w:rsidP="00A801CE">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bCs/>
          <w:color w:val="000000"/>
          <w:sz w:val="24"/>
          <w:szCs w:val="24"/>
        </w:rPr>
      </w:pPr>
      <w:r w:rsidRPr="001D3895">
        <w:rPr>
          <w:b/>
          <w:bCs/>
          <w:smallCaps/>
          <w:color w:val="000000"/>
          <w:sz w:val="24"/>
          <w:szCs w:val="24"/>
        </w:rPr>
        <w:lastRenderedPageBreak/>
        <w:t xml:space="preserve">3. УСЛОВИЯ РЕАЛИЗАЦИИ ПРОГРАММЫ </w:t>
      </w:r>
      <w:r w:rsidR="001E7270" w:rsidRPr="001D3895">
        <w:rPr>
          <w:b/>
          <w:bCs/>
          <w:smallCaps/>
          <w:color w:val="000000"/>
          <w:sz w:val="24"/>
          <w:szCs w:val="24"/>
        </w:rPr>
        <w:t xml:space="preserve">ДИСЦИПЛИНЫ </w:t>
      </w:r>
    </w:p>
    <w:p w14:paraId="5C5C7648" w14:textId="77777777" w:rsidR="00A801C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sz w:val="24"/>
          <w:szCs w:val="24"/>
        </w:rPr>
      </w:pPr>
    </w:p>
    <w:p w14:paraId="623284B1"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b/>
          <w:bCs/>
          <w:color w:val="000000"/>
          <w:sz w:val="24"/>
          <w:szCs w:val="24"/>
        </w:rPr>
        <w:t>3.1. Требования к минимальному материально-техническому обеспечению</w:t>
      </w:r>
    </w:p>
    <w:p w14:paraId="471960A7"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Реализация программы дисциплины требует наличия учебного кабинета.</w:t>
      </w:r>
    </w:p>
    <w:p w14:paraId="339DC527"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Pr>
          <w:color w:val="000000"/>
          <w:sz w:val="24"/>
          <w:szCs w:val="24"/>
        </w:rPr>
        <w:t>Оборудование учебного кабинета: мультимедийное оборудование, посадочные места по количеству обучающихся, рабочее место преподавателя, учебно-наглядные пособия и др.</w:t>
      </w:r>
    </w:p>
    <w:p w14:paraId="46A144E1"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33DC522B"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p>
    <w:p w14:paraId="2648FAB6" w14:textId="77777777" w:rsidR="00A801CE" w:rsidRPr="001D3895" w:rsidRDefault="00A801CE" w:rsidP="001D3895">
      <w:pPr>
        <w:keepNext/>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bCs/>
          <w:color w:val="000000"/>
          <w:sz w:val="24"/>
          <w:szCs w:val="24"/>
        </w:rPr>
      </w:pPr>
      <w:r w:rsidRPr="001D3895">
        <w:rPr>
          <w:b/>
          <w:bCs/>
          <w:color w:val="000000"/>
          <w:sz w:val="24"/>
          <w:szCs w:val="24"/>
        </w:rPr>
        <w:t>3.2. Информационное обеспечение обучения</w:t>
      </w:r>
    </w:p>
    <w:p w14:paraId="58C6EFB5" w14:textId="77777777" w:rsidR="00A801CE" w:rsidRPr="001D3895"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sz w:val="24"/>
          <w:szCs w:val="24"/>
        </w:rPr>
      </w:pPr>
      <w:r w:rsidRPr="001D3895">
        <w:rPr>
          <w:color w:val="000000"/>
          <w:sz w:val="24"/>
          <w:szCs w:val="24"/>
        </w:rPr>
        <w:t>Перечень рекомендуемых учебных изданий, Интернет-ресурсов, дополнительной литературы</w:t>
      </w:r>
    </w:p>
    <w:p w14:paraId="62E6D98E"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rPr>
      </w:pPr>
    </w:p>
    <w:p w14:paraId="4D34FE84"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r>
        <w:rPr>
          <w:color w:val="000000"/>
          <w:sz w:val="24"/>
          <w:szCs w:val="24"/>
          <w:u w:val="single"/>
        </w:rPr>
        <w:t>Основные источники:</w:t>
      </w:r>
    </w:p>
    <w:p w14:paraId="0514F74E"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p>
    <w:p w14:paraId="711A5BA1" w14:textId="047A79C6" w:rsidR="00A3274E" w:rsidRPr="00A3274E" w:rsidRDefault="00A3274E" w:rsidP="00A3274E">
      <w:pPr>
        <w:pStyle w:val="a7"/>
        <w:numPr>
          <w:ilvl w:val="0"/>
          <w:numId w:val="4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sz w:val="24"/>
          <w:szCs w:val="24"/>
          <w:shd w:val="clear" w:color="auto" w:fill="FFFFFF"/>
        </w:rPr>
      </w:pPr>
      <w:r w:rsidRPr="00A3274E">
        <w:rPr>
          <w:sz w:val="24"/>
          <w:szCs w:val="24"/>
          <w:shd w:val="clear" w:color="auto" w:fill="FFFFFF"/>
        </w:rPr>
        <w:t xml:space="preserve">Гербер, И. А. Трудовое право: сборник </w:t>
      </w:r>
      <w:proofErr w:type="gramStart"/>
      <w:r w:rsidRPr="00A3274E">
        <w:rPr>
          <w:sz w:val="24"/>
          <w:szCs w:val="24"/>
          <w:shd w:val="clear" w:color="auto" w:fill="FFFFFF"/>
        </w:rPr>
        <w:t>заданий :</w:t>
      </w:r>
      <w:proofErr w:type="gramEnd"/>
      <w:r w:rsidRPr="00A3274E">
        <w:rPr>
          <w:sz w:val="24"/>
          <w:szCs w:val="24"/>
          <w:shd w:val="clear" w:color="auto" w:fill="FFFFFF"/>
        </w:rPr>
        <w:t xml:space="preserve"> учебно-методическое пособие / И. А. Гербер. — </w:t>
      </w:r>
      <w:proofErr w:type="gramStart"/>
      <w:r w:rsidRPr="00A3274E">
        <w:rPr>
          <w:sz w:val="24"/>
          <w:szCs w:val="24"/>
          <w:shd w:val="clear" w:color="auto" w:fill="FFFFFF"/>
        </w:rPr>
        <w:t>Москва :</w:t>
      </w:r>
      <w:proofErr w:type="gramEnd"/>
      <w:r w:rsidRPr="00A3274E">
        <w:rPr>
          <w:sz w:val="24"/>
          <w:szCs w:val="24"/>
          <w:shd w:val="clear" w:color="auto" w:fill="FFFFFF"/>
        </w:rPr>
        <w:t xml:space="preserve"> </w:t>
      </w:r>
      <w:proofErr w:type="spellStart"/>
      <w:r w:rsidRPr="00A3274E">
        <w:rPr>
          <w:sz w:val="24"/>
          <w:szCs w:val="24"/>
          <w:shd w:val="clear" w:color="auto" w:fill="FFFFFF"/>
        </w:rPr>
        <w:t>Русайнс</w:t>
      </w:r>
      <w:proofErr w:type="spellEnd"/>
      <w:r w:rsidRPr="00A3274E">
        <w:rPr>
          <w:sz w:val="24"/>
          <w:szCs w:val="24"/>
          <w:shd w:val="clear" w:color="auto" w:fill="FFFFFF"/>
        </w:rPr>
        <w:t xml:space="preserve">, 2024. — 150 с. — ISBN 978-5-466-07011-8. — URL: https://book.ru/book/955220 (дата обращения: 23.06.2026). — </w:t>
      </w:r>
      <w:proofErr w:type="gramStart"/>
      <w:r w:rsidRPr="00A3274E">
        <w:rPr>
          <w:sz w:val="24"/>
          <w:szCs w:val="24"/>
          <w:shd w:val="clear" w:color="auto" w:fill="FFFFFF"/>
        </w:rPr>
        <w:t>Текст :</w:t>
      </w:r>
      <w:proofErr w:type="gramEnd"/>
      <w:r w:rsidRPr="00A3274E">
        <w:rPr>
          <w:sz w:val="24"/>
          <w:szCs w:val="24"/>
          <w:shd w:val="clear" w:color="auto" w:fill="FFFFFF"/>
        </w:rPr>
        <w:t xml:space="preserve"> электронный.</w:t>
      </w:r>
    </w:p>
    <w:p w14:paraId="680CDF25" w14:textId="372066F3" w:rsidR="00A3274E" w:rsidRPr="00A3274E" w:rsidRDefault="00A3274E" w:rsidP="00A3274E">
      <w:pPr>
        <w:pStyle w:val="a7"/>
        <w:numPr>
          <w:ilvl w:val="0"/>
          <w:numId w:val="4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sz w:val="24"/>
          <w:szCs w:val="24"/>
          <w:shd w:val="clear" w:color="auto" w:fill="FFFFFF"/>
        </w:rPr>
      </w:pPr>
      <w:r w:rsidRPr="00A3274E">
        <w:rPr>
          <w:sz w:val="24"/>
          <w:szCs w:val="24"/>
          <w:shd w:val="clear" w:color="auto" w:fill="FFFFFF"/>
        </w:rPr>
        <w:t>Горбачева, И. А. Трудовое право. Практикум</w:t>
      </w:r>
      <w:proofErr w:type="gramStart"/>
      <w:r w:rsidRPr="00A3274E">
        <w:rPr>
          <w:sz w:val="24"/>
          <w:szCs w:val="24"/>
          <w:shd w:val="clear" w:color="auto" w:fill="FFFFFF"/>
        </w:rPr>
        <w:t>. :</w:t>
      </w:r>
      <w:proofErr w:type="gramEnd"/>
      <w:r w:rsidRPr="00A3274E">
        <w:rPr>
          <w:sz w:val="24"/>
          <w:szCs w:val="24"/>
          <w:shd w:val="clear" w:color="auto" w:fill="FFFFFF"/>
        </w:rPr>
        <w:t xml:space="preserve"> учебное пособие / И. А. Горбачева. — </w:t>
      </w:r>
      <w:proofErr w:type="gramStart"/>
      <w:r w:rsidRPr="00A3274E">
        <w:rPr>
          <w:sz w:val="24"/>
          <w:szCs w:val="24"/>
          <w:shd w:val="clear" w:color="auto" w:fill="FFFFFF"/>
        </w:rPr>
        <w:t>Москва :</w:t>
      </w:r>
      <w:proofErr w:type="gramEnd"/>
      <w:r w:rsidRPr="00A3274E">
        <w:rPr>
          <w:sz w:val="24"/>
          <w:szCs w:val="24"/>
          <w:shd w:val="clear" w:color="auto" w:fill="FFFFFF"/>
        </w:rPr>
        <w:t xml:space="preserve"> </w:t>
      </w:r>
      <w:proofErr w:type="spellStart"/>
      <w:r w:rsidRPr="00A3274E">
        <w:rPr>
          <w:sz w:val="24"/>
          <w:szCs w:val="24"/>
          <w:shd w:val="clear" w:color="auto" w:fill="FFFFFF"/>
        </w:rPr>
        <w:t>КноРус</w:t>
      </w:r>
      <w:proofErr w:type="spellEnd"/>
      <w:r w:rsidRPr="00A3274E">
        <w:rPr>
          <w:sz w:val="24"/>
          <w:szCs w:val="24"/>
          <w:shd w:val="clear" w:color="auto" w:fill="FFFFFF"/>
        </w:rPr>
        <w:t xml:space="preserve">, 2026. — 180 с. — ISBN 978-5-406-15807-4. — URL: https://book.ru/book/961780 (дата обращения: 23.06.2026). — </w:t>
      </w:r>
      <w:proofErr w:type="gramStart"/>
      <w:r w:rsidRPr="00A3274E">
        <w:rPr>
          <w:sz w:val="24"/>
          <w:szCs w:val="24"/>
          <w:shd w:val="clear" w:color="auto" w:fill="FFFFFF"/>
        </w:rPr>
        <w:t>Текст :</w:t>
      </w:r>
      <w:proofErr w:type="gramEnd"/>
      <w:r w:rsidRPr="00A3274E">
        <w:rPr>
          <w:sz w:val="24"/>
          <w:szCs w:val="24"/>
          <w:shd w:val="clear" w:color="auto" w:fill="FFFFFF"/>
        </w:rPr>
        <w:t xml:space="preserve"> электронный.</w:t>
      </w:r>
    </w:p>
    <w:p w14:paraId="0D99B9BA" w14:textId="776E9311" w:rsidR="00A801CE" w:rsidRPr="00A3274E" w:rsidRDefault="00A3274E" w:rsidP="00A3274E">
      <w:pPr>
        <w:pStyle w:val="a7"/>
        <w:numPr>
          <w:ilvl w:val="0"/>
          <w:numId w:val="47"/>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sz w:val="24"/>
          <w:szCs w:val="24"/>
          <w:shd w:val="clear" w:color="auto" w:fill="FFFFFF"/>
        </w:rPr>
      </w:pPr>
      <w:r w:rsidRPr="00A3274E">
        <w:rPr>
          <w:sz w:val="24"/>
          <w:szCs w:val="24"/>
          <w:shd w:val="clear" w:color="auto" w:fill="FFFFFF"/>
        </w:rPr>
        <w:t xml:space="preserve">Косаренко, Н. Н. Трудовое </w:t>
      </w:r>
      <w:proofErr w:type="gramStart"/>
      <w:r w:rsidRPr="00A3274E">
        <w:rPr>
          <w:sz w:val="24"/>
          <w:szCs w:val="24"/>
          <w:shd w:val="clear" w:color="auto" w:fill="FFFFFF"/>
        </w:rPr>
        <w:t>право :</w:t>
      </w:r>
      <w:proofErr w:type="gramEnd"/>
      <w:r w:rsidRPr="00A3274E">
        <w:rPr>
          <w:sz w:val="24"/>
          <w:szCs w:val="24"/>
          <w:shd w:val="clear" w:color="auto" w:fill="FFFFFF"/>
        </w:rPr>
        <w:t xml:space="preserve"> учебник / Н. Н. Косаренко, Б. В. Шагиев. — </w:t>
      </w:r>
      <w:proofErr w:type="gramStart"/>
      <w:r w:rsidRPr="00A3274E">
        <w:rPr>
          <w:sz w:val="24"/>
          <w:szCs w:val="24"/>
          <w:shd w:val="clear" w:color="auto" w:fill="FFFFFF"/>
        </w:rPr>
        <w:t>Москва :</w:t>
      </w:r>
      <w:proofErr w:type="gramEnd"/>
      <w:r w:rsidRPr="00A3274E">
        <w:rPr>
          <w:sz w:val="24"/>
          <w:szCs w:val="24"/>
          <w:shd w:val="clear" w:color="auto" w:fill="FFFFFF"/>
        </w:rPr>
        <w:t xml:space="preserve"> </w:t>
      </w:r>
      <w:proofErr w:type="spellStart"/>
      <w:r w:rsidRPr="00A3274E">
        <w:rPr>
          <w:sz w:val="24"/>
          <w:szCs w:val="24"/>
          <w:shd w:val="clear" w:color="auto" w:fill="FFFFFF"/>
        </w:rPr>
        <w:t>КноРус</w:t>
      </w:r>
      <w:proofErr w:type="spellEnd"/>
      <w:r w:rsidRPr="00A3274E">
        <w:rPr>
          <w:sz w:val="24"/>
          <w:szCs w:val="24"/>
          <w:shd w:val="clear" w:color="auto" w:fill="FFFFFF"/>
        </w:rPr>
        <w:t xml:space="preserve">, 2026. — 186 с. — ISBN 978-5-406-15422-9. — URL: https://book.ru/book/960262 (дата обращения: 23.06.2026). — </w:t>
      </w:r>
      <w:proofErr w:type="gramStart"/>
      <w:r w:rsidRPr="00A3274E">
        <w:rPr>
          <w:sz w:val="24"/>
          <w:szCs w:val="24"/>
          <w:shd w:val="clear" w:color="auto" w:fill="FFFFFF"/>
        </w:rPr>
        <w:t>Текст :</w:t>
      </w:r>
      <w:proofErr w:type="gramEnd"/>
      <w:r w:rsidRPr="00A3274E">
        <w:rPr>
          <w:sz w:val="24"/>
          <w:szCs w:val="24"/>
          <w:shd w:val="clear" w:color="auto" w:fill="FFFFFF"/>
        </w:rPr>
        <w:t xml:space="preserve"> электронный.</w:t>
      </w:r>
    </w:p>
    <w:p w14:paraId="16E8AE2C" w14:textId="77777777" w:rsidR="00A3274E" w:rsidRDefault="00A3274E" w:rsidP="00A3274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color w:val="000000"/>
          <w:sz w:val="24"/>
          <w:szCs w:val="24"/>
        </w:rPr>
      </w:pPr>
    </w:p>
    <w:p w14:paraId="5D76BADB" w14:textId="77777777" w:rsidR="00277C97" w:rsidRDefault="00277C97" w:rsidP="00A3274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p>
    <w:p w14:paraId="2EEB5CCB" w14:textId="77777777" w:rsidR="00A801CE" w:rsidRDefault="00A801CE" w:rsidP="00A3274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szCs w:val="24"/>
          <w:u w:val="single"/>
        </w:rPr>
      </w:pPr>
      <w:r>
        <w:rPr>
          <w:color w:val="000000"/>
          <w:sz w:val="24"/>
          <w:szCs w:val="24"/>
          <w:u w:val="single"/>
        </w:rPr>
        <w:t xml:space="preserve">Дополнительные источники: </w:t>
      </w:r>
    </w:p>
    <w:p w14:paraId="1653AD8B" w14:textId="77777777" w:rsidR="00A801CE" w:rsidRPr="007A687E" w:rsidRDefault="00A801CE" w:rsidP="00A3274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center"/>
        <w:rPr>
          <w:color w:val="000000"/>
          <w:sz w:val="24"/>
          <w:szCs w:val="24"/>
          <w:u w:val="single"/>
        </w:rPr>
      </w:pPr>
    </w:p>
    <w:p w14:paraId="23356026" w14:textId="77777777" w:rsidR="00186F1B" w:rsidRPr="00186F1B" w:rsidRDefault="00186F1B" w:rsidP="001D3895">
      <w:pPr>
        <w:pStyle w:val="a7"/>
        <w:numPr>
          <w:ilvl w:val="0"/>
          <w:numId w:val="42"/>
        </w:numPr>
        <w:spacing w:line="276" w:lineRule="auto"/>
        <w:ind w:left="0" w:firstLine="0"/>
        <w:jc w:val="both"/>
        <w:rPr>
          <w:sz w:val="24"/>
          <w:szCs w:val="24"/>
        </w:rPr>
      </w:pPr>
      <w:r w:rsidRPr="00186F1B">
        <w:rPr>
          <w:sz w:val="24"/>
          <w:szCs w:val="24"/>
        </w:rPr>
        <w:t>«Всеобщая декларация прав человека» (принята Генеральной Ассамблеей ООН 10.12.1948)/</w:t>
      </w:r>
      <w:proofErr w:type="gramStart"/>
      <w:r w:rsidRPr="00186F1B">
        <w:rPr>
          <w:sz w:val="24"/>
          <w:szCs w:val="24"/>
        </w:rPr>
        <w:t>/«</w:t>
      </w:r>
      <w:proofErr w:type="gramEnd"/>
      <w:r w:rsidRPr="00186F1B">
        <w:rPr>
          <w:sz w:val="24"/>
          <w:szCs w:val="24"/>
        </w:rPr>
        <w:t>Российская газета», 10.12.1998.</w:t>
      </w:r>
    </w:p>
    <w:p w14:paraId="51B6638D" w14:textId="77777777" w:rsidR="00186F1B" w:rsidRPr="00186F1B" w:rsidRDefault="00186F1B" w:rsidP="001D3895">
      <w:pPr>
        <w:numPr>
          <w:ilvl w:val="0"/>
          <w:numId w:val="42"/>
        </w:numPr>
        <w:spacing w:line="276" w:lineRule="auto"/>
        <w:ind w:left="0" w:firstLine="0"/>
        <w:contextualSpacing/>
        <w:jc w:val="both"/>
        <w:rPr>
          <w:sz w:val="24"/>
          <w:szCs w:val="24"/>
        </w:rPr>
      </w:pPr>
      <w:r w:rsidRPr="00186F1B">
        <w:rPr>
          <w:sz w:val="24"/>
          <w:szCs w:val="24"/>
        </w:rPr>
        <w:t xml:space="preserve">Уголовно-процессуальный кодекс Российской Федерации // </w:t>
      </w:r>
      <w:r w:rsidRPr="00186F1B">
        <w:rPr>
          <w:sz w:val="24"/>
          <w:szCs w:val="24"/>
          <w:shd w:val="clear" w:color="auto" w:fill="FFFFFF"/>
        </w:rPr>
        <w:t xml:space="preserve">Собрание законодательства РФ, 24.12.2001, № 52 (ч. </w:t>
      </w:r>
      <w:r w:rsidRPr="00186F1B">
        <w:rPr>
          <w:sz w:val="24"/>
          <w:szCs w:val="24"/>
        </w:rPr>
        <w:t>I), ст. 4921.</w:t>
      </w:r>
    </w:p>
    <w:p w14:paraId="5D15F894" w14:textId="77777777" w:rsidR="00186F1B" w:rsidRPr="00186F1B" w:rsidRDefault="00186F1B" w:rsidP="001D3895">
      <w:pPr>
        <w:numPr>
          <w:ilvl w:val="0"/>
          <w:numId w:val="42"/>
        </w:numPr>
        <w:spacing w:line="276" w:lineRule="auto"/>
        <w:ind w:left="0" w:firstLine="0"/>
        <w:contextualSpacing/>
        <w:jc w:val="both"/>
        <w:rPr>
          <w:sz w:val="24"/>
          <w:szCs w:val="24"/>
        </w:rPr>
      </w:pPr>
      <w:r w:rsidRPr="00186F1B">
        <w:rPr>
          <w:sz w:val="24"/>
          <w:szCs w:val="24"/>
        </w:rPr>
        <w:t>Уголовный кодекс Российской Федерации от 13.06.1996 № 63-ФЗ // «Российская газета», № 113, 18.06.1996, № 114, 19.06.1996, № 115, 20.06.1996, № 118, 25.06.1996.</w:t>
      </w:r>
    </w:p>
    <w:p w14:paraId="2EEE363C" w14:textId="77777777" w:rsidR="00A801CE" w:rsidRPr="007A687E" w:rsidRDefault="00A801CE" w:rsidP="00A801CE">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4"/>
          <w:szCs w:val="24"/>
          <w:u w:val="single"/>
        </w:rPr>
      </w:pPr>
    </w:p>
    <w:p w14:paraId="2ED6B78E" w14:textId="77777777" w:rsidR="00186F1B" w:rsidRDefault="00186F1B"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4"/>
          <w:szCs w:val="24"/>
          <w:u w:val="single"/>
        </w:rPr>
      </w:pPr>
    </w:p>
    <w:p w14:paraId="7E4C8EDC" w14:textId="77777777" w:rsidR="00186F1B" w:rsidRDefault="00186F1B"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center"/>
        <w:rPr>
          <w:color w:val="000000"/>
          <w:sz w:val="24"/>
          <w:szCs w:val="24"/>
          <w:u w:val="single"/>
        </w:rPr>
      </w:pPr>
    </w:p>
    <w:p w14:paraId="5A118AAD" w14:textId="77777777" w:rsidR="00A801CE"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720"/>
        <w:jc w:val="center"/>
        <w:rPr>
          <w:color w:val="000000"/>
          <w:sz w:val="24"/>
          <w:szCs w:val="24"/>
          <w:u w:val="single"/>
        </w:rPr>
      </w:pPr>
      <w:r>
        <w:rPr>
          <w:color w:val="000000"/>
          <w:sz w:val="24"/>
          <w:szCs w:val="24"/>
          <w:u w:val="single"/>
        </w:rPr>
        <w:t>Интернет - ресурсы:</w:t>
      </w:r>
    </w:p>
    <w:p w14:paraId="6E01F951" w14:textId="77777777" w:rsidR="00A801CE" w:rsidRPr="00AC5C02" w:rsidRDefault="00A801CE" w:rsidP="001D3895">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426"/>
        <w:jc w:val="both"/>
        <w:rPr>
          <w:color w:val="000000"/>
          <w:sz w:val="24"/>
          <w:szCs w:val="24"/>
          <w:u w:val="single"/>
        </w:rPr>
      </w:pPr>
    </w:p>
    <w:p w14:paraId="5CC69CE6" w14:textId="77777777" w:rsidR="00186F1B" w:rsidRPr="00186F1B" w:rsidRDefault="00186F1B" w:rsidP="001D3895">
      <w:pPr>
        <w:pStyle w:val="a7"/>
        <w:numPr>
          <w:ilvl w:val="0"/>
          <w:numId w:val="43"/>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jc w:val="both"/>
        <w:rPr>
          <w:sz w:val="24"/>
          <w:szCs w:val="24"/>
        </w:rPr>
      </w:pPr>
      <w:r w:rsidRPr="00186F1B">
        <w:rPr>
          <w:color w:val="000000"/>
          <w:sz w:val="24"/>
          <w:szCs w:val="24"/>
        </w:rPr>
        <w:t xml:space="preserve">Информационно-правовой портал «Гарант» [Электронный ресурс] / Режим доступа: </w:t>
      </w:r>
      <w:hyperlink r:id="rId10">
        <w:r w:rsidRPr="00186F1B">
          <w:rPr>
            <w:sz w:val="24"/>
            <w:szCs w:val="24"/>
          </w:rPr>
          <w:t>http://www.garant.ru/</w:t>
        </w:r>
      </w:hyperlink>
      <w:r w:rsidRPr="00186F1B">
        <w:rPr>
          <w:sz w:val="24"/>
          <w:szCs w:val="24"/>
        </w:rPr>
        <w:t xml:space="preserve"> (дата обращения: 20.04.202</w:t>
      </w:r>
      <w:r w:rsidR="00FE3405">
        <w:rPr>
          <w:sz w:val="24"/>
          <w:szCs w:val="24"/>
        </w:rPr>
        <w:t>6</w:t>
      </w:r>
      <w:r w:rsidRPr="00186F1B">
        <w:rPr>
          <w:sz w:val="24"/>
          <w:szCs w:val="24"/>
        </w:rPr>
        <w:t>)</w:t>
      </w:r>
    </w:p>
    <w:p w14:paraId="4A7E02CA" w14:textId="77777777" w:rsidR="00186F1B" w:rsidRPr="00FE3405" w:rsidRDefault="00186F1B" w:rsidP="001D3895">
      <w:pPr>
        <w:pStyle w:val="a7"/>
        <w:numPr>
          <w:ilvl w:val="0"/>
          <w:numId w:val="43"/>
        </w:numPr>
        <w:pBdr>
          <w:top w:val="nil"/>
          <w:left w:val="nil"/>
          <w:bottom w:val="nil"/>
          <w:right w:val="nil"/>
          <w:between w:val="nil"/>
        </w:pBdr>
        <w:spacing w:line="276" w:lineRule="auto"/>
        <w:ind w:left="0" w:firstLine="0"/>
        <w:jc w:val="both"/>
        <w:rPr>
          <w:sz w:val="24"/>
          <w:szCs w:val="24"/>
        </w:rPr>
      </w:pPr>
      <w:r w:rsidRPr="00FE3405">
        <w:rPr>
          <w:sz w:val="24"/>
          <w:szCs w:val="24"/>
        </w:rPr>
        <w:t>Конституция Российской Федерации: (принята всенародным голосованием 12 декабря 1993 г. с изменениями, одобренными в ходе общероссийского голосования 01 июля 2022 г.). – Текст: электронный // Официальный интернет–портал правовой информации. – URL: http://www.pravo.gov.ru (дата обращения: 20.04.202</w:t>
      </w:r>
      <w:r w:rsidR="00FE3405">
        <w:rPr>
          <w:sz w:val="24"/>
          <w:szCs w:val="24"/>
        </w:rPr>
        <w:t>6</w:t>
      </w:r>
      <w:r w:rsidRPr="00FE3405">
        <w:rPr>
          <w:sz w:val="24"/>
          <w:szCs w:val="24"/>
        </w:rPr>
        <w:t>)</w:t>
      </w:r>
    </w:p>
    <w:p w14:paraId="5F3DD40D" w14:textId="77777777" w:rsidR="00186F1B" w:rsidRPr="00186F1B" w:rsidRDefault="00186F1B" w:rsidP="001D3895">
      <w:pPr>
        <w:numPr>
          <w:ilvl w:val="0"/>
          <w:numId w:val="43"/>
        </w:numPr>
        <w:pBdr>
          <w:top w:val="nil"/>
          <w:left w:val="nil"/>
          <w:bottom w:val="nil"/>
          <w:right w:val="nil"/>
          <w:between w:val="nil"/>
        </w:pBdr>
        <w:spacing w:line="276" w:lineRule="auto"/>
        <w:ind w:left="0" w:firstLine="0"/>
        <w:contextualSpacing/>
        <w:jc w:val="both"/>
        <w:rPr>
          <w:sz w:val="24"/>
          <w:szCs w:val="24"/>
        </w:rPr>
      </w:pPr>
      <w:r w:rsidRPr="00186F1B">
        <w:rPr>
          <w:sz w:val="24"/>
          <w:szCs w:val="24"/>
        </w:rPr>
        <w:t xml:space="preserve">Справочно-правовая система «КонсультантПлюс» [Электронный ресурс] / Режим доступа: </w:t>
      </w:r>
      <w:hyperlink r:id="rId11">
        <w:r w:rsidRPr="00186F1B">
          <w:rPr>
            <w:sz w:val="24"/>
            <w:szCs w:val="24"/>
          </w:rPr>
          <w:t>http://www.consultant.ru/</w:t>
        </w:r>
      </w:hyperlink>
      <w:r w:rsidRPr="00186F1B">
        <w:rPr>
          <w:sz w:val="24"/>
          <w:szCs w:val="24"/>
        </w:rPr>
        <w:t xml:space="preserve"> (дата обращения: 20.04.202</w:t>
      </w:r>
      <w:r w:rsidR="00FE3405">
        <w:rPr>
          <w:sz w:val="24"/>
          <w:szCs w:val="24"/>
        </w:rPr>
        <w:t>6</w:t>
      </w:r>
      <w:r w:rsidRPr="00186F1B">
        <w:rPr>
          <w:sz w:val="24"/>
          <w:szCs w:val="24"/>
        </w:rPr>
        <w:t>)</w:t>
      </w:r>
    </w:p>
    <w:p w14:paraId="61FCDA4D" w14:textId="77777777" w:rsidR="00186F1B" w:rsidRPr="00186F1B" w:rsidRDefault="00186F1B" w:rsidP="001D3895">
      <w:pPr>
        <w:numPr>
          <w:ilvl w:val="0"/>
          <w:numId w:val="43"/>
        </w:numPr>
        <w:pBdr>
          <w:top w:val="nil"/>
          <w:left w:val="nil"/>
          <w:bottom w:val="nil"/>
          <w:right w:val="nil"/>
          <w:between w:val="nil"/>
        </w:pBdr>
        <w:suppressAutoHyphens/>
        <w:autoSpaceDN w:val="0"/>
        <w:spacing w:line="276" w:lineRule="auto"/>
        <w:ind w:left="0" w:firstLine="0"/>
        <w:contextualSpacing/>
        <w:jc w:val="both"/>
        <w:textAlignment w:val="baseline"/>
        <w:rPr>
          <w:rFonts w:eastAsia="Calibri"/>
          <w:sz w:val="24"/>
          <w:szCs w:val="24"/>
          <w:lang w:eastAsia="zh-CN" w:bidi="hi-IN"/>
        </w:rPr>
      </w:pPr>
      <w:r w:rsidRPr="00186F1B">
        <w:rPr>
          <w:sz w:val="24"/>
          <w:szCs w:val="24"/>
        </w:rPr>
        <w:lastRenderedPageBreak/>
        <w:t xml:space="preserve">Справочно-правовая система «Кодекс» [Электронный ресурс] / Режим доступа: </w:t>
      </w:r>
      <w:hyperlink r:id="rId12">
        <w:r w:rsidRPr="00186F1B">
          <w:rPr>
            <w:sz w:val="24"/>
            <w:szCs w:val="24"/>
          </w:rPr>
          <w:t>http://www.kodeks.ru/</w:t>
        </w:r>
      </w:hyperlink>
      <w:r w:rsidRPr="00186F1B">
        <w:rPr>
          <w:sz w:val="24"/>
          <w:szCs w:val="24"/>
        </w:rPr>
        <w:t xml:space="preserve"> (дата обращения: 20.04.202</w:t>
      </w:r>
      <w:r w:rsidR="00FE3405">
        <w:rPr>
          <w:sz w:val="24"/>
          <w:szCs w:val="24"/>
        </w:rPr>
        <w:t>6</w:t>
      </w:r>
      <w:r w:rsidRPr="00186F1B">
        <w:rPr>
          <w:sz w:val="24"/>
          <w:szCs w:val="24"/>
        </w:rPr>
        <w:t>)</w:t>
      </w:r>
    </w:p>
    <w:p w14:paraId="3C4FA52C" w14:textId="77777777" w:rsidR="00186F1B" w:rsidRPr="00186F1B" w:rsidRDefault="00186F1B" w:rsidP="001D3895">
      <w:pPr>
        <w:numPr>
          <w:ilvl w:val="0"/>
          <w:numId w:val="43"/>
        </w:numPr>
        <w:pBdr>
          <w:top w:val="nil"/>
          <w:left w:val="nil"/>
          <w:bottom w:val="nil"/>
          <w:right w:val="nil"/>
          <w:between w:val="nil"/>
        </w:pBdr>
        <w:suppressAutoHyphens/>
        <w:autoSpaceDN w:val="0"/>
        <w:spacing w:line="276" w:lineRule="auto"/>
        <w:ind w:left="0" w:firstLine="0"/>
        <w:contextualSpacing/>
        <w:jc w:val="both"/>
        <w:textAlignment w:val="baseline"/>
        <w:rPr>
          <w:rFonts w:eastAsia="Calibri"/>
          <w:sz w:val="24"/>
          <w:szCs w:val="24"/>
          <w:lang w:eastAsia="zh-CN" w:bidi="hi-IN"/>
        </w:rPr>
      </w:pPr>
      <w:r w:rsidRPr="00186F1B">
        <w:rPr>
          <w:sz w:val="24"/>
          <w:szCs w:val="24"/>
          <w:lang w:eastAsia="zh-CN" w:bidi="hi-IN"/>
        </w:rPr>
        <w:t xml:space="preserve">Единое окно доступа к образовательным ресурсам России [Электронный ресурс] / Режим доступа: </w:t>
      </w:r>
      <w:hyperlink r:id="rId13" w:history="1">
        <w:r w:rsidRPr="00186F1B">
          <w:rPr>
            <w:rStyle w:val="ac"/>
            <w:sz w:val="24"/>
            <w:szCs w:val="24"/>
            <w:lang w:eastAsia="zh-CN" w:bidi="hi-IN"/>
          </w:rPr>
          <w:t>http://www.edu.ru/</w:t>
        </w:r>
      </w:hyperlink>
      <w:r w:rsidRPr="00186F1B">
        <w:rPr>
          <w:sz w:val="24"/>
          <w:szCs w:val="24"/>
        </w:rPr>
        <w:t>(дата обращения: 20.04.202</w:t>
      </w:r>
      <w:r w:rsidR="00FE3405">
        <w:rPr>
          <w:sz w:val="24"/>
          <w:szCs w:val="24"/>
        </w:rPr>
        <w:t>6</w:t>
      </w:r>
      <w:r w:rsidRPr="00186F1B">
        <w:rPr>
          <w:sz w:val="24"/>
          <w:szCs w:val="24"/>
        </w:rPr>
        <w:t>)</w:t>
      </w:r>
    </w:p>
    <w:p w14:paraId="568063B9" w14:textId="77777777" w:rsidR="00186F1B" w:rsidRPr="00186F1B" w:rsidRDefault="00186F1B" w:rsidP="001D3895">
      <w:pPr>
        <w:numPr>
          <w:ilvl w:val="0"/>
          <w:numId w:val="43"/>
        </w:numPr>
        <w:pBdr>
          <w:top w:val="nil"/>
          <w:left w:val="nil"/>
          <w:bottom w:val="nil"/>
          <w:right w:val="nil"/>
          <w:between w:val="nil"/>
        </w:pBdr>
        <w:suppressAutoHyphens/>
        <w:autoSpaceDN w:val="0"/>
        <w:spacing w:line="276" w:lineRule="auto"/>
        <w:ind w:left="0" w:firstLine="0"/>
        <w:contextualSpacing/>
        <w:jc w:val="both"/>
        <w:textAlignment w:val="baseline"/>
        <w:rPr>
          <w:rFonts w:eastAsia="Calibri"/>
          <w:sz w:val="24"/>
          <w:szCs w:val="24"/>
          <w:lang w:eastAsia="zh-CN" w:bidi="hi-IN"/>
        </w:rPr>
      </w:pPr>
      <w:r w:rsidRPr="00186F1B">
        <w:rPr>
          <w:sz w:val="24"/>
          <w:szCs w:val="24"/>
          <w:lang w:eastAsia="zh-CN" w:bidi="hi-IN"/>
        </w:rPr>
        <w:t xml:space="preserve">Российская национальная библиотека [Электронный ресурс] / Режим доступа: </w:t>
      </w:r>
      <w:hyperlink r:id="rId14" w:history="1">
        <w:r w:rsidRPr="00186F1B">
          <w:rPr>
            <w:rStyle w:val="ac"/>
            <w:sz w:val="24"/>
            <w:szCs w:val="24"/>
            <w:lang w:eastAsia="zh-CN" w:bidi="hi-IN"/>
          </w:rPr>
          <w:t>http://www.nlr.ru</w:t>
        </w:r>
      </w:hyperlink>
      <w:r w:rsidRPr="00186F1B">
        <w:rPr>
          <w:sz w:val="24"/>
          <w:szCs w:val="24"/>
        </w:rPr>
        <w:t>(дата обращения: 20.04.202</w:t>
      </w:r>
      <w:r w:rsidR="00FE3405">
        <w:rPr>
          <w:sz w:val="24"/>
          <w:szCs w:val="24"/>
        </w:rPr>
        <w:t>6</w:t>
      </w:r>
      <w:r w:rsidRPr="00186F1B">
        <w:rPr>
          <w:sz w:val="24"/>
          <w:szCs w:val="24"/>
        </w:rPr>
        <w:t>)</w:t>
      </w:r>
    </w:p>
    <w:p w14:paraId="167E88C6" w14:textId="77777777" w:rsidR="00186F1B" w:rsidRPr="00186F1B" w:rsidRDefault="00186F1B" w:rsidP="001D3895">
      <w:pPr>
        <w:numPr>
          <w:ilvl w:val="0"/>
          <w:numId w:val="43"/>
        </w:numPr>
        <w:pBdr>
          <w:top w:val="nil"/>
          <w:left w:val="nil"/>
          <w:bottom w:val="nil"/>
          <w:right w:val="nil"/>
          <w:between w:val="nil"/>
        </w:pBdr>
        <w:suppressAutoHyphens/>
        <w:autoSpaceDN w:val="0"/>
        <w:spacing w:line="276" w:lineRule="auto"/>
        <w:ind w:left="0" w:firstLine="0"/>
        <w:contextualSpacing/>
        <w:jc w:val="both"/>
        <w:textAlignment w:val="baseline"/>
        <w:rPr>
          <w:rFonts w:eastAsia="Calibri"/>
          <w:sz w:val="24"/>
          <w:szCs w:val="24"/>
          <w:lang w:eastAsia="zh-CN" w:bidi="hi-IN"/>
        </w:rPr>
      </w:pPr>
      <w:r w:rsidRPr="00186F1B">
        <w:rPr>
          <w:sz w:val="24"/>
          <w:szCs w:val="24"/>
          <w:lang w:eastAsia="zh-CN" w:bidi="hi-IN"/>
        </w:rPr>
        <w:t xml:space="preserve">Электронная библиотека СМИ [Электронный ресурс] / Режим доступа: </w:t>
      </w:r>
      <w:hyperlink r:id="rId15" w:history="1">
        <w:r w:rsidRPr="00186F1B">
          <w:rPr>
            <w:rStyle w:val="ac"/>
            <w:sz w:val="24"/>
            <w:szCs w:val="24"/>
            <w:lang w:eastAsia="zh-CN" w:bidi="hi-IN"/>
          </w:rPr>
          <w:t>https://urait.ru/</w:t>
        </w:r>
      </w:hyperlink>
      <w:r w:rsidRPr="00186F1B">
        <w:rPr>
          <w:sz w:val="24"/>
          <w:szCs w:val="24"/>
        </w:rPr>
        <w:t>(дата обращения: 15.01.202</w:t>
      </w:r>
      <w:r w:rsidR="00FE3405">
        <w:rPr>
          <w:sz w:val="24"/>
          <w:szCs w:val="24"/>
        </w:rPr>
        <w:t>6</w:t>
      </w:r>
      <w:r w:rsidRPr="00186F1B">
        <w:rPr>
          <w:sz w:val="24"/>
          <w:szCs w:val="24"/>
        </w:rPr>
        <w:t>)</w:t>
      </w:r>
    </w:p>
    <w:p w14:paraId="0F51E23C" w14:textId="77777777" w:rsidR="00186F1B" w:rsidRPr="00186F1B" w:rsidRDefault="00186F1B" w:rsidP="001D3895">
      <w:pPr>
        <w:numPr>
          <w:ilvl w:val="0"/>
          <w:numId w:val="43"/>
        </w:numPr>
        <w:pBdr>
          <w:top w:val="nil"/>
          <w:left w:val="nil"/>
          <w:bottom w:val="nil"/>
          <w:right w:val="nil"/>
          <w:between w:val="nil"/>
        </w:pBdr>
        <w:suppressAutoHyphens/>
        <w:autoSpaceDN w:val="0"/>
        <w:spacing w:line="276" w:lineRule="auto"/>
        <w:ind w:left="0" w:firstLine="0"/>
        <w:contextualSpacing/>
        <w:jc w:val="both"/>
        <w:textAlignment w:val="baseline"/>
        <w:rPr>
          <w:rFonts w:eastAsia="Calibri"/>
          <w:sz w:val="24"/>
          <w:szCs w:val="24"/>
          <w:lang w:eastAsia="zh-CN" w:bidi="hi-IN"/>
        </w:rPr>
      </w:pPr>
      <w:r w:rsidRPr="00186F1B">
        <w:rPr>
          <w:sz w:val="24"/>
          <w:szCs w:val="24"/>
          <w:lang w:eastAsia="zh-CN" w:bidi="hi-IN"/>
        </w:rPr>
        <w:t xml:space="preserve">Система «Гарант» [Электронный ресурс] / Режим доступа: </w:t>
      </w:r>
      <w:hyperlink r:id="rId16" w:history="1">
        <w:r w:rsidRPr="00186F1B">
          <w:rPr>
            <w:sz w:val="24"/>
            <w:szCs w:val="24"/>
            <w:lang w:eastAsia="zh-CN" w:bidi="hi-IN"/>
          </w:rPr>
          <w:t>http://base.garant.ru</w:t>
        </w:r>
      </w:hyperlink>
      <w:r w:rsidRPr="00186F1B">
        <w:rPr>
          <w:sz w:val="24"/>
          <w:szCs w:val="24"/>
        </w:rPr>
        <w:t>(дата обращения: 20.04.202</w:t>
      </w:r>
      <w:r w:rsidR="00FE3405">
        <w:rPr>
          <w:sz w:val="24"/>
          <w:szCs w:val="24"/>
        </w:rPr>
        <w:t>6</w:t>
      </w:r>
      <w:r w:rsidRPr="00186F1B">
        <w:rPr>
          <w:sz w:val="24"/>
          <w:szCs w:val="24"/>
        </w:rPr>
        <w:t>)</w:t>
      </w:r>
    </w:p>
    <w:p w14:paraId="5360C427" w14:textId="77777777" w:rsidR="00186F1B" w:rsidRPr="00186F1B" w:rsidRDefault="00186F1B" w:rsidP="001D3895">
      <w:pPr>
        <w:numPr>
          <w:ilvl w:val="0"/>
          <w:numId w:val="43"/>
        </w:numPr>
        <w:pBdr>
          <w:top w:val="nil"/>
          <w:left w:val="nil"/>
          <w:bottom w:val="nil"/>
          <w:right w:val="nil"/>
          <w:between w:val="nil"/>
        </w:pBdr>
        <w:suppressAutoHyphens/>
        <w:autoSpaceDN w:val="0"/>
        <w:spacing w:line="276" w:lineRule="auto"/>
        <w:ind w:left="0" w:firstLine="0"/>
        <w:contextualSpacing/>
        <w:jc w:val="both"/>
        <w:textAlignment w:val="baseline"/>
        <w:rPr>
          <w:rFonts w:eastAsia="Calibri"/>
          <w:sz w:val="24"/>
          <w:szCs w:val="24"/>
          <w:lang w:eastAsia="zh-CN" w:bidi="hi-IN"/>
        </w:rPr>
      </w:pPr>
      <w:r w:rsidRPr="00186F1B">
        <w:rPr>
          <w:sz w:val="24"/>
          <w:szCs w:val="24"/>
          <w:lang w:eastAsia="zh-CN" w:bidi="hi-IN"/>
        </w:rPr>
        <w:t xml:space="preserve">Справочная правовая система «Консультант-Плюс» [Электронный ресурс] / Режим доступа: </w:t>
      </w:r>
      <w:hyperlink r:id="rId17" w:history="1">
        <w:r w:rsidRPr="00186F1B">
          <w:rPr>
            <w:rStyle w:val="ac"/>
            <w:sz w:val="24"/>
            <w:szCs w:val="24"/>
            <w:lang w:eastAsia="zh-CN" w:bidi="hi-IN"/>
          </w:rPr>
          <w:t>http://www.consultant.ru</w:t>
        </w:r>
      </w:hyperlink>
      <w:r w:rsidRPr="00186F1B">
        <w:rPr>
          <w:sz w:val="24"/>
          <w:szCs w:val="24"/>
        </w:rPr>
        <w:t>(дата обращения: 20.04.202</w:t>
      </w:r>
      <w:r w:rsidR="00FE3405">
        <w:rPr>
          <w:sz w:val="24"/>
          <w:szCs w:val="24"/>
        </w:rPr>
        <w:t>6</w:t>
      </w:r>
      <w:r w:rsidRPr="00186F1B">
        <w:rPr>
          <w:sz w:val="24"/>
          <w:szCs w:val="24"/>
        </w:rPr>
        <w:t>)</w:t>
      </w:r>
    </w:p>
    <w:p w14:paraId="4251FA63" w14:textId="77777777" w:rsidR="007A687E" w:rsidRPr="00186F1B" w:rsidRDefault="007A687E" w:rsidP="00A801CE">
      <w:pPr>
        <w:pBdr>
          <w:top w:val="nil"/>
          <w:left w:val="nil"/>
          <w:bottom w:val="nil"/>
          <w:right w:val="nil"/>
          <w:between w:val="nil"/>
        </w:pBdr>
        <w:jc w:val="center"/>
      </w:pPr>
    </w:p>
    <w:p w14:paraId="5DFF8938" w14:textId="77777777" w:rsidR="00A801CE" w:rsidRPr="001E7270" w:rsidRDefault="00A801CE" w:rsidP="00A801CE">
      <w:pPr>
        <w:pBdr>
          <w:top w:val="nil"/>
          <w:left w:val="nil"/>
          <w:bottom w:val="nil"/>
          <w:right w:val="nil"/>
          <w:between w:val="nil"/>
        </w:pBdr>
        <w:jc w:val="center"/>
        <w:rPr>
          <w:color w:val="000000"/>
          <w:sz w:val="24"/>
          <w:szCs w:val="24"/>
        </w:rPr>
      </w:pPr>
      <w:r w:rsidRPr="00AC5C02">
        <w:br w:type="page"/>
      </w:r>
      <w:r>
        <w:rPr>
          <w:b/>
          <w:bCs/>
          <w:color w:val="000000"/>
          <w:sz w:val="24"/>
          <w:szCs w:val="24"/>
        </w:rPr>
        <w:lastRenderedPageBreak/>
        <w:t xml:space="preserve">4. КОНТРОЛЬ И ОЦЕНКА РЕЗУЛЬТАТОВ ОСВОЕНИЯ </w:t>
      </w:r>
      <w:r w:rsidR="001E7270">
        <w:rPr>
          <w:b/>
          <w:bCs/>
          <w:color w:val="000000"/>
          <w:sz w:val="24"/>
          <w:szCs w:val="24"/>
        </w:rPr>
        <w:t>ДИСЦИПЛИНЫ</w:t>
      </w:r>
    </w:p>
    <w:p w14:paraId="2F4020B5" w14:textId="77777777" w:rsidR="00A801CE" w:rsidRDefault="00A801CE" w:rsidP="00A801CE">
      <w:pPr>
        <w:pBdr>
          <w:top w:val="nil"/>
          <w:left w:val="nil"/>
          <w:bottom w:val="nil"/>
          <w:right w:val="nil"/>
          <w:between w:val="nil"/>
        </w:pBdr>
        <w:rPr>
          <w:color w:val="000000"/>
          <w:sz w:val="24"/>
          <w:szCs w:val="24"/>
        </w:rPr>
      </w:pPr>
    </w:p>
    <w:p w14:paraId="4A3380CB" w14:textId="77777777" w:rsidR="00E84999" w:rsidRPr="0092683C" w:rsidRDefault="00E84999" w:rsidP="00E84999">
      <w:pPr>
        <w:pBdr>
          <w:top w:val="nil"/>
          <w:left w:val="nil"/>
          <w:bottom w:val="nil"/>
          <w:right w:val="nil"/>
          <w:between w:val="nil"/>
        </w:pBdr>
        <w:ind w:left="426"/>
        <w:jc w:val="both"/>
        <w:rPr>
          <w:color w:val="000000"/>
          <w:sz w:val="24"/>
          <w:szCs w:val="24"/>
        </w:rPr>
      </w:pPr>
      <w:r w:rsidRPr="0092683C">
        <w:rPr>
          <w:b/>
          <w:color w:val="000000"/>
          <w:sz w:val="24"/>
          <w:szCs w:val="24"/>
        </w:rPr>
        <w:t>4.1.</w:t>
      </w:r>
      <w:r>
        <w:rPr>
          <w:color w:val="000000"/>
          <w:sz w:val="24"/>
          <w:szCs w:val="24"/>
        </w:rPr>
        <w:t xml:space="preserve"> </w:t>
      </w:r>
      <w:r w:rsidRPr="0092683C">
        <w:rPr>
          <w:b/>
          <w:bCs/>
          <w:color w:val="000000"/>
          <w:sz w:val="24"/>
          <w:szCs w:val="24"/>
        </w:rPr>
        <w:t xml:space="preserve">Условия промежуточной аттестации: </w:t>
      </w:r>
    </w:p>
    <w:p w14:paraId="34E0B8B3" w14:textId="77777777" w:rsidR="00E84999" w:rsidRDefault="00E84999" w:rsidP="00E84999">
      <w:pPr>
        <w:pBdr>
          <w:top w:val="nil"/>
          <w:left w:val="nil"/>
          <w:bottom w:val="nil"/>
          <w:right w:val="nil"/>
          <w:between w:val="nil"/>
        </w:pBdr>
        <w:ind w:firstLine="720"/>
        <w:jc w:val="both"/>
        <w:rPr>
          <w:color w:val="000000"/>
          <w:sz w:val="24"/>
          <w:szCs w:val="24"/>
        </w:rPr>
      </w:pPr>
    </w:p>
    <w:p w14:paraId="0DCA4875" w14:textId="39CC04C0" w:rsidR="00E84999" w:rsidRPr="001E7270" w:rsidRDefault="00E84999" w:rsidP="001D3895">
      <w:pPr>
        <w:pBdr>
          <w:top w:val="nil"/>
          <w:left w:val="nil"/>
          <w:bottom w:val="nil"/>
          <w:right w:val="nil"/>
          <w:between w:val="nil"/>
        </w:pBdr>
        <w:ind w:firstLine="426"/>
        <w:jc w:val="both"/>
        <w:rPr>
          <w:color w:val="000000"/>
          <w:sz w:val="24"/>
          <w:szCs w:val="24"/>
        </w:rPr>
      </w:pPr>
      <w:r>
        <w:rPr>
          <w:color w:val="000000"/>
          <w:sz w:val="24"/>
          <w:szCs w:val="24"/>
        </w:rPr>
        <w:t>Промежуточная аттестация проводится в форме дифференцированного зачета, по завершению освоения учебного материала дисциплины.</w:t>
      </w:r>
    </w:p>
    <w:p w14:paraId="244A64A8" w14:textId="583E8B00" w:rsidR="00E84999" w:rsidRDefault="00E84999" w:rsidP="001D3895">
      <w:pPr>
        <w:pBdr>
          <w:top w:val="nil"/>
          <w:left w:val="nil"/>
          <w:bottom w:val="nil"/>
          <w:right w:val="nil"/>
          <w:between w:val="nil"/>
        </w:pBdr>
        <w:spacing w:after="200" w:line="276" w:lineRule="auto"/>
        <w:ind w:firstLine="426"/>
        <w:jc w:val="both"/>
        <w:rPr>
          <w:color w:val="000000"/>
          <w:sz w:val="24"/>
          <w:szCs w:val="24"/>
        </w:rPr>
      </w:pPr>
      <w:r>
        <w:rPr>
          <w:color w:val="000000"/>
          <w:sz w:val="24"/>
          <w:szCs w:val="24"/>
        </w:rPr>
        <w:t>Зачет проводится в устной форме по билетам. В билет включено два теоретических вопроса. Вопросы формируются в случайном порядке. На подготовку</w:t>
      </w:r>
      <w:r w:rsidR="00226A43">
        <w:rPr>
          <w:color w:val="000000"/>
          <w:sz w:val="24"/>
          <w:szCs w:val="24"/>
        </w:rPr>
        <w:t xml:space="preserve"> </w:t>
      </w:r>
      <w:bookmarkStart w:id="0" w:name="_GoBack"/>
      <w:bookmarkEnd w:id="0"/>
      <w:r>
        <w:rPr>
          <w:color w:val="000000"/>
          <w:sz w:val="24"/>
          <w:szCs w:val="24"/>
        </w:rPr>
        <w:t>студенту отводится 20 минут. По итогам выставляется дифференцированная оценка с учетом шкалы оценивания.</w:t>
      </w:r>
    </w:p>
    <w:p w14:paraId="550444B1" w14:textId="77777777" w:rsidR="00E84999" w:rsidRDefault="00E84999" w:rsidP="00E84999">
      <w:pPr>
        <w:pBdr>
          <w:top w:val="nil"/>
          <w:left w:val="nil"/>
          <w:bottom w:val="nil"/>
          <w:right w:val="nil"/>
          <w:between w:val="nil"/>
        </w:pBdr>
        <w:rPr>
          <w:color w:val="000000"/>
          <w:sz w:val="24"/>
          <w:szCs w:val="24"/>
        </w:rPr>
      </w:pPr>
    </w:p>
    <w:p w14:paraId="1FCC14F7" w14:textId="77777777" w:rsidR="00E84999" w:rsidRDefault="00E84999" w:rsidP="00E84999">
      <w:pPr>
        <w:pBdr>
          <w:top w:val="nil"/>
          <w:left w:val="nil"/>
          <w:bottom w:val="nil"/>
          <w:right w:val="nil"/>
          <w:between w:val="nil"/>
        </w:pBdr>
        <w:ind w:left="426"/>
        <w:rPr>
          <w:color w:val="000000"/>
          <w:sz w:val="24"/>
          <w:szCs w:val="24"/>
        </w:rPr>
      </w:pPr>
      <w:r>
        <w:rPr>
          <w:b/>
          <w:bCs/>
          <w:color w:val="000000"/>
          <w:sz w:val="24"/>
          <w:szCs w:val="24"/>
        </w:rPr>
        <w:t>4.2. Перечень объектов оценивания</w:t>
      </w:r>
    </w:p>
    <w:tbl>
      <w:tblPr>
        <w:tblpPr w:leftFromText="180" w:rightFromText="180" w:bottomFromText="200" w:vertAnchor="text" w:tblpY="492"/>
        <w:tblW w:w="9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361"/>
        <w:gridCol w:w="2540"/>
        <w:gridCol w:w="2503"/>
      </w:tblGrid>
      <w:tr w:rsidR="00E84999" w14:paraId="1CF4CA2D" w14:textId="77777777" w:rsidTr="00980CB0">
        <w:tc>
          <w:tcPr>
            <w:tcW w:w="4361" w:type="dxa"/>
            <w:tcBorders>
              <w:top w:val="single" w:sz="4" w:space="0" w:color="000000"/>
              <w:left w:val="single" w:sz="4" w:space="0" w:color="000000"/>
              <w:bottom w:val="single" w:sz="4" w:space="0" w:color="000000"/>
              <w:right w:val="single" w:sz="4" w:space="0" w:color="000000"/>
            </w:tcBorders>
          </w:tcPr>
          <w:p w14:paraId="734D1953" w14:textId="66858B04" w:rsidR="00E84999" w:rsidRPr="001D3895" w:rsidRDefault="00E84999" w:rsidP="001D3895">
            <w:pPr>
              <w:pBdr>
                <w:top w:val="nil"/>
                <w:left w:val="nil"/>
                <w:bottom w:val="nil"/>
                <w:right w:val="nil"/>
                <w:between w:val="nil"/>
              </w:pBdr>
              <w:jc w:val="center"/>
              <w:rPr>
                <w:b/>
                <w:bCs/>
                <w:color w:val="000000"/>
                <w:sz w:val="24"/>
                <w:szCs w:val="24"/>
              </w:rPr>
            </w:pPr>
            <w:r w:rsidRPr="001D3895">
              <w:rPr>
                <w:b/>
                <w:bCs/>
                <w:color w:val="000000"/>
                <w:sz w:val="24"/>
                <w:szCs w:val="24"/>
              </w:rPr>
              <w:t>Объекты оценивания</w:t>
            </w:r>
          </w:p>
        </w:tc>
        <w:tc>
          <w:tcPr>
            <w:tcW w:w="2540" w:type="dxa"/>
            <w:tcBorders>
              <w:top w:val="single" w:sz="4" w:space="0" w:color="000000"/>
              <w:left w:val="single" w:sz="4" w:space="0" w:color="000000"/>
              <w:bottom w:val="single" w:sz="4" w:space="0" w:color="000000"/>
              <w:right w:val="single" w:sz="4" w:space="0" w:color="000000"/>
            </w:tcBorders>
          </w:tcPr>
          <w:p w14:paraId="6FD17DEF" w14:textId="77777777" w:rsidR="00E84999" w:rsidRPr="001D3895" w:rsidRDefault="00E84999" w:rsidP="001D3895">
            <w:pPr>
              <w:pBdr>
                <w:top w:val="nil"/>
                <w:left w:val="nil"/>
                <w:bottom w:val="nil"/>
                <w:right w:val="nil"/>
                <w:between w:val="nil"/>
              </w:pBdr>
              <w:jc w:val="center"/>
              <w:rPr>
                <w:b/>
                <w:bCs/>
                <w:color w:val="000000"/>
                <w:sz w:val="24"/>
                <w:szCs w:val="24"/>
              </w:rPr>
            </w:pPr>
            <w:r w:rsidRPr="001D3895">
              <w:rPr>
                <w:b/>
                <w:bCs/>
                <w:color w:val="000000"/>
                <w:sz w:val="24"/>
                <w:szCs w:val="24"/>
              </w:rPr>
              <w:t>Тип задания;</w:t>
            </w:r>
          </w:p>
          <w:p w14:paraId="52D93288" w14:textId="77777777" w:rsidR="00E84999" w:rsidRPr="001D3895" w:rsidRDefault="00E84999" w:rsidP="001D3895">
            <w:pPr>
              <w:pBdr>
                <w:top w:val="nil"/>
                <w:left w:val="nil"/>
                <w:bottom w:val="nil"/>
                <w:right w:val="nil"/>
                <w:between w:val="nil"/>
              </w:pBdr>
              <w:jc w:val="center"/>
              <w:rPr>
                <w:b/>
                <w:bCs/>
                <w:color w:val="000000"/>
                <w:sz w:val="24"/>
                <w:szCs w:val="24"/>
              </w:rPr>
            </w:pPr>
            <w:r w:rsidRPr="001D3895">
              <w:rPr>
                <w:b/>
                <w:bCs/>
                <w:color w:val="000000"/>
                <w:sz w:val="24"/>
                <w:szCs w:val="24"/>
              </w:rPr>
              <w:t>№ вопроса, билета</w:t>
            </w:r>
          </w:p>
        </w:tc>
        <w:tc>
          <w:tcPr>
            <w:tcW w:w="2503" w:type="dxa"/>
            <w:tcBorders>
              <w:top w:val="single" w:sz="4" w:space="0" w:color="000000"/>
              <w:left w:val="single" w:sz="4" w:space="0" w:color="000000"/>
              <w:bottom w:val="single" w:sz="4" w:space="0" w:color="000000"/>
              <w:right w:val="single" w:sz="4" w:space="0" w:color="000000"/>
            </w:tcBorders>
          </w:tcPr>
          <w:p w14:paraId="71747D38" w14:textId="77777777" w:rsidR="00E84999" w:rsidRPr="001D3895" w:rsidRDefault="00E84999" w:rsidP="001D3895">
            <w:pPr>
              <w:pBdr>
                <w:top w:val="nil"/>
                <w:left w:val="nil"/>
                <w:bottom w:val="nil"/>
                <w:right w:val="nil"/>
                <w:between w:val="nil"/>
              </w:pBdr>
              <w:jc w:val="center"/>
              <w:rPr>
                <w:b/>
                <w:bCs/>
                <w:color w:val="000000"/>
                <w:sz w:val="24"/>
                <w:szCs w:val="24"/>
              </w:rPr>
            </w:pPr>
            <w:r w:rsidRPr="001D3895">
              <w:rPr>
                <w:b/>
                <w:bCs/>
                <w:color w:val="000000"/>
                <w:sz w:val="24"/>
                <w:szCs w:val="24"/>
              </w:rPr>
              <w:t>Форма аттестации</w:t>
            </w:r>
          </w:p>
        </w:tc>
      </w:tr>
      <w:tr w:rsidR="00E84999" w14:paraId="21D872D5"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75FCEB7F" w14:textId="77777777" w:rsidR="00E84999" w:rsidRDefault="00E84999" w:rsidP="00980CB0">
            <w:pPr>
              <w:pBdr>
                <w:top w:val="nil"/>
                <w:left w:val="nil"/>
                <w:bottom w:val="nil"/>
                <w:right w:val="nil"/>
                <w:between w:val="nil"/>
              </w:pBdr>
              <w:rPr>
                <w:color w:val="000000"/>
                <w:sz w:val="24"/>
                <w:szCs w:val="24"/>
              </w:rPr>
            </w:pPr>
            <w:r>
              <w:rPr>
                <w:color w:val="000000"/>
                <w:sz w:val="24"/>
                <w:szCs w:val="24"/>
              </w:rPr>
              <w:t>уметь:</w:t>
            </w:r>
          </w:p>
          <w:p w14:paraId="02E36E76" w14:textId="77777777" w:rsidR="00E84999" w:rsidRPr="00695586" w:rsidRDefault="00E84999" w:rsidP="00E84999">
            <w:pPr>
              <w:pStyle w:val="Standard"/>
              <w:widowControl/>
              <w:numPr>
                <w:ilvl w:val="0"/>
                <w:numId w:val="37"/>
              </w:numPr>
              <w:spacing w:line="252" w:lineRule="auto"/>
              <w:ind w:left="357" w:hanging="357"/>
              <w:jc w:val="both"/>
            </w:pPr>
            <w:r w:rsidRPr="00695586">
              <w:rPr>
                <w:rFonts w:ascii="Times New Roman" w:eastAsia="Times New Roman" w:hAnsi="Times New Roman" w:cs="Times New Roman"/>
                <w:color w:val="000000"/>
              </w:rPr>
              <w:t>применять на практике нормы трудового законодательства;</w:t>
            </w:r>
          </w:p>
          <w:p w14:paraId="6A115A24" w14:textId="77777777" w:rsidR="00E84999" w:rsidRPr="00695586" w:rsidRDefault="00E84999" w:rsidP="00E84999">
            <w:pPr>
              <w:pStyle w:val="Standard"/>
              <w:widowControl/>
              <w:numPr>
                <w:ilvl w:val="0"/>
                <w:numId w:val="36"/>
              </w:numPr>
              <w:spacing w:line="252" w:lineRule="auto"/>
              <w:ind w:left="357" w:hanging="357"/>
              <w:jc w:val="both"/>
            </w:pPr>
            <w:r w:rsidRPr="00695586">
              <w:rPr>
                <w:rFonts w:ascii="Times New Roman" w:eastAsia="Times New Roman" w:hAnsi="Times New Roman" w:cs="Times New Roman"/>
                <w:color w:val="000000"/>
              </w:rPr>
              <w:t>анализировать и готовить предложения по урегулированию трудовых споров;</w:t>
            </w:r>
          </w:p>
          <w:p w14:paraId="36BBF68A" w14:textId="77777777" w:rsidR="00E84999" w:rsidRPr="00695586" w:rsidRDefault="00E84999" w:rsidP="00E84999">
            <w:pPr>
              <w:pStyle w:val="Standard"/>
              <w:widowControl/>
              <w:numPr>
                <w:ilvl w:val="0"/>
                <w:numId w:val="36"/>
              </w:numPr>
              <w:spacing w:line="252" w:lineRule="auto"/>
              <w:ind w:left="357" w:hanging="357"/>
              <w:jc w:val="both"/>
            </w:pPr>
            <w:r w:rsidRPr="00695586">
              <w:rPr>
                <w:rFonts w:ascii="Times New Roman" w:eastAsia="Times New Roman" w:hAnsi="Times New Roman" w:cs="Times New Roman"/>
                <w:color w:val="000000"/>
              </w:rPr>
              <w:t>анализировать и решать юридические проблемы в сфере трудовых отношений;</w:t>
            </w:r>
          </w:p>
          <w:p w14:paraId="63EDE658" w14:textId="77777777" w:rsidR="00E84999" w:rsidRPr="00E84999" w:rsidRDefault="00E84999" w:rsidP="00E84999">
            <w:pPr>
              <w:pStyle w:val="Standard"/>
              <w:widowControl/>
              <w:numPr>
                <w:ilvl w:val="0"/>
                <w:numId w:val="36"/>
              </w:numPr>
              <w:spacing w:line="252" w:lineRule="auto"/>
              <w:ind w:left="357" w:hanging="357"/>
              <w:jc w:val="both"/>
            </w:pPr>
            <w:r w:rsidRPr="00695586">
              <w:rPr>
                <w:rFonts w:ascii="Times New Roman" w:eastAsia="Times New Roman" w:hAnsi="Times New Roman" w:cs="Times New Roman"/>
                <w:color w:val="000000"/>
              </w:rPr>
              <w:t>анализировать и готовить предложения по совершенствованию правовой деятельности организации.</w:t>
            </w:r>
          </w:p>
        </w:tc>
        <w:tc>
          <w:tcPr>
            <w:tcW w:w="2540" w:type="dxa"/>
            <w:tcBorders>
              <w:top w:val="single" w:sz="4" w:space="0" w:color="000000"/>
              <w:left w:val="single" w:sz="4" w:space="0" w:color="000000"/>
              <w:bottom w:val="single" w:sz="4" w:space="0" w:color="000000"/>
              <w:right w:val="single" w:sz="4" w:space="0" w:color="000000"/>
            </w:tcBorders>
          </w:tcPr>
          <w:p w14:paraId="38AAB27C" w14:textId="77777777" w:rsidR="00E84999" w:rsidRDefault="00E84999" w:rsidP="00980CB0">
            <w:pPr>
              <w:pBdr>
                <w:top w:val="nil"/>
                <w:left w:val="nil"/>
                <w:bottom w:val="nil"/>
                <w:right w:val="nil"/>
                <w:between w:val="nil"/>
              </w:pBdr>
              <w:rPr>
                <w:color w:val="000000"/>
                <w:sz w:val="24"/>
                <w:szCs w:val="24"/>
              </w:rPr>
            </w:pPr>
            <w:r>
              <w:rPr>
                <w:color w:val="000000"/>
                <w:sz w:val="24"/>
                <w:szCs w:val="24"/>
              </w:rPr>
              <w:t xml:space="preserve">Вопросы/ задания </w:t>
            </w:r>
          </w:p>
          <w:p w14:paraId="078E03D6" w14:textId="77777777" w:rsidR="00E84999" w:rsidRPr="001E7270" w:rsidRDefault="00E84999" w:rsidP="00980CB0">
            <w:pPr>
              <w:pBdr>
                <w:top w:val="nil"/>
                <w:left w:val="nil"/>
                <w:bottom w:val="nil"/>
                <w:right w:val="nil"/>
                <w:between w:val="nil"/>
              </w:pBdr>
              <w:rPr>
                <w:color w:val="000000"/>
                <w:sz w:val="24"/>
                <w:szCs w:val="24"/>
              </w:rPr>
            </w:pPr>
            <w:r>
              <w:rPr>
                <w:color w:val="000000"/>
                <w:sz w:val="24"/>
                <w:szCs w:val="24"/>
              </w:rPr>
              <w:t>№№ 1-46</w:t>
            </w:r>
          </w:p>
        </w:tc>
        <w:tc>
          <w:tcPr>
            <w:tcW w:w="2503" w:type="dxa"/>
            <w:vMerge w:val="restart"/>
            <w:tcBorders>
              <w:left w:val="single" w:sz="4" w:space="0" w:color="000000"/>
              <w:right w:val="single" w:sz="4" w:space="0" w:color="000000"/>
            </w:tcBorders>
          </w:tcPr>
          <w:p w14:paraId="6E35D27A" w14:textId="77777777" w:rsidR="00E84999" w:rsidRPr="00C256AA" w:rsidRDefault="00E84999" w:rsidP="00980CB0">
            <w:pPr>
              <w:widowControl w:val="0"/>
              <w:pBdr>
                <w:top w:val="nil"/>
                <w:left w:val="nil"/>
                <w:bottom w:val="nil"/>
                <w:right w:val="nil"/>
                <w:between w:val="nil"/>
              </w:pBdr>
              <w:spacing w:line="276" w:lineRule="auto"/>
              <w:rPr>
                <w:color w:val="000000"/>
                <w:sz w:val="24"/>
                <w:szCs w:val="24"/>
              </w:rPr>
            </w:pPr>
            <w:r>
              <w:rPr>
                <w:color w:val="000000"/>
                <w:sz w:val="24"/>
                <w:szCs w:val="24"/>
              </w:rPr>
              <w:t>Дифференцированный зачет</w:t>
            </w:r>
          </w:p>
        </w:tc>
      </w:tr>
      <w:tr w:rsidR="00E84999" w14:paraId="4A1ABDE5" w14:textId="77777777" w:rsidTr="00980CB0">
        <w:trPr>
          <w:cantSplit/>
        </w:trPr>
        <w:tc>
          <w:tcPr>
            <w:tcW w:w="4361" w:type="dxa"/>
            <w:tcBorders>
              <w:top w:val="single" w:sz="4" w:space="0" w:color="000000"/>
              <w:left w:val="single" w:sz="4" w:space="0" w:color="000000"/>
              <w:bottom w:val="single" w:sz="4" w:space="0" w:color="000000"/>
              <w:right w:val="single" w:sz="4" w:space="0" w:color="000000"/>
            </w:tcBorders>
          </w:tcPr>
          <w:p w14:paraId="07BA070F" w14:textId="77777777" w:rsidR="00E84999" w:rsidRDefault="00E84999" w:rsidP="00980CB0">
            <w:pPr>
              <w:pBdr>
                <w:top w:val="nil"/>
                <w:left w:val="nil"/>
                <w:bottom w:val="nil"/>
                <w:right w:val="nil"/>
                <w:between w:val="nil"/>
              </w:pBdr>
              <w:rPr>
                <w:color w:val="000000"/>
                <w:sz w:val="24"/>
                <w:szCs w:val="24"/>
              </w:rPr>
            </w:pPr>
            <w:r>
              <w:rPr>
                <w:color w:val="000000"/>
                <w:sz w:val="24"/>
                <w:szCs w:val="24"/>
              </w:rPr>
              <w:t>знать:</w:t>
            </w:r>
          </w:p>
          <w:p w14:paraId="06AD8E57" w14:textId="77777777" w:rsidR="00E84999" w:rsidRPr="00695586" w:rsidRDefault="00E84999" w:rsidP="00E84999">
            <w:pPr>
              <w:pStyle w:val="Standard"/>
              <w:widowControl/>
              <w:numPr>
                <w:ilvl w:val="0"/>
                <w:numId w:val="39"/>
              </w:numPr>
              <w:spacing w:line="252" w:lineRule="auto"/>
              <w:ind w:left="357" w:hanging="357"/>
            </w:pPr>
            <w:r w:rsidRPr="00695586">
              <w:rPr>
                <w:rFonts w:ascii="Times New Roman" w:eastAsia="Times New Roman" w:hAnsi="Times New Roman" w:cs="Times New Roman"/>
                <w:color w:val="000000"/>
              </w:rPr>
              <w:t>нормативные правовые акты, регулирующие общественные отношения в трудовом праве;</w:t>
            </w:r>
          </w:p>
          <w:p w14:paraId="4B3A4272"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содержание российского трудового права;</w:t>
            </w:r>
          </w:p>
          <w:p w14:paraId="1513FB04"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права и обязанности работников и работодателей;</w:t>
            </w:r>
          </w:p>
          <w:p w14:paraId="3A9175A3"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порядок заключения, прекращения и изменения трудовых договоров;</w:t>
            </w:r>
          </w:p>
          <w:p w14:paraId="795AB5FE"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виды трудовых договоров;</w:t>
            </w:r>
          </w:p>
          <w:p w14:paraId="2804D1ED"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содержание трудовой дисциплины;</w:t>
            </w:r>
          </w:p>
          <w:p w14:paraId="5BF6464A"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порядок разрешения трудовых споров;</w:t>
            </w:r>
          </w:p>
          <w:p w14:paraId="11F372E1"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виды рабочего времени и времени отдыха;</w:t>
            </w:r>
          </w:p>
          <w:p w14:paraId="438AEE17"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формы и системы оплаты труда работников;</w:t>
            </w:r>
          </w:p>
          <w:p w14:paraId="43DCC5B7" w14:textId="77777777" w:rsidR="00E84999" w:rsidRPr="00695586"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t>основы охраны труда;</w:t>
            </w:r>
          </w:p>
          <w:p w14:paraId="0799E3C3" w14:textId="77777777" w:rsidR="00E84999" w:rsidRPr="00E84999" w:rsidRDefault="00E84999" w:rsidP="00E84999">
            <w:pPr>
              <w:pStyle w:val="Standard"/>
              <w:widowControl/>
              <w:numPr>
                <w:ilvl w:val="0"/>
                <w:numId w:val="38"/>
              </w:numPr>
              <w:spacing w:line="252" w:lineRule="auto"/>
              <w:ind w:left="357" w:hanging="357"/>
            </w:pPr>
            <w:r w:rsidRPr="00695586">
              <w:rPr>
                <w:rFonts w:ascii="Times New Roman" w:eastAsia="Times New Roman" w:hAnsi="Times New Roman" w:cs="Times New Roman"/>
                <w:color w:val="000000"/>
              </w:rPr>
              <w:lastRenderedPageBreak/>
              <w:t>порядок и условия материальной ответственности сторон трудового договора.</w:t>
            </w:r>
          </w:p>
        </w:tc>
        <w:tc>
          <w:tcPr>
            <w:tcW w:w="2540" w:type="dxa"/>
            <w:tcBorders>
              <w:top w:val="single" w:sz="4" w:space="0" w:color="000000"/>
              <w:left w:val="single" w:sz="4" w:space="0" w:color="000000"/>
              <w:bottom w:val="single" w:sz="4" w:space="0" w:color="000000"/>
              <w:right w:val="single" w:sz="4" w:space="0" w:color="000000"/>
            </w:tcBorders>
          </w:tcPr>
          <w:p w14:paraId="35C360FE" w14:textId="77777777" w:rsidR="00E84999" w:rsidRDefault="00E84999" w:rsidP="00980CB0">
            <w:pPr>
              <w:pBdr>
                <w:top w:val="nil"/>
                <w:left w:val="nil"/>
                <w:bottom w:val="nil"/>
                <w:right w:val="nil"/>
                <w:between w:val="nil"/>
              </w:pBdr>
              <w:rPr>
                <w:color w:val="000000"/>
                <w:sz w:val="24"/>
                <w:szCs w:val="24"/>
              </w:rPr>
            </w:pPr>
            <w:r>
              <w:rPr>
                <w:color w:val="000000"/>
                <w:sz w:val="24"/>
                <w:szCs w:val="24"/>
              </w:rPr>
              <w:lastRenderedPageBreak/>
              <w:t xml:space="preserve">Вопросы/ задания </w:t>
            </w:r>
          </w:p>
          <w:p w14:paraId="236CD01C" w14:textId="77777777" w:rsidR="00E84999" w:rsidRPr="001E7270" w:rsidRDefault="00E84999" w:rsidP="00980CB0">
            <w:pPr>
              <w:pBdr>
                <w:top w:val="nil"/>
                <w:left w:val="nil"/>
                <w:bottom w:val="nil"/>
                <w:right w:val="nil"/>
                <w:between w:val="nil"/>
              </w:pBdr>
              <w:rPr>
                <w:color w:val="000000"/>
                <w:sz w:val="24"/>
                <w:szCs w:val="24"/>
              </w:rPr>
            </w:pPr>
            <w:r>
              <w:rPr>
                <w:color w:val="000000"/>
                <w:sz w:val="24"/>
                <w:szCs w:val="24"/>
              </w:rPr>
              <w:t>№№ 1-46</w:t>
            </w:r>
          </w:p>
        </w:tc>
        <w:tc>
          <w:tcPr>
            <w:tcW w:w="2503" w:type="dxa"/>
            <w:vMerge/>
            <w:tcBorders>
              <w:left w:val="single" w:sz="4" w:space="0" w:color="000000"/>
              <w:right w:val="single" w:sz="4" w:space="0" w:color="000000"/>
            </w:tcBorders>
          </w:tcPr>
          <w:p w14:paraId="207881DD" w14:textId="77777777" w:rsidR="00E84999" w:rsidRDefault="00E84999" w:rsidP="00980CB0">
            <w:pPr>
              <w:widowControl w:val="0"/>
              <w:pBdr>
                <w:top w:val="nil"/>
                <w:left w:val="nil"/>
                <w:bottom w:val="nil"/>
                <w:right w:val="nil"/>
                <w:between w:val="nil"/>
              </w:pBdr>
              <w:spacing w:line="276" w:lineRule="auto"/>
              <w:rPr>
                <w:color w:val="000000"/>
                <w:sz w:val="24"/>
                <w:szCs w:val="24"/>
              </w:rPr>
            </w:pPr>
          </w:p>
        </w:tc>
      </w:tr>
    </w:tbl>
    <w:p w14:paraId="7EF3E662" w14:textId="77777777" w:rsidR="00E84999" w:rsidRDefault="00E84999" w:rsidP="00E84999">
      <w:pPr>
        <w:pBdr>
          <w:top w:val="nil"/>
          <w:left w:val="nil"/>
          <w:bottom w:val="nil"/>
          <w:right w:val="nil"/>
          <w:between w:val="nil"/>
        </w:pBdr>
        <w:rPr>
          <w:color w:val="000000"/>
          <w:sz w:val="24"/>
          <w:szCs w:val="24"/>
        </w:rPr>
      </w:pPr>
    </w:p>
    <w:p w14:paraId="6DDA48E4" w14:textId="77777777" w:rsidR="00E84999" w:rsidRDefault="00E84999" w:rsidP="00E84999">
      <w:pPr>
        <w:pBdr>
          <w:top w:val="nil"/>
          <w:left w:val="nil"/>
          <w:bottom w:val="nil"/>
          <w:right w:val="nil"/>
          <w:between w:val="nil"/>
        </w:pBdr>
        <w:shd w:val="clear" w:color="auto" w:fill="FFFFFF"/>
        <w:ind w:left="360"/>
        <w:rPr>
          <w:color w:val="000000"/>
          <w:sz w:val="24"/>
          <w:szCs w:val="24"/>
        </w:rPr>
      </w:pPr>
      <w:r>
        <w:rPr>
          <w:b/>
          <w:bCs/>
          <w:color w:val="000000"/>
          <w:sz w:val="24"/>
          <w:szCs w:val="24"/>
        </w:rPr>
        <w:t>4.3. Контрольные задания</w:t>
      </w:r>
    </w:p>
    <w:p w14:paraId="6A2B4671" w14:textId="77777777" w:rsidR="00E84999" w:rsidRPr="00382A26" w:rsidRDefault="00E84999" w:rsidP="00E84999">
      <w:pPr>
        <w:pBdr>
          <w:top w:val="nil"/>
          <w:left w:val="nil"/>
          <w:bottom w:val="nil"/>
          <w:right w:val="nil"/>
          <w:between w:val="nil"/>
        </w:pBdr>
        <w:rPr>
          <w:color w:val="000000"/>
          <w:sz w:val="24"/>
          <w:szCs w:val="24"/>
        </w:rPr>
      </w:pPr>
    </w:p>
    <w:p w14:paraId="193A4162"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Понятие труда</w:t>
      </w:r>
    </w:p>
    <w:p w14:paraId="6AEB0864"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Трудовое право: понятие, признаки, принципы</w:t>
      </w:r>
    </w:p>
    <w:p w14:paraId="55ADE29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Трудовое право: предмет, метод, система</w:t>
      </w:r>
    </w:p>
    <w:p w14:paraId="0ADA4A8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Источники трудового права</w:t>
      </w:r>
    </w:p>
    <w:p w14:paraId="7369825E"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Трудовые правоотношения: понятие, система</w:t>
      </w:r>
    </w:p>
    <w:p w14:paraId="31BB36E0"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Трудовые правоотношения: элементы</w:t>
      </w:r>
    </w:p>
    <w:p w14:paraId="76350A69"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Социальное партнерство: понятие, стороны, принципы</w:t>
      </w:r>
    </w:p>
    <w:p w14:paraId="6BDD529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Социальное партнерство: система, формы</w:t>
      </w:r>
    </w:p>
    <w:p w14:paraId="24B60276"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Коллективный договор и коллективное соглашение</w:t>
      </w:r>
    </w:p>
    <w:p w14:paraId="758924BB"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Занятость: понятие, категории занятых, виды занятости</w:t>
      </w:r>
    </w:p>
    <w:p w14:paraId="29531F28"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Занятость: правовое регулирование, политика государства в сфере занятости</w:t>
      </w:r>
    </w:p>
    <w:p w14:paraId="74DF19DE"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Система органов содействия занятости населения</w:t>
      </w:r>
    </w:p>
    <w:p w14:paraId="2DF05FC6"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Государственная служба занятости населения</w:t>
      </w:r>
    </w:p>
    <w:p w14:paraId="7996E7CC"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Участие работодателей в обеспечении занятости населения</w:t>
      </w:r>
    </w:p>
    <w:p w14:paraId="2D47782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Безработный: понятия, условия признания безработным, пособия по безработице, права и обязанности безработных</w:t>
      </w:r>
    </w:p>
    <w:p w14:paraId="29D8E0CF"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Трудовой договор: понятие, виды. Срочный трудовой договор. Совместительство</w:t>
      </w:r>
    </w:p>
    <w:p w14:paraId="003535FA"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Трудовой договор: стороны, содержание</w:t>
      </w:r>
    </w:p>
    <w:p w14:paraId="146463F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Испытательный срок при трудоустройстве</w:t>
      </w:r>
    </w:p>
    <w:p w14:paraId="6A5B60F4"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Порядок заключения трудового договора. Изменение условий трудового договора</w:t>
      </w:r>
    </w:p>
    <w:p w14:paraId="4EA36CA1"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Прекращение трудового договора: общие основания</w:t>
      </w:r>
    </w:p>
    <w:p w14:paraId="6E8B2F6E"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Расторжение трудового договора по инициативе работодателя. Выходное пособие</w:t>
      </w:r>
    </w:p>
    <w:p w14:paraId="6CA7921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Особенности трудового договора отдельных категорий сотрудников</w:t>
      </w:r>
    </w:p>
    <w:p w14:paraId="739C2B08"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Рабочее время: понятие, виды</w:t>
      </w:r>
    </w:p>
    <w:p w14:paraId="492BD867"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Сверхурочная работа и работа в ночное время</w:t>
      </w:r>
    </w:p>
    <w:p w14:paraId="3219C30E"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Режим рабочего времени: понятие, виды</w:t>
      </w:r>
    </w:p>
    <w:p w14:paraId="215CCF8C"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Учет рабочего времени</w:t>
      </w:r>
    </w:p>
    <w:p w14:paraId="0092F113"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 xml:space="preserve">Время отдыха: понятие, виды </w:t>
      </w:r>
    </w:p>
    <w:p w14:paraId="203716C2"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Отпуск: виды, правила предоставления</w:t>
      </w:r>
    </w:p>
    <w:p w14:paraId="7C70D46F"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Правовое регулирование оплаты труда. Государственные гарантии по оплате труда</w:t>
      </w:r>
    </w:p>
    <w:p w14:paraId="0F92A85E"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Заработная плата: понятие, принципы, функции</w:t>
      </w:r>
    </w:p>
    <w:p w14:paraId="0851C796"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Методы регулирования оплаты труда</w:t>
      </w:r>
    </w:p>
    <w:p w14:paraId="44628A20"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Формы и система оплаты труда. Удержания за заработной платы</w:t>
      </w:r>
    </w:p>
    <w:p w14:paraId="1359D627"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Сроки оплаты труда. Оплата труда при отклонении от нормальных условий труда</w:t>
      </w:r>
    </w:p>
    <w:p w14:paraId="7879588D"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Нормирование труда</w:t>
      </w:r>
    </w:p>
    <w:p w14:paraId="624716E0"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Дисциплина труда. Методы обеспечения трудовой дисциплины</w:t>
      </w:r>
    </w:p>
    <w:p w14:paraId="5C4580BD"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Материальная ответственность сторон трудового договора</w:t>
      </w:r>
    </w:p>
    <w:p w14:paraId="7168CC0B"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Гарантии и компенсации: понятие, классификация</w:t>
      </w:r>
    </w:p>
    <w:p w14:paraId="5C68A5B9"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lastRenderedPageBreak/>
        <w:t>Основные случаи предоставления гарантий и компенсаций: при командировках, при переезде на работу в другую местность, при исполнении государственных/общественных обязанностей, при временном перевод на другую работу</w:t>
      </w:r>
    </w:p>
    <w:p w14:paraId="35AAA16B"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Охрана труда: правовое регулирование, основные понятия, государственная политика</w:t>
      </w:r>
    </w:p>
    <w:p w14:paraId="6DFF5F55"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Охрана труда: права работников</w:t>
      </w:r>
    </w:p>
    <w:p w14:paraId="78F93B6F"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Несчастные случаи на производстве, порядок расследования несчастного случая</w:t>
      </w:r>
    </w:p>
    <w:p w14:paraId="0C69FF66"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Защита трудовых прав работников: понятие, виды, формы и способы защиты</w:t>
      </w:r>
    </w:p>
    <w:p w14:paraId="59779916"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Индивидуальные трудовые споры</w:t>
      </w:r>
    </w:p>
    <w:p w14:paraId="5C38C133" w14:textId="77777777" w:rsidR="00E84999" w:rsidRPr="00F13B19" w:rsidRDefault="00E84999" w:rsidP="001D3895">
      <w:pPr>
        <w:pStyle w:val="a7"/>
        <w:numPr>
          <w:ilvl w:val="0"/>
          <w:numId w:val="46"/>
        </w:numPr>
        <w:spacing w:after="160" w:line="276" w:lineRule="auto"/>
        <w:ind w:left="0" w:firstLine="0"/>
        <w:rPr>
          <w:sz w:val="24"/>
          <w:szCs w:val="24"/>
        </w:rPr>
      </w:pPr>
      <w:r w:rsidRPr="00F13B19">
        <w:rPr>
          <w:sz w:val="24"/>
          <w:szCs w:val="24"/>
        </w:rPr>
        <w:t>Коллективные трудовые споры</w:t>
      </w:r>
    </w:p>
    <w:p w14:paraId="0858A410" w14:textId="77777777" w:rsidR="00E84999" w:rsidRPr="00E84999" w:rsidRDefault="00E84999" w:rsidP="001D3895">
      <w:pPr>
        <w:pStyle w:val="a7"/>
        <w:numPr>
          <w:ilvl w:val="0"/>
          <w:numId w:val="46"/>
        </w:numPr>
        <w:spacing w:after="160" w:line="276" w:lineRule="auto"/>
        <w:ind w:left="0" w:firstLine="0"/>
        <w:rPr>
          <w:sz w:val="24"/>
          <w:szCs w:val="24"/>
        </w:rPr>
      </w:pPr>
      <w:r w:rsidRPr="00F13B19">
        <w:rPr>
          <w:sz w:val="24"/>
          <w:szCs w:val="24"/>
        </w:rPr>
        <w:t>Забастовка. Ответственность за нарушение трудового законодательства о коллективных спорах</w:t>
      </w:r>
    </w:p>
    <w:p w14:paraId="4B9AA7D1" w14:textId="77777777" w:rsidR="00E84999" w:rsidRPr="00E84999" w:rsidRDefault="00E84999" w:rsidP="001D3895">
      <w:pPr>
        <w:pStyle w:val="a7"/>
        <w:numPr>
          <w:ilvl w:val="0"/>
          <w:numId w:val="46"/>
        </w:numPr>
        <w:spacing w:after="160" w:line="276" w:lineRule="auto"/>
        <w:ind w:left="0" w:firstLine="0"/>
        <w:rPr>
          <w:sz w:val="24"/>
          <w:szCs w:val="24"/>
        </w:rPr>
      </w:pPr>
      <w:r w:rsidRPr="00E84999">
        <w:rPr>
          <w:sz w:val="24"/>
          <w:szCs w:val="24"/>
        </w:rPr>
        <w:t>Государственный надзор и контроль за соблюдением трудового законодательства</w:t>
      </w:r>
    </w:p>
    <w:p w14:paraId="0724EB00" w14:textId="77777777" w:rsidR="00E84999" w:rsidRDefault="00E84999" w:rsidP="00E84999">
      <w:pPr>
        <w:pBdr>
          <w:top w:val="nil"/>
          <w:left w:val="nil"/>
          <w:bottom w:val="nil"/>
          <w:right w:val="nil"/>
          <w:between w:val="nil"/>
        </w:pBdr>
        <w:ind w:left="360"/>
        <w:jc w:val="both"/>
        <w:rPr>
          <w:b/>
          <w:bCs/>
          <w:color w:val="000000"/>
          <w:sz w:val="24"/>
          <w:szCs w:val="24"/>
        </w:rPr>
      </w:pPr>
    </w:p>
    <w:p w14:paraId="2E580BF5" w14:textId="77777777" w:rsidR="00E84999" w:rsidRPr="00D40277" w:rsidRDefault="00E84999" w:rsidP="00E84999">
      <w:pPr>
        <w:pBdr>
          <w:top w:val="nil"/>
          <w:left w:val="nil"/>
          <w:bottom w:val="nil"/>
          <w:right w:val="nil"/>
          <w:between w:val="nil"/>
        </w:pBdr>
        <w:ind w:left="360"/>
        <w:jc w:val="both"/>
        <w:rPr>
          <w:color w:val="000000"/>
          <w:sz w:val="24"/>
          <w:szCs w:val="24"/>
        </w:rPr>
      </w:pPr>
      <w:r>
        <w:rPr>
          <w:b/>
          <w:bCs/>
          <w:color w:val="000000"/>
          <w:sz w:val="24"/>
          <w:szCs w:val="24"/>
        </w:rPr>
        <w:t>4.4. Описание показателей и критериев оценивания, описание шкал оценивания</w:t>
      </w:r>
    </w:p>
    <w:p w14:paraId="02CF8F3F" w14:textId="77777777" w:rsidR="00E84999" w:rsidRPr="001E7270" w:rsidRDefault="00E84999" w:rsidP="00E84999">
      <w:pPr>
        <w:pBdr>
          <w:top w:val="nil"/>
          <w:left w:val="nil"/>
          <w:bottom w:val="nil"/>
          <w:right w:val="nil"/>
          <w:between w:val="nil"/>
        </w:pBdr>
        <w:rPr>
          <w:b/>
          <w:bCs/>
          <w:color w:val="000000"/>
          <w:sz w:val="24"/>
          <w:szCs w:val="24"/>
        </w:rPr>
      </w:pPr>
    </w:p>
    <w:p w14:paraId="6FB7242C" w14:textId="77777777" w:rsidR="00E84999" w:rsidRPr="00C256AA" w:rsidRDefault="00E84999" w:rsidP="00E84999">
      <w:pPr>
        <w:pBdr>
          <w:top w:val="nil"/>
          <w:left w:val="nil"/>
          <w:bottom w:val="nil"/>
          <w:right w:val="nil"/>
          <w:between w:val="nil"/>
        </w:pBdr>
        <w:jc w:val="both"/>
        <w:rPr>
          <w:color w:val="000000"/>
          <w:sz w:val="24"/>
          <w:szCs w:val="24"/>
        </w:rPr>
      </w:pPr>
      <w:r>
        <w:rPr>
          <w:i/>
          <w:iCs/>
          <w:color w:val="000000"/>
          <w:sz w:val="24"/>
          <w:szCs w:val="24"/>
        </w:rPr>
        <w:t>Оценивание ответа на экзамене</w:t>
      </w:r>
    </w:p>
    <w:tbl>
      <w:tblPr>
        <w:tblW w:w="95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2552"/>
        <w:gridCol w:w="5283"/>
      </w:tblGrid>
      <w:tr w:rsidR="00E84999" w:rsidRPr="001D3895" w14:paraId="7D35A527" w14:textId="77777777" w:rsidTr="001D3895">
        <w:trPr>
          <w:trHeight w:val="264"/>
        </w:trPr>
        <w:tc>
          <w:tcPr>
            <w:tcW w:w="1701" w:type="dxa"/>
            <w:shd w:val="clear" w:color="auto" w:fill="FFFFFF"/>
            <w:vAlign w:val="center"/>
          </w:tcPr>
          <w:p w14:paraId="5FF3A658" w14:textId="77777777" w:rsidR="00E84999" w:rsidRPr="001D3895" w:rsidRDefault="00E84999" w:rsidP="00980CB0">
            <w:pPr>
              <w:widowControl w:val="0"/>
              <w:pBdr>
                <w:top w:val="nil"/>
                <w:left w:val="nil"/>
                <w:bottom w:val="nil"/>
                <w:right w:val="nil"/>
                <w:between w:val="nil"/>
              </w:pBdr>
              <w:jc w:val="center"/>
              <w:rPr>
                <w:color w:val="000000"/>
                <w:sz w:val="22"/>
                <w:szCs w:val="22"/>
              </w:rPr>
            </w:pPr>
            <w:r w:rsidRPr="001D3895">
              <w:rPr>
                <w:color w:val="000000"/>
                <w:sz w:val="22"/>
                <w:szCs w:val="22"/>
              </w:rPr>
              <w:t>4-балльная шкала</w:t>
            </w:r>
          </w:p>
        </w:tc>
        <w:tc>
          <w:tcPr>
            <w:tcW w:w="2552" w:type="dxa"/>
            <w:shd w:val="clear" w:color="auto" w:fill="FFFFFF"/>
            <w:vAlign w:val="center"/>
          </w:tcPr>
          <w:p w14:paraId="21416034" w14:textId="77777777" w:rsidR="00E84999" w:rsidRPr="001D3895" w:rsidRDefault="00E84999" w:rsidP="00980CB0">
            <w:pPr>
              <w:widowControl w:val="0"/>
              <w:pBdr>
                <w:top w:val="nil"/>
                <w:left w:val="nil"/>
                <w:bottom w:val="nil"/>
                <w:right w:val="nil"/>
                <w:between w:val="nil"/>
              </w:pBdr>
              <w:jc w:val="center"/>
              <w:rPr>
                <w:color w:val="000000"/>
                <w:sz w:val="22"/>
                <w:szCs w:val="22"/>
              </w:rPr>
            </w:pPr>
            <w:r w:rsidRPr="001D3895">
              <w:rPr>
                <w:color w:val="000000"/>
                <w:sz w:val="22"/>
                <w:szCs w:val="22"/>
              </w:rPr>
              <w:t>Показатели</w:t>
            </w:r>
          </w:p>
        </w:tc>
        <w:tc>
          <w:tcPr>
            <w:tcW w:w="5283" w:type="dxa"/>
            <w:shd w:val="clear" w:color="auto" w:fill="FFFFFF"/>
            <w:vAlign w:val="center"/>
          </w:tcPr>
          <w:p w14:paraId="64146362" w14:textId="77777777" w:rsidR="00E84999" w:rsidRPr="001D3895" w:rsidRDefault="00E84999" w:rsidP="00980CB0">
            <w:pPr>
              <w:widowControl w:val="0"/>
              <w:pBdr>
                <w:top w:val="nil"/>
                <w:left w:val="nil"/>
                <w:bottom w:val="nil"/>
                <w:right w:val="nil"/>
                <w:between w:val="nil"/>
              </w:pBdr>
              <w:jc w:val="center"/>
              <w:rPr>
                <w:color w:val="000000"/>
                <w:sz w:val="22"/>
                <w:szCs w:val="22"/>
              </w:rPr>
            </w:pPr>
            <w:r w:rsidRPr="001D3895">
              <w:rPr>
                <w:color w:val="000000"/>
                <w:sz w:val="22"/>
                <w:szCs w:val="22"/>
              </w:rPr>
              <w:t>Критерии</w:t>
            </w:r>
          </w:p>
        </w:tc>
      </w:tr>
      <w:tr w:rsidR="00E84999" w:rsidRPr="001D3895" w14:paraId="1F779200" w14:textId="77777777" w:rsidTr="001D3895">
        <w:trPr>
          <w:cantSplit/>
          <w:trHeight w:val="2428"/>
        </w:trPr>
        <w:tc>
          <w:tcPr>
            <w:tcW w:w="1701" w:type="dxa"/>
            <w:shd w:val="clear" w:color="auto" w:fill="FFFFFF"/>
          </w:tcPr>
          <w:p w14:paraId="0E0DC15B" w14:textId="77777777" w:rsidR="00E84999" w:rsidRPr="001D3895" w:rsidRDefault="00E84999" w:rsidP="00980CB0">
            <w:pPr>
              <w:widowControl w:val="0"/>
              <w:pBdr>
                <w:top w:val="nil"/>
                <w:left w:val="nil"/>
                <w:bottom w:val="nil"/>
                <w:right w:val="nil"/>
                <w:between w:val="nil"/>
              </w:pBdr>
              <w:rPr>
                <w:color w:val="000000"/>
                <w:sz w:val="22"/>
                <w:szCs w:val="22"/>
              </w:rPr>
            </w:pPr>
            <w:r w:rsidRPr="001D3895">
              <w:rPr>
                <w:color w:val="000000"/>
                <w:sz w:val="22"/>
                <w:szCs w:val="22"/>
              </w:rPr>
              <w:t>Отлично</w:t>
            </w:r>
          </w:p>
        </w:tc>
        <w:tc>
          <w:tcPr>
            <w:tcW w:w="2552" w:type="dxa"/>
            <w:vMerge w:val="restart"/>
            <w:shd w:val="clear" w:color="auto" w:fill="FFFFFF"/>
          </w:tcPr>
          <w:p w14:paraId="40BF8106" w14:textId="77777777" w:rsidR="00E84999" w:rsidRPr="001D3895" w:rsidRDefault="00E84999" w:rsidP="00980CB0">
            <w:pPr>
              <w:widowControl w:val="0"/>
              <w:numPr>
                <w:ilvl w:val="0"/>
                <w:numId w:val="11"/>
              </w:numPr>
              <w:pBdr>
                <w:top w:val="nil"/>
                <w:left w:val="nil"/>
                <w:bottom w:val="nil"/>
                <w:right w:val="nil"/>
                <w:between w:val="nil"/>
              </w:pBdr>
              <w:tabs>
                <w:tab w:val="left" w:pos="502"/>
              </w:tabs>
              <w:rPr>
                <w:sz w:val="22"/>
                <w:szCs w:val="22"/>
              </w:rPr>
            </w:pPr>
            <w:r w:rsidRPr="001D3895">
              <w:rPr>
                <w:color w:val="000000"/>
                <w:sz w:val="22"/>
                <w:szCs w:val="22"/>
                <w:highlight w:val="white"/>
              </w:rPr>
              <w:t>Полнота изложения теоретического материала;</w:t>
            </w:r>
          </w:p>
          <w:p w14:paraId="0DC5892B" w14:textId="77777777" w:rsidR="00E84999" w:rsidRPr="001D3895" w:rsidRDefault="00E84999" w:rsidP="00980CB0">
            <w:pPr>
              <w:widowControl w:val="0"/>
              <w:numPr>
                <w:ilvl w:val="0"/>
                <w:numId w:val="11"/>
              </w:numPr>
              <w:pBdr>
                <w:top w:val="nil"/>
                <w:left w:val="nil"/>
                <w:bottom w:val="nil"/>
                <w:right w:val="nil"/>
                <w:between w:val="nil"/>
              </w:pBdr>
              <w:tabs>
                <w:tab w:val="left" w:pos="498"/>
              </w:tabs>
              <w:rPr>
                <w:sz w:val="22"/>
                <w:szCs w:val="22"/>
              </w:rPr>
            </w:pPr>
            <w:r w:rsidRPr="001D3895">
              <w:rPr>
                <w:color w:val="000000"/>
                <w:sz w:val="22"/>
                <w:szCs w:val="22"/>
                <w:highlight w:val="white"/>
              </w:rPr>
              <w:t>Правильность и/или аргументированность изложения (последовательность действий);</w:t>
            </w:r>
          </w:p>
          <w:p w14:paraId="6E2BDCC2" w14:textId="77777777" w:rsidR="00E84999" w:rsidRPr="001D3895" w:rsidRDefault="00E84999" w:rsidP="00980CB0">
            <w:pPr>
              <w:widowControl w:val="0"/>
              <w:numPr>
                <w:ilvl w:val="0"/>
                <w:numId w:val="11"/>
              </w:numPr>
              <w:pBdr>
                <w:top w:val="nil"/>
                <w:left w:val="nil"/>
                <w:bottom w:val="nil"/>
                <w:right w:val="nil"/>
                <w:between w:val="nil"/>
              </w:pBdr>
              <w:tabs>
                <w:tab w:val="left" w:pos="502"/>
              </w:tabs>
              <w:rPr>
                <w:sz w:val="22"/>
                <w:szCs w:val="22"/>
              </w:rPr>
            </w:pPr>
            <w:r w:rsidRPr="001D3895">
              <w:rPr>
                <w:color w:val="000000"/>
                <w:sz w:val="22"/>
                <w:szCs w:val="22"/>
                <w:highlight w:val="white"/>
              </w:rPr>
              <w:t>Самостоятельность ответа</w:t>
            </w:r>
          </w:p>
          <w:p w14:paraId="23C0E9C7" w14:textId="77777777" w:rsidR="00E84999" w:rsidRPr="001D3895" w:rsidRDefault="00E84999" w:rsidP="00980CB0">
            <w:pPr>
              <w:widowControl w:val="0"/>
              <w:pBdr>
                <w:top w:val="nil"/>
                <w:left w:val="nil"/>
                <w:bottom w:val="nil"/>
                <w:right w:val="nil"/>
                <w:between w:val="nil"/>
              </w:pBdr>
              <w:tabs>
                <w:tab w:val="left" w:pos="502"/>
              </w:tabs>
              <w:rPr>
                <w:sz w:val="22"/>
                <w:szCs w:val="22"/>
              </w:rPr>
            </w:pPr>
          </w:p>
        </w:tc>
        <w:tc>
          <w:tcPr>
            <w:tcW w:w="5283" w:type="dxa"/>
            <w:shd w:val="clear" w:color="auto" w:fill="FFFFFF"/>
          </w:tcPr>
          <w:p w14:paraId="3AD52EF7" w14:textId="77777777" w:rsidR="00E84999" w:rsidRPr="001D3895" w:rsidRDefault="00E84999" w:rsidP="00E84999">
            <w:pPr>
              <w:widowControl w:val="0"/>
              <w:pBdr>
                <w:top w:val="nil"/>
                <w:left w:val="nil"/>
                <w:bottom w:val="nil"/>
                <w:right w:val="nil"/>
                <w:between w:val="nil"/>
              </w:pBdr>
              <w:ind w:left="68"/>
              <w:rPr>
                <w:color w:val="000000"/>
                <w:sz w:val="22"/>
                <w:szCs w:val="22"/>
              </w:rPr>
            </w:pPr>
            <w:r w:rsidRPr="001D3895">
              <w:rPr>
                <w:color w:val="000000"/>
                <w:sz w:val="22"/>
                <w:szCs w:val="22"/>
                <w:highlight w:val="white"/>
              </w:rPr>
              <w:t>Дан полный, в логической последовательности развернутый ответ на поставленный вопрос, где он продемонстрировал знания предмета в полном объеме учебной программы, достаточно глубоко осмысливает дисциплину, самостоятельно, и исчерпывающе отвечает на дополнительные вопросы, приводит собственные примеры по проблематике поставленного вопроса.</w:t>
            </w:r>
            <w:r w:rsidRPr="001D3895">
              <w:rPr>
                <w:color w:val="000000"/>
                <w:sz w:val="22"/>
                <w:szCs w:val="22"/>
              </w:rPr>
              <w:t xml:space="preserve"> </w:t>
            </w:r>
          </w:p>
        </w:tc>
      </w:tr>
      <w:tr w:rsidR="00E84999" w:rsidRPr="001D3895" w14:paraId="3E474E22" w14:textId="77777777" w:rsidTr="001D3895">
        <w:trPr>
          <w:cantSplit/>
          <w:trHeight w:val="3058"/>
        </w:trPr>
        <w:tc>
          <w:tcPr>
            <w:tcW w:w="1701" w:type="dxa"/>
            <w:shd w:val="clear" w:color="auto" w:fill="FFFFFF"/>
          </w:tcPr>
          <w:p w14:paraId="4928BC6D" w14:textId="77777777" w:rsidR="00E84999" w:rsidRPr="001D3895" w:rsidRDefault="00E84999" w:rsidP="00980CB0">
            <w:pPr>
              <w:widowControl w:val="0"/>
              <w:pBdr>
                <w:top w:val="nil"/>
                <w:left w:val="nil"/>
                <w:bottom w:val="nil"/>
                <w:right w:val="nil"/>
                <w:between w:val="nil"/>
              </w:pBdr>
              <w:rPr>
                <w:color w:val="000000"/>
                <w:sz w:val="22"/>
                <w:szCs w:val="22"/>
              </w:rPr>
            </w:pPr>
            <w:r w:rsidRPr="001D3895">
              <w:rPr>
                <w:color w:val="000000"/>
                <w:sz w:val="22"/>
                <w:szCs w:val="22"/>
              </w:rPr>
              <w:t>Хорошо</w:t>
            </w:r>
          </w:p>
          <w:p w14:paraId="3AD184CE" w14:textId="77777777" w:rsidR="00E84999" w:rsidRPr="001D3895" w:rsidRDefault="00E84999" w:rsidP="00980CB0">
            <w:pPr>
              <w:widowControl w:val="0"/>
              <w:pBdr>
                <w:top w:val="nil"/>
                <w:left w:val="nil"/>
                <w:bottom w:val="nil"/>
                <w:right w:val="nil"/>
                <w:between w:val="nil"/>
              </w:pBdr>
              <w:rPr>
                <w:color w:val="000000"/>
                <w:sz w:val="22"/>
                <w:szCs w:val="22"/>
              </w:rPr>
            </w:pPr>
          </w:p>
        </w:tc>
        <w:tc>
          <w:tcPr>
            <w:tcW w:w="2552" w:type="dxa"/>
            <w:vMerge/>
            <w:shd w:val="clear" w:color="auto" w:fill="FFFFFF"/>
          </w:tcPr>
          <w:p w14:paraId="12E09932" w14:textId="77777777" w:rsidR="00E84999" w:rsidRPr="001D3895" w:rsidRDefault="00E84999" w:rsidP="00980CB0">
            <w:pPr>
              <w:widowControl w:val="0"/>
              <w:pBdr>
                <w:top w:val="nil"/>
                <w:left w:val="nil"/>
                <w:bottom w:val="nil"/>
                <w:right w:val="nil"/>
                <w:between w:val="nil"/>
              </w:pBdr>
              <w:spacing w:line="276" w:lineRule="auto"/>
              <w:rPr>
                <w:color w:val="000000"/>
                <w:sz w:val="22"/>
                <w:szCs w:val="22"/>
              </w:rPr>
            </w:pPr>
          </w:p>
        </w:tc>
        <w:tc>
          <w:tcPr>
            <w:tcW w:w="5283" w:type="dxa"/>
            <w:shd w:val="clear" w:color="auto" w:fill="FFFFFF"/>
          </w:tcPr>
          <w:p w14:paraId="4D61DC25" w14:textId="77777777" w:rsidR="00E84999" w:rsidRPr="001D3895" w:rsidRDefault="00E84999" w:rsidP="00E84999">
            <w:pPr>
              <w:widowControl w:val="0"/>
              <w:pBdr>
                <w:top w:val="nil"/>
                <w:left w:val="nil"/>
                <w:bottom w:val="nil"/>
                <w:right w:val="nil"/>
                <w:between w:val="nil"/>
              </w:pBdr>
              <w:ind w:left="68"/>
              <w:rPr>
                <w:color w:val="000000"/>
                <w:sz w:val="22"/>
                <w:szCs w:val="22"/>
              </w:rPr>
            </w:pPr>
            <w:r w:rsidRPr="001D3895">
              <w:rPr>
                <w:color w:val="000000"/>
                <w:sz w:val="22"/>
                <w:szCs w:val="22"/>
                <w:highlight w:val="white"/>
              </w:rPr>
              <w:t xml:space="preserve">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 обязательных учебных материалов 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w:t>
            </w:r>
          </w:p>
        </w:tc>
      </w:tr>
      <w:tr w:rsidR="00E84999" w:rsidRPr="001D3895" w14:paraId="0B3C1A98" w14:textId="77777777" w:rsidTr="001D3895">
        <w:trPr>
          <w:cantSplit/>
          <w:trHeight w:val="2696"/>
        </w:trPr>
        <w:tc>
          <w:tcPr>
            <w:tcW w:w="1701" w:type="dxa"/>
            <w:shd w:val="clear" w:color="auto" w:fill="FFFFFF"/>
          </w:tcPr>
          <w:p w14:paraId="508D4E42" w14:textId="77777777" w:rsidR="00E84999" w:rsidRPr="001D3895" w:rsidRDefault="00E84999" w:rsidP="00980CB0">
            <w:pPr>
              <w:widowControl w:val="0"/>
              <w:pBdr>
                <w:top w:val="nil"/>
                <w:left w:val="nil"/>
                <w:bottom w:val="nil"/>
                <w:right w:val="nil"/>
                <w:between w:val="nil"/>
              </w:pBdr>
              <w:rPr>
                <w:color w:val="000000"/>
                <w:sz w:val="22"/>
                <w:szCs w:val="22"/>
              </w:rPr>
            </w:pPr>
            <w:r w:rsidRPr="001D3895">
              <w:rPr>
                <w:color w:val="000000"/>
                <w:sz w:val="22"/>
                <w:szCs w:val="22"/>
              </w:rPr>
              <w:t>Удовлетворительно</w:t>
            </w:r>
          </w:p>
          <w:p w14:paraId="580026FF" w14:textId="77777777" w:rsidR="00E84999" w:rsidRPr="001D3895" w:rsidRDefault="00E84999" w:rsidP="00980CB0">
            <w:pPr>
              <w:widowControl w:val="0"/>
              <w:pBdr>
                <w:top w:val="nil"/>
                <w:left w:val="nil"/>
                <w:bottom w:val="nil"/>
                <w:right w:val="nil"/>
                <w:between w:val="nil"/>
              </w:pBdr>
              <w:rPr>
                <w:color w:val="000000"/>
                <w:sz w:val="22"/>
                <w:szCs w:val="22"/>
              </w:rPr>
            </w:pPr>
          </w:p>
        </w:tc>
        <w:tc>
          <w:tcPr>
            <w:tcW w:w="2552" w:type="dxa"/>
            <w:vMerge/>
            <w:shd w:val="clear" w:color="auto" w:fill="FFFFFF"/>
          </w:tcPr>
          <w:p w14:paraId="18E4E97E" w14:textId="77777777" w:rsidR="00E84999" w:rsidRPr="001D3895" w:rsidRDefault="00E84999" w:rsidP="00980CB0">
            <w:pPr>
              <w:widowControl w:val="0"/>
              <w:pBdr>
                <w:top w:val="nil"/>
                <w:left w:val="nil"/>
                <w:bottom w:val="nil"/>
                <w:right w:val="nil"/>
                <w:between w:val="nil"/>
              </w:pBdr>
              <w:spacing w:line="276" w:lineRule="auto"/>
              <w:rPr>
                <w:color w:val="000000"/>
                <w:sz w:val="22"/>
                <w:szCs w:val="22"/>
              </w:rPr>
            </w:pPr>
          </w:p>
        </w:tc>
        <w:tc>
          <w:tcPr>
            <w:tcW w:w="5283" w:type="dxa"/>
            <w:shd w:val="clear" w:color="auto" w:fill="FFFFFF"/>
          </w:tcPr>
          <w:p w14:paraId="20DE4CFC" w14:textId="77777777" w:rsidR="00E84999" w:rsidRPr="001D3895" w:rsidRDefault="00E84999" w:rsidP="00E84999">
            <w:pPr>
              <w:widowControl w:val="0"/>
              <w:pBdr>
                <w:top w:val="nil"/>
                <w:left w:val="nil"/>
                <w:bottom w:val="nil"/>
                <w:right w:val="nil"/>
                <w:between w:val="nil"/>
              </w:pBdr>
              <w:ind w:left="68"/>
              <w:rPr>
                <w:color w:val="000000"/>
                <w:sz w:val="22"/>
                <w:szCs w:val="22"/>
              </w:rPr>
            </w:pPr>
            <w:r w:rsidRPr="001D3895">
              <w:rPr>
                <w:color w:val="000000"/>
                <w:sz w:val="22"/>
                <w:szCs w:val="22"/>
                <w:highlight w:val="white"/>
              </w:rPr>
              <w:t>Дан ответ, свидетельствующий в основном 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недостаточным умением давать аргументированные ответы и приводить примеры, недостаточно свободным владением монологической речью, логичностью и последовательностью ответа.</w:t>
            </w:r>
            <w:r w:rsidRPr="001D3895">
              <w:rPr>
                <w:color w:val="000000"/>
                <w:sz w:val="22"/>
                <w:szCs w:val="22"/>
              </w:rPr>
              <w:t xml:space="preserve"> </w:t>
            </w:r>
          </w:p>
        </w:tc>
      </w:tr>
      <w:tr w:rsidR="00E84999" w:rsidRPr="001D3895" w14:paraId="093C38DE" w14:textId="77777777" w:rsidTr="001D3895">
        <w:trPr>
          <w:cantSplit/>
          <w:trHeight w:val="3263"/>
        </w:trPr>
        <w:tc>
          <w:tcPr>
            <w:tcW w:w="1701" w:type="dxa"/>
            <w:shd w:val="clear" w:color="auto" w:fill="FFFFFF"/>
          </w:tcPr>
          <w:p w14:paraId="1BD4F1CB" w14:textId="77777777" w:rsidR="00E84999" w:rsidRPr="001D3895" w:rsidRDefault="00E84999" w:rsidP="00980CB0">
            <w:pPr>
              <w:widowControl w:val="0"/>
              <w:pBdr>
                <w:top w:val="nil"/>
                <w:left w:val="nil"/>
                <w:bottom w:val="nil"/>
                <w:right w:val="nil"/>
                <w:between w:val="nil"/>
              </w:pBdr>
              <w:rPr>
                <w:color w:val="000000"/>
                <w:sz w:val="22"/>
                <w:szCs w:val="22"/>
              </w:rPr>
            </w:pPr>
            <w:r w:rsidRPr="001D3895">
              <w:rPr>
                <w:color w:val="000000"/>
                <w:sz w:val="22"/>
                <w:szCs w:val="22"/>
              </w:rPr>
              <w:lastRenderedPageBreak/>
              <w:t xml:space="preserve">Неудовлетворительно </w:t>
            </w:r>
          </w:p>
        </w:tc>
        <w:tc>
          <w:tcPr>
            <w:tcW w:w="2552" w:type="dxa"/>
            <w:vMerge/>
            <w:shd w:val="clear" w:color="auto" w:fill="FFFFFF"/>
          </w:tcPr>
          <w:p w14:paraId="534CB18A" w14:textId="77777777" w:rsidR="00E84999" w:rsidRPr="001D3895" w:rsidRDefault="00E84999" w:rsidP="00980CB0">
            <w:pPr>
              <w:widowControl w:val="0"/>
              <w:pBdr>
                <w:top w:val="nil"/>
                <w:left w:val="nil"/>
                <w:bottom w:val="nil"/>
                <w:right w:val="nil"/>
                <w:between w:val="nil"/>
              </w:pBdr>
              <w:spacing w:line="276" w:lineRule="auto"/>
              <w:rPr>
                <w:color w:val="000000"/>
                <w:sz w:val="22"/>
                <w:szCs w:val="22"/>
              </w:rPr>
            </w:pPr>
          </w:p>
        </w:tc>
        <w:tc>
          <w:tcPr>
            <w:tcW w:w="5283" w:type="dxa"/>
            <w:shd w:val="clear" w:color="auto" w:fill="FFFFFF"/>
          </w:tcPr>
          <w:p w14:paraId="4043EF32" w14:textId="77777777" w:rsidR="00E84999" w:rsidRPr="001D3895" w:rsidRDefault="00E84999" w:rsidP="00E84999">
            <w:pPr>
              <w:widowControl w:val="0"/>
              <w:pBdr>
                <w:top w:val="nil"/>
                <w:left w:val="nil"/>
                <w:bottom w:val="nil"/>
                <w:right w:val="nil"/>
                <w:between w:val="nil"/>
              </w:pBdr>
              <w:ind w:left="68"/>
              <w:rPr>
                <w:color w:val="000000"/>
                <w:sz w:val="22"/>
                <w:szCs w:val="22"/>
              </w:rPr>
            </w:pPr>
            <w:r w:rsidRPr="001D3895">
              <w:rPr>
                <w:color w:val="000000"/>
                <w:sz w:val="22"/>
                <w:szCs w:val="22"/>
                <w:highlight w:val="white"/>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 ответы, слабым владением монологической речью, отсутствием логичности и последовательности. Выводы поверхностны. Студент не способен ответить на вопросы даже при дополнительных наводящих вопросах преподавателя.</w:t>
            </w:r>
            <w:r w:rsidRPr="001D3895">
              <w:rPr>
                <w:color w:val="000000"/>
                <w:sz w:val="22"/>
                <w:szCs w:val="22"/>
              </w:rPr>
              <w:t xml:space="preserve"> </w:t>
            </w:r>
          </w:p>
        </w:tc>
      </w:tr>
    </w:tbl>
    <w:p w14:paraId="665E5F1C" w14:textId="77777777" w:rsidR="006D7618" w:rsidRDefault="006D7618" w:rsidP="006D7618">
      <w:pPr>
        <w:pBdr>
          <w:top w:val="nil"/>
          <w:left w:val="nil"/>
          <w:bottom w:val="nil"/>
          <w:right w:val="nil"/>
          <w:between w:val="nil"/>
        </w:pBdr>
        <w:ind w:firstLine="567"/>
        <w:rPr>
          <w:color w:val="000000"/>
          <w:sz w:val="24"/>
          <w:szCs w:val="24"/>
        </w:rPr>
      </w:pPr>
    </w:p>
    <w:p w14:paraId="4D73936E" w14:textId="77777777" w:rsidR="001E7270" w:rsidRDefault="001E7270" w:rsidP="001E7270">
      <w:pPr>
        <w:pBdr>
          <w:top w:val="nil"/>
          <w:left w:val="nil"/>
          <w:bottom w:val="nil"/>
          <w:right w:val="nil"/>
          <w:between w:val="nil"/>
        </w:pBdr>
        <w:ind w:firstLine="567"/>
        <w:rPr>
          <w:color w:val="000000"/>
          <w:sz w:val="24"/>
          <w:szCs w:val="24"/>
        </w:rPr>
      </w:pPr>
    </w:p>
    <w:p w14:paraId="65EBD021" w14:textId="77777777" w:rsidR="00D015B6" w:rsidRDefault="00D015B6"/>
    <w:p w14:paraId="229C74C8" w14:textId="77777777" w:rsidR="00A801CE" w:rsidRDefault="00A801CE"/>
    <w:p w14:paraId="6738DA9F" w14:textId="130123CD" w:rsidR="001E7270" w:rsidRPr="00E84999" w:rsidRDefault="001E7270" w:rsidP="00E84999">
      <w:pPr>
        <w:spacing w:after="160" w:line="259" w:lineRule="auto"/>
      </w:pPr>
    </w:p>
    <w:sectPr w:rsidR="001E7270" w:rsidRPr="00E84999" w:rsidSect="0053471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98BF10" w14:textId="77777777" w:rsidR="007B6BBD" w:rsidRDefault="007B6BBD">
      <w:r>
        <w:separator/>
      </w:r>
    </w:p>
  </w:endnote>
  <w:endnote w:type="continuationSeparator" w:id="0">
    <w:p w14:paraId="4192B477" w14:textId="77777777" w:rsidR="007B6BBD" w:rsidRDefault="007B6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nux Libertine G">
    <w:charset w:val="00"/>
    <w:family w:val="auto"/>
    <w:pitch w:val="variable"/>
    <w:sig w:usb0="E00000EF" w:usb1="5000E0FB" w:usb2="00000020" w:usb3="00000000" w:csb0="000001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6D79" w14:textId="77777777" w:rsidR="00A801CE" w:rsidRDefault="0053471E">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separate"/>
    </w:r>
    <w:r w:rsidR="007A687E">
      <w:rPr>
        <w:noProof/>
        <w:color w:val="000000"/>
        <w:sz w:val="24"/>
        <w:szCs w:val="24"/>
      </w:rPr>
      <w:t>4</w:t>
    </w:r>
    <w:r>
      <w:rPr>
        <w:color w:val="000000"/>
        <w:sz w:val="24"/>
        <w:szCs w:val="24"/>
      </w:rPr>
      <w:fldChar w:fldCharType="end"/>
    </w:r>
  </w:p>
  <w:p w14:paraId="08A0709C"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E33DC" w14:textId="77777777" w:rsidR="00A801CE" w:rsidRDefault="0053471E">
    <w:pPr>
      <w:pBdr>
        <w:top w:val="nil"/>
        <w:left w:val="nil"/>
        <w:bottom w:val="nil"/>
        <w:right w:val="nil"/>
        <w:between w:val="nil"/>
      </w:pBdr>
      <w:tabs>
        <w:tab w:val="center" w:pos="4677"/>
        <w:tab w:val="right" w:pos="9355"/>
      </w:tabs>
      <w:jc w:val="right"/>
      <w:rPr>
        <w:color w:val="000000"/>
        <w:sz w:val="24"/>
        <w:szCs w:val="24"/>
      </w:rPr>
    </w:pPr>
    <w:r>
      <w:rPr>
        <w:color w:val="000000"/>
        <w:sz w:val="24"/>
        <w:szCs w:val="24"/>
      </w:rPr>
      <w:fldChar w:fldCharType="begin"/>
    </w:r>
    <w:r w:rsidR="00A801CE">
      <w:rPr>
        <w:color w:val="000000"/>
        <w:sz w:val="24"/>
        <w:szCs w:val="24"/>
      </w:rPr>
      <w:instrText>PAGE</w:instrText>
    </w:r>
    <w:r>
      <w:rPr>
        <w:color w:val="000000"/>
        <w:sz w:val="24"/>
        <w:szCs w:val="24"/>
      </w:rPr>
      <w:fldChar w:fldCharType="separate"/>
    </w:r>
    <w:r w:rsidR="00E84999">
      <w:rPr>
        <w:noProof/>
        <w:color w:val="000000"/>
        <w:sz w:val="24"/>
        <w:szCs w:val="24"/>
      </w:rPr>
      <w:t>3</w:t>
    </w:r>
    <w:r>
      <w:rPr>
        <w:color w:val="000000"/>
        <w:sz w:val="24"/>
        <w:szCs w:val="24"/>
      </w:rPr>
      <w:fldChar w:fldCharType="end"/>
    </w:r>
  </w:p>
  <w:p w14:paraId="70B831A5" w14:textId="77777777" w:rsidR="00A801CE" w:rsidRDefault="00A801CE">
    <w:pPr>
      <w:pBdr>
        <w:top w:val="nil"/>
        <w:left w:val="nil"/>
        <w:bottom w:val="nil"/>
        <w:right w:val="nil"/>
        <w:between w:val="nil"/>
      </w:pBdr>
      <w:tabs>
        <w:tab w:val="center" w:pos="4677"/>
        <w:tab w:val="right" w:pos="9355"/>
      </w:tabs>
      <w:ind w:right="360"/>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A6E10" w14:textId="77777777" w:rsidR="007B6BBD" w:rsidRDefault="007B6BBD">
      <w:r>
        <w:separator/>
      </w:r>
    </w:p>
  </w:footnote>
  <w:footnote w:type="continuationSeparator" w:id="0">
    <w:p w14:paraId="6BA76318" w14:textId="77777777" w:rsidR="007B6BBD" w:rsidRDefault="007B6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D1E3F"/>
    <w:multiLevelType w:val="multilevel"/>
    <w:tmpl w:val="2752EC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 w15:restartNumberingAfterBreak="0">
    <w:nsid w:val="01A71FAE"/>
    <w:multiLevelType w:val="multilevel"/>
    <w:tmpl w:val="0D36166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06023351"/>
    <w:multiLevelType w:val="hybridMultilevel"/>
    <w:tmpl w:val="E132E03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D0F3D"/>
    <w:multiLevelType w:val="hybridMultilevel"/>
    <w:tmpl w:val="A4A27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F716EB"/>
    <w:multiLevelType w:val="multilevel"/>
    <w:tmpl w:val="E4D0B43C"/>
    <w:lvl w:ilvl="0">
      <w:start w:val="2"/>
      <w:numFmt w:val="decimal"/>
      <w:lvlText w:val="%1"/>
      <w:lvlJc w:val="left"/>
      <w:pPr>
        <w:ind w:left="360" w:hanging="360"/>
      </w:pPr>
      <w:rPr>
        <w:vertAlign w:val="baseline"/>
      </w:rPr>
    </w:lvl>
    <w:lvl w:ilvl="1">
      <w:start w:val="2"/>
      <w:numFmt w:val="decimal"/>
      <w:lvlText w:val="%1.%2"/>
      <w:lvlJc w:val="left"/>
      <w:pPr>
        <w:ind w:left="360" w:hanging="360"/>
      </w:pPr>
      <w:rPr>
        <w:vertAlign w:val="baseline"/>
      </w:rPr>
    </w:lvl>
    <w:lvl w:ilvl="2">
      <w:start w:val="1"/>
      <w:numFmt w:val="decimalZero"/>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5" w15:restartNumberingAfterBreak="0">
    <w:nsid w:val="10B819C9"/>
    <w:multiLevelType w:val="hybridMultilevel"/>
    <w:tmpl w:val="BFE8E360"/>
    <w:lvl w:ilvl="0" w:tplc="4E6854D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A81524"/>
    <w:multiLevelType w:val="multilevel"/>
    <w:tmpl w:val="7446FCDA"/>
    <w:lvl w:ilvl="0">
      <w:numFmt w:val="bullet"/>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A7702B3"/>
    <w:multiLevelType w:val="multilevel"/>
    <w:tmpl w:val="49ACD6A2"/>
    <w:lvl w:ilvl="0">
      <w:start w:val="1"/>
      <w:numFmt w:val="decimal"/>
      <w:lvlText w:val="%1."/>
      <w:lvlJc w:val="left"/>
      <w:pPr>
        <w:ind w:left="720" w:hanging="360"/>
      </w:pPr>
      <w:rPr>
        <w:rFonts w:ascii="Times New Roman" w:eastAsia="Times New Roman" w:hAnsi="Times New Roman" w:cs="Times New Roman"/>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1DBE40C6"/>
    <w:multiLevelType w:val="multilevel"/>
    <w:tmpl w:val="47948A94"/>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9" w15:restartNumberingAfterBreak="0">
    <w:nsid w:val="231510C9"/>
    <w:multiLevelType w:val="multilevel"/>
    <w:tmpl w:val="6206D41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color w:val="000000"/>
        <w:sz w:val="22"/>
        <w:szCs w:val="22"/>
        <w:u w:val="none"/>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0" w15:restartNumberingAfterBreak="0">
    <w:nsid w:val="27105108"/>
    <w:multiLevelType w:val="multilevel"/>
    <w:tmpl w:val="B6405A36"/>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1" w15:restartNumberingAfterBreak="0">
    <w:nsid w:val="28131360"/>
    <w:multiLevelType w:val="hybridMultilevel"/>
    <w:tmpl w:val="0700CE1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C212343"/>
    <w:multiLevelType w:val="hybridMultilevel"/>
    <w:tmpl w:val="FC8E8E8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1D60931"/>
    <w:multiLevelType w:val="hybridMultilevel"/>
    <w:tmpl w:val="5E2639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9111B2"/>
    <w:multiLevelType w:val="hybridMultilevel"/>
    <w:tmpl w:val="12523908"/>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43811B1"/>
    <w:multiLevelType w:val="hybridMultilevel"/>
    <w:tmpl w:val="C212BAEA"/>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59D0602"/>
    <w:multiLevelType w:val="multilevel"/>
    <w:tmpl w:val="33C20B6E"/>
    <w:lvl w:ilvl="0">
      <w:start w:val="3"/>
      <w:numFmt w:val="decimal"/>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15:restartNumberingAfterBreak="0">
    <w:nsid w:val="37BB442F"/>
    <w:multiLevelType w:val="hybridMultilevel"/>
    <w:tmpl w:val="E1BA3256"/>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D5D593D"/>
    <w:multiLevelType w:val="multilevel"/>
    <w:tmpl w:val="88D4BC68"/>
    <w:lvl w:ilvl="0">
      <w:start w:val="1"/>
      <w:numFmt w:val="decimal"/>
      <w:lvlText w:val="%1."/>
      <w:lvlJc w:val="left"/>
      <w:pPr>
        <w:ind w:left="720" w:hanging="360"/>
      </w:pPr>
      <w:rPr>
        <w:sz w:val="20"/>
        <w:szCs w:val="20"/>
        <w:vertAlign w:val="baseline"/>
      </w:rPr>
    </w:lvl>
    <w:lvl w:ilvl="1">
      <w:start w:val="1"/>
      <w:numFmt w:val="lowerLetter"/>
      <w:lvlText w:val="%2."/>
      <w:lvlJc w:val="left"/>
      <w:pPr>
        <w:ind w:left="1440" w:hanging="360"/>
      </w:pPr>
      <w:rPr>
        <w:sz w:val="20"/>
        <w:szCs w:val="20"/>
        <w:vertAlign w:val="baseline"/>
      </w:rPr>
    </w:lvl>
    <w:lvl w:ilvl="2">
      <w:start w:val="1"/>
      <w:numFmt w:val="lowerRoman"/>
      <w:lvlText w:val="%3."/>
      <w:lvlJc w:val="right"/>
      <w:pPr>
        <w:ind w:left="2160" w:hanging="180"/>
      </w:pPr>
      <w:rPr>
        <w:sz w:val="20"/>
        <w:szCs w:val="20"/>
        <w:vertAlign w:val="baseline"/>
      </w:rPr>
    </w:lvl>
    <w:lvl w:ilvl="3">
      <w:start w:val="1"/>
      <w:numFmt w:val="decimal"/>
      <w:lvlText w:val="%4."/>
      <w:lvlJc w:val="left"/>
      <w:pPr>
        <w:ind w:left="2880" w:hanging="360"/>
      </w:pPr>
      <w:rPr>
        <w:sz w:val="20"/>
        <w:szCs w:val="20"/>
        <w:vertAlign w:val="baseline"/>
      </w:rPr>
    </w:lvl>
    <w:lvl w:ilvl="4">
      <w:start w:val="1"/>
      <w:numFmt w:val="lowerLetter"/>
      <w:lvlText w:val="%5."/>
      <w:lvlJc w:val="left"/>
      <w:pPr>
        <w:ind w:left="3600" w:hanging="360"/>
      </w:pPr>
      <w:rPr>
        <w:sz w:val="20"/>
        <w:szCs w:val="20"/>
        <w:vertAlign w:val="baseline"/>
      </w:rPr>
    </w:lvl>
    <w:lvl w:ilvl="5">
      <w:start w:val="1"/>
      <w:numFmt w:val="lowerRoman"/>
      <w:lvlText w:val="%6."/>
      <w:lvlJc w:val="right"/>
      <w:pPr>
        <w:ind w:left="4320" w:hanging="180"/>
      </w:pPr>
      <w:rPr>
        <w:sz w:val="20"/>
        <w:szCs w:val="20"/>
        <w:vertAlign w:val="baseline"/>
      </w:rPr>
    </w:lvl>
    <w:lvl w:ilvl="6">
      <w:start w:val="1"/>
      <w:numFmt w:val="decimal"/>
      <w:lvlText w:val="%7."/>
      <w:lvlJc w:val="left"/>
      <w:pPr>
        <w:ind w:left="5040" w:hanging="360"/>
      </w:pPr>
      <w:rPr>
        <w:sz w:val="20"/>
        <w:szCs w:val="20"/>
        <w:vertAlign w:val="baseline"/>
      </w:rPr>
    </w:lvl>
    <w:lvl w:ilvl="7">
      <w:start w:val="1"/>
      <w:numFmt w:val="lowerLetter"/>
      <w:lvlText w:val="%8."/>
      <w:lvlJc w:val="left"/>
      <w:pPr>
        <w:ind w:left="5760" w:hanging="360"/>
      </w:pPr>
      <w:rPr>
        <w:sz w:val="20"/>
        <w:szCs w:val="20"/>
        <w:vertAlign w:val="baseline"/>
      </w:rPr>
    </w:lvl>
    <w:lvl w:ilvl="8">
      <w:start w:val="1"/>
      <w:numFmt w:val="lowerRoman"/>
      <w:lvlText w:val="%9."/>
      <w:lvlJc w:val="right"/>
      <w:pPr>
        <w:ind w:left="6480" w:hanging="180"/>
      </w:pPr>
      <w:rPr>
        <w:sz w:val="20"/>
        <w:szCs w:val="20"/>
        <w:vertAlign w:val="baseline"/>
      </w:rPr>
    </w:lvl>
  </w:abstractNum>
  <w:abstractNum w:abstractNumId="19" w15:restartNumberingAfterBreak="0">
    <w:nsid w:val="3D8316ED"/>
    <w:multiLevelType w:val="multilevel"/>
    <w:tmpl w:val="81867E48"/>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20" w15:restartNumberingAfterBreak="0">
    <w:nsid w:val="3EDA698A"/>
    <w:multiLevelType w:val="hybridMultilevel"/>
    <w:tmpl w:val="6226E0FC"/>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2865F43"/>
    <w:multiLevelType w:val="multilevel"/>
    <w:tmpl w:val="B7FA6194"/>
    <w:styleLink w:val="WWNum1"/>
    <w:lvl w:ilvl="0">
      <w:numFmt w:val="bullet"/>
      <w:lvlText w:val="−"/>
      <w:lvlJc w:val="left"/>
      <w:pPr>
        <w:ind w:left="720" w:hanging="360"/>
      </w:pPr>
      <w:rPr>
        <w:rFonts w:ascii="Noto Sans Symbols" w:eastAsia="Noto Sans Symbols" w:hAnsi="Noto Sans Symbols" w:cs="Noto Sans Symbols"/>
        <w:b w:val="0"/>
        <w:position w:val="0"/>
        <w:sz w:val="24"/>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22" w15:restartNumberingAfterBreak="0">
    <w:nsid w:val="44AB0764"/>
    <w:multiLevelType w:val="hybridMultilevel"/>
    <w:tmpl w:val="9440FBDE"/>
    <w:lvl w:ilvl="0" w:tplc="153C1616">
      <w:start w:val="1"/>
      <w:numFmt w:val="decimal"/>
      <w:lvlText w:val="%1."/>
      <w:lvlJc w:val="left"/>
      <w:pPr>
        <w:ind w:left="1275" w:hanging="915"/>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55580AD"/>
    <w:multiLevelType w:val="hybridMultilevel"/>
    <w:tmpl w:val="FFE46F42"/>
    <w:lvl w:ilvl="0" w:tplc="431B77E8">
      <w:start w:val="1"/>
      <w:numFmt w:val="bullet"/>
      <w:lvlText w:val="·"/>
      <w:lvlJc w:val="left"/>
      <w:pPr>
        <w:ind w:left="720" w:hanging="354"/>
      </w:pPr>
      <w:rPr>
        <w:rFonts w:ascii="Symbol" w:hAnsi="Symbol"/>
      </w:rPr>
    </w:lvl>
    <w:lvl w:ilvl="1" w:tplc="2C9691D1">
      <w:start w:val="1"/>
      <w:numFmt w:val="bullet"/>
      <w:lvlText w:val="o"/>
      <w:lvlJc w:val="left"/>
      <w:pPr>
        <w:ind w:left="1440" w:hanging="354"/>
      </w:pPr>
      <w:rPr>
        <w:rFonts w:ascii="Symbol" w:hAnsi="Symbol"/>
      </w:rPr>
    </w:lvl>
    <w:lvl w:ilvl="2" w:tplc="6727440A">
      <w:start w:val="1"/>
      <w:numFmt w:val="bullet"/>
      <w:lvlText w:val="·"/>
      <w:lvlJc w:val="left"/>
      <w:pPr>
        <w:ind w:left="2160" w:hanging="354"/>
      </w:pPr>
      <w:rPr>
        <w:rFonts w:ascii="Symbol" w:hAnsi="Symbol"/>
      </w:rPr>
    </w:lvl>
    <w:lvl w:ilvl="3" w:tplc="3190BBDE">
      <w:start w:val="1"/>
      <w:numFmt w:val="bullet"/>
      <w:lvlText w:val="o"/>
      <w:lvlJc w:val="left"/>
      <w:pPr>
        <w:ind w:left="2880" w:hanging="354"/>
      </w:pPr>
      <w:rPr>
        <w:rFonts w:ascii="Symbol" w:hAnsi="Symbol"/>
      </w:rPr>
    </w:lvl>
    <w:lvl w:ilvl="4" w:tplc="0675F340">
      <w:start w:val="1"/>
      <w:numFmt w:val="bullet"/>
      <w:lvlText w:val="·"/>
      <w:lvlJc w:val="left"/>
      <w:pPr>
        <w:ind w:left="3600" w:hanging="354"/>
      </w:pPr>
      <w:rPr>
        <w:rFonts w:ascii="Symbol" w:hAnsi="Symbol"/>
      </w:rPr>
    </w:lvl>
    <w:lvl w:ilvl="5" w:tplc="6BA56FA9">
      <w:start w:val="1"/>
      <w:numFmt w:val="bullet"/>
      <w:lvlText w:val="o"/>
      <w:lvlJc w:val="left"/>
      <w:pPr>
        <w:ind w:left="4320" w:hanging="354"/>
      </w:pPr>
      <w:rPr>
        <w:rFonts w:ascii="Symbol" w:hAnsi="Symbol"/>
      </w:rPr>
    </w:lvl>
    <w:lvl w:ilvl="6" w:tplc="6FC5F3A7">
      <w:start w:val="1"/>
      <w:numFmt w:val="bullet"/>
      <w:lvlText w:val="·"/>
      <w:lvlJc w:val="left"/>
      <w:pPr>
        <w:ind w:left="5040" w:hanging="354"/>
      </w:pPr>
      <w:rPr>
        <w:rFonts w:ascii="Symbol" w:hAnsi="Symbol"/>
      </w:rPr>
    </w:lvl>
    <w:lvl w:ilvl="7" w:tplc="1CAFE26E">
      <w:start w:val="1"/>
      <w:numFmt w:val="bullet"/>
      <w:lvlText w:val="o"/>
      <w:lvlJc w:val="left"/>
      <w:pPr>
        <w:ind w:left="5760" w:hanging="354"/>
      </w:pPr>
      <w:rPr>
        <w:rFonts w:ascii="Symbol" w:hAnsi="Symbol"/>
      </w:rPr>
    </w:lvl>
    <w:lvl w:ilvl="8" w:tplc="110E4B28">
      <w:start w:val="1"/>
      <w:numFmt w:val="bullet"/>
      <w:lvlText w:val="·"/>
      <w:lvlJc w:val="left"/>
      <w:pPr>
        <w:ind w:left="6480" w:hanging="354"/>
      </w:pPr>
      <w:rPr>
        <w:rFonts w:ascii="Symbol" w:hAnsi="Symbol"/>
      </w:rPr>
    </w:lvl>
  </w:abstractNum>
  <w:abstractNum w:abstractNumId="24" w15:restartNumberingAfterBreak="0">
    <w:nsid w:val="46B54843"/>
    <w:multiLevelType w:val="hybridMultilevel"/>
    <w:tmpl w:val="FADEA3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CB1F61"/>
    <w:multiLevelType w:val="hybridMultilevel"/>
    <w:tmpl w:val="48A082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15:restartNumberingAfterBreak="0">
    <w:nsid w:val="498A041B"/>
    <w:multiLevelType w:val="hybridMultilevel"/>
    <w:tmpl w:val="ABC8B5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9B612F8"/>
    <w:multiLevelType w:val="hybridMultilevel"/>
    <w:tmpl w:val="E68E5268"/>
    <w:lvl w:ilvl="0" w:tplc="4E6854D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4E1832A7"/>
    <w:multiLevelType w:val="hybridMultilevel"/>
    <w:tmpl w:val="A8E848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511E1"/>
    <w:multiLevelType w:val="multilevel"/>
    <w:tmpl w:val="2BB2942A"/>
    <w:styleLink w:val="WWNum7"/>
    <w:lvl w:ilvl="0">
      <w:numFmt w:val="bullet"/>
      <w:lvlText w:val="−"/>
      <w:lvlJc w:val="left"/>
      <w:pPr>
        <w:ind w:left="720" w:hanging="360"/>
      </w:pPr>
      <w:rPr>
        <w:rFonts w:ascii="Noto Sans Symbols" w:eastAsia="Noto Sans Symbols" w:hAnsi="Noto Sans Symbols" w:cs="Noto Sans Symbols"/>
        <w:b w:val="0"/>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59C3B55"/>
    <w:multiLevelType w:val="hybridMultilevel"/>
    <w:tmpl w:val="2312BA28"/>
    <w:lvl w:ilvl="0" w:tplc="431B77E8">
      <w:start w:val="1"/>
      <w:numFmt w:val="bullet"/>
      <w:lvlText w:val="·"/>
      <w:lvlJc w:val="left"/>
      <w:pPr>
        <w:ind w:left="720" w:hanging="354"/>
      </w:pPr>
      <w:rPr>
        <w:rFonts w:ascii="Symbol" w:hAnsi="Symbol"/>
      </w:rPr>
    </w:lvl>
    <w:lvl w:ilvl="1" w:tplc="2C9691D1">
      <w:start w:val="1"/>
      <w:numFmt w:val="bullet"/>
      <w:lvlText w:val="o"/>
      <w:lvlJc w:val="left"/>
      <w:pPr>
        <w:ind w:left="1440" w:hanging="354"/>
      </w:pPr>
      <w:rPr>
        <w:rFonts w:ascii="Symbol" w:hAnsi="Symbol"/>
      </w:rPr>
    </w:lvl>
    <w:lvl w:ilvl="2" w:tplc="6727440A">
      <w:start w:val="1"/>
      <w:numFmt w:val="bullet"/>
      <w:lvlText w:val="·"/>
      <w:lvlJc w:val="left"/>
      <w:pPr>
        <w:ind w:left="2160" w:hanging="354"/>
      </w:pPr>
      <w:rPr>
        <w:rFonts w:ascii="Symbol" w:hAnsi="Symbol"/>
      </w:rPr>
    </w:lvl>
    <w:lvl w:ilvl="3" w:tplc="3190BBDE">
      <w:start w:val="1"/>
      <w:numFmt w:val="bullet"/>
      <w:lvlText w:val="o"/>
      <w:lvlJc w:val="left"/>
      <w:pPr>
        <w:ind w:left="2880" w:hanging="354"/>
      </w:pPr>
      <w:rPr>
        <w:rFonts w:ascii="Symbol" w:hAnsi="Symbol"/>
      </w:rPr>
    </w:lvl>
    <w:lvl w:ilvl="4" w:tplc="0675F340">
      <w:start w:val="1"/>
      <w:numFmt w:val="bullet"/>
      <w:lvlText w:val="·"/>
      <w:lvlJc w:val="left"/>
      <w:pPr>
        <w:ind w:left="3600" w:hanging="354"/>
      </w:pPr>
      <w:rPr>
        <w:rFonts w:ascii="Symbol" w:hAnsi="Symbol"/>
      </w:rPr>
    </w:lvl>
    <w:lvl w:ilvl="5" w:tplc="6BA56FA9">
      <w:start w:val="1"/>
      <w:numFmt w:val="bullet"/>
      <w:lvlText w:val="o"/>
      <w:lvlJc w:val="left"/>
      <w:pPr>
        <w:ind w:left="4320" w:hanging="354"/>
      </w:pPr>
      <w:rPr>
        <w:rFonts w:ascii="Symbol" w:hAnsi="Symbol"/>
      </w:rPr>
    </w:lvl>
    <w:lvl w:ilvl="6" w:tplc="6FC5F3A7">
      <w:start w:val="1"/>
      <w:numFmt w:val="bullet"/>
      <w:lvlText w:val="·"/>
      <w:lvlJc w:val="left"/>
      <w:pPr>
        <w:ind w:left="5040" w:hanging="354"/>
      </w:pPr>
      <w:rPr>
        <w:rFonts w:ascii="Symbol" w:hAnsi="Symbol"/>
      </w:rPr>
    </w:lvl>
    <w:lvl w:ilvl="7" w:tplc="1CAFE26E">
      <w:start w:val="1"/>
      <w:numFmt w:val="bullet"/>
      <w:lvlText w:val="o"/>
      <w:lvlJc w:val="left"/>
      <w:pPr>
        <w:ind w:left="5760" w:hanging="354"/>
      </w:pPr>
      <w:rPr>
        <w:rFonts w:ascii="Symbol" w:hAnsi="Symbol"/>
      </w:rPr>
    </w:lvl>
    <w:lvl w:ilvl="8" w:tplc="110E4B28">
      <w:start w:val="1"/>
      <w:numFmt w:val="bullet"/>
      <w:lvlText w:val="·"/>
      <w:lvlJc w:val="left"/>
      <w:pPr>
        <w:ind w:left="6480" w:hanging="354"/>
      </w:pPr>
      <w:rPr>
        <w:rFonts w:ascii="Symbol" w:hAnsi="Symbol"/>
      </w:rPr>
    </w:lvl>
  </w:abstractNum>
  <w:abstractNum w:abstractNumId="31" w15:restartNumberingAfterBreak="0">
    <w:nsid w:val="592B0DE1"/>
    <w:multiLevelType w:val="multilevel"/>
    <w:tmpl w:val="5984A2E0"/>
    <w:styleLink w:val="WWNum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9EE3D72"/>
    <w:multiLevelType w:val="hybridMultilevel"/>
    <w:tmpl w:val="D2603C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AAB2410"/>
    <w:multiLevelType w:val="hybridMultilevel"/>
    <w:tmpl w:val="40C667B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FDB2BC6"/>
    <w:multiLevelType w:val="hybridMultilevel"/>
    <w:tmpl w:val="149617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63D7ED7"/>
    <w:multiLevelType w:val="hybridMultilevel"/>
    <w:tmpl w:val="C65E9B0A"/>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99D7B06"/>
    <w:multiLevelType w:val="hybridMultilevel"/>
    <w:tmpl w:val="D3C237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A1D2188"/>
    <w:multiLevelType w:val="multilevel"/>
    <w:tmpl w:val="59187D88"/>
    <w:lvl w:ilvl="0">
      <w:start w:val="1"/>
      <w:numFmt w:val="decimal"/>
      <w:lvlText w:val="%1."/>
      <w:lvlJc w:val="left"/>
      <w:pPr>
        <w:ind w:left="420" w:hanging="420"/>
      </w:pPr>
      <w:rPr>
        <w:vertAlign w:val="baseline"/>
      </w:rPr>
    </w:lvl>
    <w:lvl w:ilvl="1">
      <w:start w:val="1"/>
      <w:numFmt w:val="decimal"/>
      <w:lvlText w:val="%1.%2."/>
      <w:lvlJc w:val="left"/>
      <w:pPr>
        <w:ind w:left="420" w:hanging="420"/>
      </w:pPr>
      <w:rPr>
        <w:b/>
        <w:bCs/>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8" w15:restartNumberingAfterBreak="0">
    <w:nsid w:val="6A6041D7"/>
    <w:multiLevelType w:val="hybridMultilevel"/>
    <w:tmpl w:val="17E63244"/>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C4D0326"/>
    <w:multiLevelType w:val="hybridMultilevel"/>
    <w:tmpl w:val="CC04360E"/>
    <w:lvl w:ilvl="0" w:tplc="4E6854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DEA05EC"/>
    <w:multiLevelType w:val="multilevel"/>
    <w:tmpl w:val="B89CEBA2"/>
    <w:styleLink w:val="WWNum2"/>
    <w:lvl w:ilvl="0">
      <w:numFmt w:val="bullet"/>
      <w:lvlText w:val="−"/>
      <w:lvlJc w:val="left"/>
      <w:pPr>
        <w:ind w:left="720" w:hanging="360"/>
      </w:pPr>
      <w:rPr>
        <w:rFonts w:ascii="Noto Sans Symbols" w:eastAsia="Noto Sans Symbols" w:hAnsi="Noto Sans Symbols" w:cs="Noto Sans Symbols"/>
        <w:b w:val="0"/>
        <w:position w:val="0"/>
        <w:sz w:val="24"/>
        <w:vertAlign w:val="baseline"/>
      </w:rPr>
    </w:lvl>
    <w:lvl w:ilvl="1">
      <w:numFmt w:val="bullet"/>
      <w:lvlText w:val="o"/>
      <w:lvlJc w:val="left"/>
      <w:pPr>
        <w:ind w:left="1440" w:hanging="360"/>
      </w:pPr>
      <w:rPr>
        <w:rFonts w:ascii="Courier New" w:eastAsia="Courier New" w:hAnsi="Courier New" w:cs="Courier New"/>
        <w:position w:val="0"/>
        <w:vertAlign w:val="baseline"/>
      </w:rPr>
    </w:lvl>
    <w:lvl w:ilvl="2">
      <w:numFmt w:val="bullet"/>
      <w:lvlText w:val="▪"/>
      <w:lvlJc w:val="left"/>
      <w:pPr>
        <w:ind w:left="2160" w:hanging="360"/>
      </w:pPr>
      <w:rPr>
        <w:rFonts w:ascii="Noto Sans Symbols" w:eastAsia="Noto Sans Symbols" w:hAnsi="Noto Sans Symbols" w:cs="Noto Sans Symbols"/>
        <w:position w:val="0"/>
        <w:vertAlign w:val="baseline"/>
      </w:rPr>
    </w:lvl>
    <w:lvl w:ilvl="3">
      <w:numFmt w:val="bullet"/>
      <w:lvlText w:val="●"/>
      <w:lvlJc w:val="left"/>
      <w:pPr>
        <w:ind w:left="2880" w:hanging="360"/>
      </w:pPr>
      <w:rPr>
        <w:rFonts w:ascii="Noto Sans Symbols" w:eastAsia="Noto Sans Symbols" w:hAnsi="Noto Sans Symbols" w:cs="Noto Sans Symbols"/>
        <w:position w:val="0"/>
        <w:vertAlign w:val="baseline"/>
      </w:rPr>
    </w:lvl>
    <w:lvl w:ilvl="4">
      <w:numFmt w:val="bullet"/>
      <w:lvlText w:val="o"/>
      <w:lvlJc w:val="left"/>
      <w:pPr>
        <w:ind w:left="3600" w:hanging="360"/>
      </w:pPr>
      <w:rPr>
        <w:rFonts w:ascii="Courier New" w:eastAsia="Courier New" w:hAnsi="Courier New" w:cs="Courier New"/>
        <w:position w:val="0"/>
        <w:vertAlign w:val="baseline"/>
      </w:rPr>
    </w:lvl>
    <w:lvl w:ilvl="5">
      <w:numFmt w:val="bullet"/>
      <w:lvlText w:val="▪"/>
      <w:lvlJc w:val="left"/>
      <w:pPr>
        <w:ind w:left="4320" w:hanging="360"/>
      </w:pPr>
      <w:rPr>
        <w:rFonts w:ascii="Noto Sans Symbols" w:eastAsia="Noto Sans Symbols" w:hAnsi="Noto Sans Symbols" w:cs="Noto Sans Symbols"/>
        <w:position w:val="0"/>
        <w:vertAlign w:val="baseline"/>
      </w:rPr>
    </w:lvl>
    <w:lvl w:ilvl="6">
      <w:numFmt w:val="bullet"/>
      <w:lvlText w:val="●"/>
      <w:lvlJc w:val="left"/>
      <w:pPr>
        <w:ind w:left="5040" w:hanging="360"/>
      </w:pPr>
      <w:rPr>
        <w:rFonts w:ascii="Noto Sans Symbols" w:eastAsia="Noto Sans Symbols" w:hAnsi="Noto Sans Symbols" w:cs="Noto Sans Symbols"/>
        <w:position w:val="0"/>
        <w:vertAlign w:val="baseline"/>
      </w:rPr>
    </w:lvl>
    <w:lvl w:ilvl="7">
      <w:numFmt w:val="bullet"/>
      <w:lvlText w:val="o"/>
      <w:lvlJc w:val="left"/>
      <w:pPr>
        <w:ind w:left="5760" w:hanging="360"/>
      </w:pPr>
      <w:rPr>
        <w:rFonts w:ascii="Courier New" w:eastAsia="Courier New" w:hAnsi="Courier New" w:cs="Courier New"/>
        <w:position w:val="0"/>
        <w:vertAlign w:val="baseline"/>
      </w:rPr>
    </w:lvl>
    <w:lvl w:ilvl="8">
      <w:numFmt w:val="bullet"/>
      <w:lvlText w:val="▪"/>
      <w:lvlJc w:val="left"/>
      <w:pPr>
        <w:ind w:left="6480" w:hanging="360"/>
      </w:pPr>
      <w:rPr>
        <w:rFonts w:ascii="Noto Sans Symbols" w:eastAsia="Noto Sans Symbols" w:hAnsi="Noto Sans Symbols" w:cs="Noto Sans Symbols"/>
        <w:position w:val="0"/>
        <w:vertAlign w:val="baseline"/>
      </w:rPr>
    </w:lvl>
  </w:abstractNum>
  <w:abstractNum w:abstractNumId="41" w15:restartNumberingAfterBreak="0">
    <w:nsid w:val="7151039C"/>
    <w:multiLevelType w:val="multilevel"/>
    <w:tmpl w:val="33C21B68"/>
    <w:lvl w:ilvl="0">
      <w:start w:val="1"/>
      <w:numFmt w:val="bullet"/>
      <w:lvlText w:val="●"/>
      <w:lvlJc w:val="left"/>
      <w:pPr>
        <w:ind w:left="720" w:hanging="354"/>
      </w:pPr>
      <w:rPr>
        <w:rFonts w:ascii="Noto Sans Symbols" w:eastAsia="Noto Sans Symbols" w:hAnsi="Noto Sans Symbols" w:cs="Noto Sans Symbols"/>
      </w:rPr>
    </w:lvl>
    <w:lvl w:ilvl="1">
      <w:start w:val="1"/>
      <w:numFmt w:val="bullet"/>
      <w:lvlText w:val="ο"/>
      <w:lvlJc w:val="left"/>
      <w:pPr>
        <w:ind w:left="1440" w:hanging="354"/>
      </w:pPr>
      <w:rPr>
        <w:rFonts w:ascii="Noto Sans Symbols" w:eastAsia="Noto Sans Symbols" w:hAnsi="Noto Sans Symbols" w:cs="Noto Sans Symbols"/>
      </w:rPr>
    </w:lvl>
    <w:lvl w:ilvl="2">
      <w:start w:val="1"/>
      <w:numFmt w:val="bullet"/>
      <w:lvlText w:val="●"/>
      <w:lvlJc w:val="left"/>
      <w:pPr>
        <w:ind w:left="2160" w:hanging="354"/>
      </w:pPr>
      <w:rPr>
        <w:rFonts w:ascii="Noto Sans Symbols" w:eastAsia="Noto Sans Symbols" w:hAnsi="Noto Sans Symbols" w:cs="Noto Sans Symbols"/>
      </w:rPr>
    </w:lvl>
    <w:lvl w:ilvl="3">
      <w:start w:val="1"/>
      <w:numFmt w:val="bullet"/>
      <w:lvlText w:val="ο"/>
      <w:lvlJc w:val="left"/>
      <w:pPr>
        <w:ind w:left="2880" w:hanging="354"/>
      </w:pPr>
      <w:rPr>
        <w:rFonts w:ascii="Noto Sans Symbols" w:eastAsia="Noto Sans Symbols" w:hAnsi="Noto Sans Symbols" w:cs="Noto Sans Symbols"/>
      </w:rPr>
    </w:lvl>
    <w:lvl w:ilvl="4">
      <w:start w:val="1"/>
      <w:numFmt w:val="bullet"/>
      <w:lvlText w:val="●"/>
      <w:lvlJc w:val="left"/>
      <w:pPr>
        <w:ind w:left="3600" w:hanging="354"/>
      </w:pPr>
      <w:rPr>
        <w:rFonts w:ascii="Noto Sans Symbols" w:eastAsia="Noto Sans Symbols" w:hAnsi="Noto Sans Symbols" w:cs="Noto Sans Symbols"/>
      </w:rPr>
    </w:lvl>
    <w:lvl w:ilvl="5">
      <w:start w:val="1"/>
      <w:numFmt w:val="bullet"/>
      <w:lvlText w:val="ο"/>
      <w:lvlJc w:val="left"/>
      <w:pPr>
        <w:ind w:left="4320" w:hanging="354"/>
      </w:pPr>
      <w:rPr>
        <w:rFonts w:ascii="Noto Sans Symbols" w:eastAsia="Noto Sans Symbols" w:hAnsi="Noto Sans Symbols" w:cs="Noto Sans Symbols"/>
      </w:rPr>
    </w:lvl>
    <w:lvl w:ilvl="6">
      <w:start w:val="1"/>
      <w:numFmt w:val="bullet"/>
      <w:lvlText w:val="●"/>
      <w:lvlJc w:val="left"/>
      <w:pPr>
        <w:ind w:left="5040" w:hanging="354"/>
      </w:pPr>
      <w:rPr>
        <w:rFonts w:ascii="Noto Sans Symbols" w:eastAsia="Noto Sans Symbols" w:hAnsi="Noto Sans Symbols" w:cs="Noto Sans Symbols"/>
      </w:rPr>
    </w:lvl>
    <w:lvl w:ilvl="7">
      <w:start w:val="1"/>
      <w:numFmt w:val="bullet"/>
      <w:lvlText w:val="ο"/>
      <w:lvlJc w:val="left"/>
      <w:pPr>
        <w:ind w:left="5760" w:hanging="354"/>
      </w:pPr>
      <w:rPr>
        <w:rFonts w:ascii="Noto Sans Symbols" w:eastAsia="Noto Sans Symbols" w:hAnsi="Noto Sans Symbols" w:cs="Noto Sans Symbols"/>
      </w:rPr>
    </w:lvl>
    <w:lvl w:ilvl="8">
      <w:start w:val="1"/>
      <w:numFmt w:val="bullet"/>
      <w:lvlText w:val="●"/>
      <w:lvlJc w:val="left"/>
      <w:pPr>
        <w:ind w:left="6480" w:hanging="354"/>
      </w:pPr>
      <w:rPr>
        <w:rFonts w:ascii="Noto Sans Symbols" w:eastAsia="Noto Sans Symbols" w:hAnsi="Noto Sans Symbols" w:cs="Noto Sans Symbols"/>
      </w:rPr>
    </w:lvl>
  </w:abstractNum>
  <w:abstractNum w:abstractNumId="42" w15:restartNumberingAfterBreak="0">
    <w:nsid w:val="78B208CB"/>
    <w:multiLevelType w:val="multilevel"/>
    <w:tmpl w:val="25360678"/>
    <w:styleLink w:val="WWNum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D2F50C8"/>
    <w:multiLevelType w:val="hybridMultilevel"/>
    <w:tmpl w:val="A08EEF62"/>
    <w:lvl w:ilvl="0" w:tplc="855452C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7"/>
  </w:num>
  <w:num w:numId="3">
    <w:abstractNumId w:val="18"/>
  </w:num>
  <w:num w:numId="4">
    <w:abstractNumId w:val="10"/>
  </w:num>
  <w:num w:numId="5">
    <w:abstractNumId w:val="41"/>
  </w:num>
  <w:num w:numId="6">
    <w:abstractNumId w:val="27"/>
  </w:num>
  <w:num w:numId="7">
    <w:abstractNumId w:val="8"/>
  </w:num>
  <w:num w:numId="8">
    <w:abstractNumId w:val="14"/>
  </w:num>
  <w:num w:numId="9">
    <w:abstractNumId w:val="9"/>
  </w:num>
  <w:num w:numId="10">
    <w:abstractNumId w:val="0"/>
  </w:num>
  <w:num w:numId="11">
    <w:abstractNumId w:val="1"/>
  </w:num>
  <w:num w:numId="12">
    <w:abstractNumId w:val="16"/>
  </w:num>
  <w:num w:numId="13">
    <w:abstractNumId w:val="19"/>
  </w:num>
  <w:num w:numId="14">
    <w:abstractNumId w:val="4"/>
  </w:num>
  <w:num w:numId="15">
    <w:abstractNumId w:val="6"/>
  </w:num>
  <w:num w:numId="16">
    <w:abstractNumId w:val="34"/>
  </w:num>
  <w:num w:numId="17">
    <w:abstractNumId w:val="38"/>
  </w:num>
  <w:num w:numId="18">
    <w:abstractNumId w:val="2"/>
  </w:num>
  <w:num w:numId="19">
    <w:abstractNumId w:val="3"/>
  </w:num>
  <w:num w:numId="20">
    <w:abstractNumId w:val="31"/>
  </w:num>
  <w:num w:numId="21">
    <w:abstractNumId w:val="31"/>
    <w:lvlOverride w:ilvl="0">
      <w:startOverride w:val="1"/>
    </w:lvlOverride>
  </w:num>
  <w:num w:numId="22">
    <w:abstractNumId w:val="42"/>
  </w:num>
  <w:num w:numId="23">
    <w:abstractNumId w:val="29"/>
  </w:num>
  <w:num w:numId="24">
    <w:abstractNumId w:val="32"/>
  </w:num>
  <w:num w:numId="25">
    <w:abstractNumId w:val="30"/>
  </w:num>
  <w:num w:numId="26">
    <w:abstractNumId w:val="11"/>
  </w:num>
  <w:num w:numId="27">
    <w:abstractNumId w:val="23"/>
  </w:num>
  <w:num w:numId="28">
    <w:abstractNumId w:val="15"/>
  </w:num>
  <w:num w:numId="29">
    <w:abstractNumId w:val="12"/>
  </w:num>
  <w:num w:numId="30">
    <w:abstractNumId w:val="25"/>
  </w:num>
  <w:num w:numId="31">
    <w:abstractNumId w:val="5"/>
  </w:num>
  <w:num w:numId="32">
    <w:abstractNumId w:val="39"/>
  </w:num>
  <w:num w:numId="33">
    <w:abstractNumId w:val="17"/>
  </w:num>
  <w:num w:numId="34">
    <w:abstractNumId w:val="24"/>
  </w:num>
  <w:num w:numId="35">
    <w:abstractNumId w:val="28"/>
  </w:num>
  <w:num w:numId="36">
    <w:abstractNumId w:val="21"/>
  </w:num>
  <w:num w:numId="37">
    <w:abstractNumId w:val="21"/>
  </w:num>
  <w:num w:numId="38">
    <w:abstractNumId w:val="40"/>
  </w:num>
  <w:num w:numId="39">
    <w:abstractNumId w:val="40"/>
  </w:num>
  <w:num w:numId="40">
    <w:abstractNumId w:val="35"/>
  </w:num>
  <w:num w:numId="41">
    <w:abstractNumId w:val="22"/>
  </w:num>
  <w:num w:numId="42">
    <w:abstractNumId w:val="26"/>
  </w:num>
  <w:num w:numId="43">
    <w:abstractNumId w:val="43"/>
  </w:num>
  <w:num w:numId="44">
    <w:abstractNumId w:val="20"/>
  </w:num>
  <w:num w:numId="45">
    <w:abstractNumId w:val="33"/>
  </w:num>
  <w:num w:numId="46">
    <w:abstractNumId w:val="13"/>
  </w:num>
  <w:num w:numId="4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1CE"/>
    <w:rsid w:val="000437C4"/>
    <w:rsid w:val="000622C5"/>
    <w:rsid w:val="00071A14"/>
    <w:rsid w:val="00094E34"/>
    <w:rsid w:val="0014328C"/>
    <w:rsid w:val="00186F1B"/>
    <w:rsid w:val="001D3895"/>
    <w:rsid w:val="001E7270"/>
    <w:rsid w:val="00226A43"/>
    <w:rsid w:val="00277C97"/>
    <w:rsid w:val="00281733"/>
    <w:rsid w:val="002D380B"/>
    <w:rsid w:val="002D775D"/>
    <w:rsid w:val="002F1311"/>
    <w:rsid w:val="0030394E"/>
    <w:rsid w:val="003825C7"/>
    <w:rsid w:val="00382A26"/>
    <w:rsid w:val="003A2E2C"/>
    <w:rsid w:val="003C483A"/>
    <w:rsid w:val="004F32A6"/>
    <w:rsid w:val="0053471E"/>
    <w:rsid w:val="00616989"/>
    <w:rsid w:val="00685809"/>
    <w:rsid w:val="006A17CB"/>
    <w:rsid w:val="006D7618"/>
    <w:rsid w:val="00755983"/>
    <w:rsid w:val="007A687E"/>
    <w:rsid w:val="007B6BBD"/>
    <w:rsid w:val="00860E92"/>
    <w:rsid w:val="00865EA0"/>
    <w:rsid w:val="00904BE2"/>
    <w:rsid w:val="00986BD9"/>
    <w:rsid w:val="00993033"/>
    <w:rsid w:val="00995B87"/>
    <w:rsid w:val="009A48AE"/>
    <w:rsid w:val="00A3274E"/>
    <w:rsid w:val="00A801CE"/>
    <w:rsid w:val="00AC5C02"/>
    <w:rsid w:val="00C256AA"/>
    <w:rsid w:val="00D015B6"/>
    <w:rsid w:val="00D2324B"/>
    <w:rsid w:val="00DC528E"/>
    <w:rsid w:val="00E84999"/>
    <w:rsid w:val="00EB6B16"/>
    <w:rsid w:val="00F13B19"/>
    <w:rsid w:val="00FE340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41449"/>
  <w15:docId w15:val="{D3D38DCA-53FD-4C0C-8546-6164D198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801CE"/>
    <w:pPr>
      <w:spacing w:after="0" w:line="240" w:lineRule="auto"/>
    </w:pPr>
    <w:rPr>
      <w:rFonts w:ascii="Times New Roman" w:eastAsia="Times New Roman" w:hAnsi="Times New Roman" w:cs="Times New Roman"/>
      <w:kern w:val="0"/>
      <w:sz w:val="20"/>
      <w:szCs w:val="20"/>
      <w:lang w:eastAsia="ru-RU"/>
    </w:rPr>
  </w:style>
  <w:style w:type="paragraph" w:styleId="1">
    <w:name w:val="heading 1"/>
    <w:basedOn w:val="a"/>
    <w:next w:val="a"/>
    <w:link w:val="10"/>
    <w:uiPriority w:val="9"/>
    <w:qFormat/>
    <w:rsid w:val="00A801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801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801C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801C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801C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801CE"/>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801CE"/>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801CE"/>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801CE"/>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1C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801C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801C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801C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801C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801C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801CE"/>
    <w:rPr>
      <w:rFonts w:eastAsiaTheme="majorEastAsia" w:cstheme="majorBidi"/>
      <w:color w:val="595959" w:themeColor="text1" w:themeTint="A6"/>
    </w:rPr>
  </w:style>
  <w:style w:type="character" w:customStyle="1" w:styleId="80">
    <w:name w:val="Заголовок 8 Знак"/>
    <w:basedOn w:val="a0"/>
    <w:link w:val="8"/>
    <w:uiPriority w:val="9"/>
    <w:semiHidden/>
    <w:rsid w:val="00A801C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801CE"/>
    <w:rPr>
      <w:rFonts w:eastAsiaTheme="majorEastAsia" w:cstheme="majorBidi"/>
      <w:color w:val="272727" w:themeColor="text1" w:themeTint="D8"/>
    </w:rPr>
  </w:style>
  <w:style w:type="paragraph" w:styleId="a3">
    <w:name w:val="Title"/>
    <w:basedOn w:val="a"/>
    <w:next w:val="a"/>
    <w:link w:val="a4"/>
    <w:uiPriority w:val="10"/>
    <w:qFormat/>
    <w:rsid w:val="00A801CE"/>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801C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01C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801C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801CE"/>
    <w:pPr>
      <w:spacing w:before="160"/>
      <w:jc w:val="center"/>
    </w:pPr>
    <w:rPr>
      <w:i/>
      <w:iCs/>
      <w:color w:val="404040" w:themeColor="text1" w:themeTint="BF"/>
    </w:rPr>
  </w:style>
  <w:style w:type="character" w:customStyle="1" w:styleId="22">
    <w:name w:val="Цитата 2 Знак"/>
    <w:basedOn w:val="a0"/>
    <w:link w:val="21"/>
    <w:uiPriority w:val="29"/>
    <w:rsid w:val="00A801CE"/>
    <w:rPr>
      <w:i/>
      <w:iCs/>
      <w:color w:val="404040" w:themeColor="text1" w:themeTint="BF"/>
    </w:rPr>
  </w:style>
  <w:style w:type="paragraph" w:styleId="a7">
    <w:name w:val="List Paragraph"/>
    <w:basedOn w:val="a"/>
    <w:uiPriority w:val="34"/>
    <w:qFormat/>
    <w:rsid w:val="00A801CE"/>
    <w:pPr>
      <w:ind w:left="720"/>
      <w:contextualSpacing/>
    </w:pPr>
  </w:style>
  <w:style w:type="character" w:styleId="a8">
    <w:name w:val="Intense Emphasis"/>
    <w:basedOn w:val="a0"/>
    <w:uiPriority w:val="21"/>
    <w:qFormat/>
    <w:rsid w:val="00A801CE"/>
    <w:rPr>
      <w:i/>
      <w:iCs/>
      <w:color w:val="2F5496" w:themeColor="accent1" w:themeShade="BF"/>
    </w:rPr>
  </w:style>
  <w:style w:type="paragraph" w:styleId="a9">
    <w:name w:val="Intense Quote"/>
    <w:basedOn w:val="a"/>
    <w:next w:val="a"/>
    <w:link w:val="aa"/>
    <w:uiPriority w:val="30"/>
    <w:qFormat/>
    <w:rsid w:val="00A801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801CE"/>
    <w:rPr>
      <w:i/>
      <w:iCs/>
      <w:color w:val="2F5496" w:themeColor="accent1" w:themeShade="BF"/>
    </w:rPr>
  </w:style>
  <w:style w:type="character" w:styleId="ab">
    <w:name w:val="Intense Reference"/>
    <w:basedOn w:val="a0"/>
    <w:uiPriority w:val="32"/>
    <w:qFormat/>
    <w:rsid w:val="00A801CE"/>
    <w:rPr>
      <w:b/>
      <w:bCs/>
      <w:smallCaps/>
      <w:color w:val="2F5496" w:themeColor="accent1" w:themeShade="BF"/>
      <w:spacing w:val="5"/>
    </w:rPr>
  </w:style>
  <w:style w:type="character" w:customStyle="1" w:styleId="11">
    <w:name w:val="Основной шрифт абзаца1"/>
    <w:rsid w:val="000622C5"/>
  </w:style>
  <w:style w:type="paragraph" w:customStyle="1" w:styleId="12">
    <w:name w:val="Абзац списка1"/>
    <w:basedOn w:val="a"/>
    <w:autoRedefine/>
    <w:rsid w:val="000622C5"/>
    <w:pPr>
      <w:keepNext/>
      <w:pBdr>
        <w:top w:val="single" w:sz="2" w:space="31" w:color="FFFFFF" w:shadow="1"/>
        <w:left w:val="single" w:sz="2" w:space="31" w:color="FFFFFF" w:shadow="1"/>
        <w:bottom w:val="single" w:sz="2" w:space="31" w:color="FFFFFF" w:shadow="1"/>
        <w:right w:val="single" w:sz="2" w:space="31" w:color="FFFFFF" w:shadow="1"/>
      </w:pBdr>
      <w:tabs>
        <w:tab w:val="left" w:pos="-524"/>
        <w:tab w:val="left" w:pos="392"/>
        <w:tab w:val="left" w:pos="1308"/>
        <w:tab w:val="left" w:pos="2224"/>
        <w:tab w:val="left" w:pos="3140"/>
        <w:tab w:val="left" w:pos="4056"/>
        <w:tab w:val="left" w:pos="4972"/>
        <w:tab w:val="left" w:pos="5888"/>
        <w:tab w:val="left" w:pos="6804"/>
        <w:tab w:val="left" w:pos="7720"/>
        <w:tab w:val="left" w:pos="8636"/>
        <w:tab w:val="left" w:pos="9552"/>
        <w:tab w:val="left" w:pos="10468"/>
        <w:tab w:val="left" w:pos="11384"/>
        <w:tab w:val="left" w:pos="12300"/>
        <w:tab w:val="left" w:pos="13216"/>
      </w:tabs>
      <w:suppressAutoHyphens/>
      <w:autoSpaceDN w:val="0"/>
      <w:spacing w:after="200"/>
      <w:textAlignment w:val="top"/>
      <w:outlineLvl w:val="0"/>
    </w:pPr>
    <w:rPr>
      <w:rFonts w:eastAsia="Calibri"/>
      <w:b/>
      <w:sz w:val="24"/>
      <w:szCs w:val="24"/>
      <w:lang w:eastAsia="en-US"/>
    </w:rPr>
  </w:style>
  <w:style w:type="paragraph" w:customStyle="1" w:styleId="Standard">
    <w:name w:val="Standard"/>
    <w:rsid w:val="000622C5"/>
    <w:pPr>
      <w:widowControl w:val="0"/>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3">
    <w:name w:val="Обычный1"/>
    <w:rsid w:val="00755983"/>
    <w:pPr>
      <w:suppressAutoHyphens/>
      <w:autoSpaceDN w:val="0"/>
      <w:spacing w:after="0" w:line="240" w:lineRule="auto"/>
      <w:textAlignment w:val="baseline"/>
    </w:pPr>
    <w:rPr>
      <w:rFonts w:ascii="Calibri" w:eastAsia="Linux Libertine G" w:hAnsi="Calibri" w:cs="Linux Libertine G"/>
      <w:kern w:val="0"/>
      <w:sz w:val="24"/>
      <w:szCs w:val="24"/>
      <w:lang w:eastAsia="zh-CN" w:bidi="hi-IN"/>
    </w:rPr>
  </w:style>
  <w:style w:type="paragraph" w:customStyle="1" w:styleId="110">
    <w:name w:val="Заголовок 11"/>
    <w:basedOn w:val="13"/>
    <w:next w:val="Standard"/>
    <w:rsid w:val="00755983"/>
    <w:pPr>
      <w:keepNext/>
      <w:ind w:firstLine="284"/>
      <w:outlineLvl w:val="0"/>
    </w:pPr>
  </w:style>
  <w:style w:type="character" w:styleId="ac">
    <w:name w:val="Hyperlink"/>
    <w:basedOn w:val="a0"/>
    <w:uiPriority w:val="99"/>
    <w:unhideWhenUsed/>
    <w:rsid w:val="00755983"/>
    <w:rPr>
      <w:color w:val="0563C1" w:themeColor="hyperlink"/>
      <w:u w:val="single"/>
    </w:rPr>
  </w:style>
  <w:style w:type="numbering" w:customStyle="1" w:styleId="WWNum5">
    <w:name w:val="WWNum5"/>
    <w:basedOn w:val="a2"/>
    <w:rsid w:val="00755983"/>
    <w:pPr>
      <w:numPr>
        <w:numId w:val="20"/>
      </w:numPr>
    </w:pPr>
  </w:style>
  <w:style w:type="numbering" w:customStyle="1" w:styleId="WWNum6">
    <w:name w:val="WWNum6"/>
    <w:basedOn w:val="a2"/>
    <w:rsid w:val="003A2E2C"/>
    <w:pPr>
      <w:numPr>
        <w:numId w:val="22"/>
      </w:numPr>
    </w:pPr>
  </w:style>
  <w:style w:type="numbering" w:customStyle="1" w:styleId="WWNum7">
    <w:name w:val="WWNum7"/>
    <w:basedOn w:val="a2"/>
    <w:rsid w:val="003A2E2C"/>
    <w:pPr>
      <w:numPr>
        <w:numId w:val="23"/>
      </w:numPr>
    </w:pPr>
  </w:style>
  <w:style w:type="paragraph" w:customStyle="1" w:styleId="ad">
    <w:name w:val="Базовый"/>
    <w:rsid w:val="00382A26"/>
    <w:pPr>
      <w:suppressAutoHyphens/>
      <w:spacing w:after="200" w:line="276" w:lineRule="auto"/>
    </w:pPr>
    <w:rPr>
      <w:rFonts w:ascii="Calibri" w:eastAsia="SimSun" w:hAnsi="Calibri" w:cs="Calibri"/>
      <w:kern w:val="0"/>
    </w:rPr>
  </w:style>
  <w:style w:type="paragraph" w:customStyle="1" w:styleId="ae">
    <w:name w:val="Прижатый влево"/>
    <w:basedOn w:val="a"/>
    <w:next w:val="a"/>
    <w:uiPriority w:val="99"/>
    <w:rsid w:val="00DC528E"/>
    <w:pPr>
      <w:widowControl w:val="0"/>
      <w:autoSpaceDE w:val="0"/>
      <w:autoSpaceDN w:val="0"/>
      <w:adjustRightInd w:val="0"/>
    </w:pPr>
    <w:rPr>
      <w:rFonts w:ascii="Arial" w:hAnsi="Arial" w:cs="Arial"/>
      <w:sz w:val="26"/>
      <w:szCs w:val="26"/>
    </w:rPr>
  </w:style>
  <w:style w:type="paragraph" w:customStyle="1" w:styleId="23">
    <w:name w:val="Обычный2"/>
    <w:rsid w:val="00DC528E"/>
    <w:pPr>
      <w:suppressAutoHyphens/>
      <w:autoSpaceDE w:val="0"/>
      <w:spacing w:after="0" w:line="240" w:lineRule="auto"/>
    </w:pPr>
    <w:rPr>
      <w:rFonts w:ascii="Times New Roman" w:eastAsia="Times New Roman" w:hAnsi="Times New Roman" w:cs="Times New Roman"/>
      <w:color w:val="000000"/>
      <w:kern w:val="0"/>
      <w:sz w:val="24"/>
      <w:szCs w:val="24"/>
      <w:lang w:eastAsia="zh-CN"/>
    </w:rPr>
  </w:style>
  <w:style w:type="character" w:customStyle="1" w:styleId="14">
    <w:name w:val="Неразрешенное упоминание1"/>
    <w:basedOn w:val="a0"/>
    <w:uiPriority w:val="99"/>
    <w:semiHidden/>
    <w:unhideWhenUsed/>
    <w:rsid w:val="00AC5C02"/>
    <w:rPr>
      <w:color w:val="605E5C"/>
      <w:shd w:val="clear" w:color="auto" w:fill="E1DFDD"/>
    </w:rPr>
  </w:style>
  <w:style w:type="character" w:customStyle="1" w:styleId="WW8Num15z2">
    <w:name w:val="WW8Num15z2"/>
    <w:rsid w:val="00AC5C02"/>
    <w:rPr>
      <w:rFonts w:ascii="Wingdings" w:hAnsi="Wingdings" w:cs="Wingdings"/>
    </w:rPr>
  </w:style>
  <w:style w:type="paragraph" w:styleId="af">
    <w:name w:val="header"/>
    <w:basedOn w:val="a"/>
    <w:link w:val="af0"/>
    <w:uiPriority w:val="99"/>
    <w:unhideWhenUsed/>
    <w:rsid w:val="004F32A6"/>
    <w:pPr>
      <w:tabs>
        <w:tab w:val="center" w:pos="4677"/>
        <w:tab w:val="right" w:pos="9355"/>
      </w:tabs>
    </w:pPr>
  </w:style>
  <w:style w:type="character" w:customStyle="1" w:styleId="af0">
    <w:name w:val="Верхний колонтитул Знак"/>
    <w:basedOn w:val="a0"/>
    <w:link w:val="af"/>
    <w:uiPriority w:val="99"/>
    <w:rsid w:val="004F32A6"/>
    <w:rPr>
      <w:rFonts w:ascii="Times New Roman" w:eastAsia="Times New Roman" w:hAnsi="Times New Roman" w:cs="Times New Roman"/>
      <w:kern w:val="0"/>
      <w:sz w:val="20"/>
      <w:szCs w:val="20"/>
      <w:lang w:eastAsia="ru-RU"/>
    </w:rPr>
  </w:style>
  <w:style w:type="paragraph" w:styleId="af1">
    <w:name w:val="footer"/>
    <w:basedOn w:val="a"/>
    <w:link w:val="af2"/>
    <w:uiPriority w:val="99"/>
    <w:unhideWhenUsed/>
    <w:rsid w:val="004F32A6"/>
    <w:pPr>
      <w:tabs>
        <w:tab w:val="center" w:pos="4677"/>
        <w:tab w:val="right" w:pos="9355"/>
      </w:tabs>
    </w:pPr>
  </w:style>
  <w:style w:type="character" w:customStyle="1" w:styleId="af2">
    <w:name w:val="Нижний колонтитул Знак"/>
    <w:basedOn w:val="a0"/>
    <w:link w:val="af1"/>
    <w:uiPriority w:val="99"/>
    <w:rsid w:val="004F32A6"/>
    <w:rPr>
      <w:rFonts w:ascii="Times New Roman" w:eastAsia="Times New Roman" w:hAnsi="Times New Roman" w:cs="Times New Roman"/>
      <w:kern w:val="0"/>
      <w:sz w:val="20"/>
      <w:szCs w:val="20"/>
      <w:lang w:eastAsia="ru-RU"/>
    </w:rPr>
  </w:style>
  <w:style w:type="numbering" w:customStyle="1" w:styleId="WWNum1">
    <w:name w:val="WWNum1"/>
    <w:basedOn w:val="a2"/>
    <w:rsid w:val="00685809"/>
    <w:pPr>
      <w:numPr>
        <w:numId w:val="36"/>
      </w:numPr>
    </w:pPr>
  </w:style>
  <w:style w:type="numbering" w:customStyle="1" w:styleId="WWNum2">
    <w:name w:val="WWNum2"/>
    <w:basedOn w:val="a2"/>
    <w:rsid w:val="00685809"/>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du.r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kodeks.ru/" TargetMode="External"/><Relationship Id="rId17" Type="http://schemas.openxmlformats.org/officeDocument/2006/relationships/hyperlink" Target="http://www.consultant.ru" TargetMode="External"/><Relationship Id="rId2" Type="http://schemas.openxmlformats.org/officeDocument/2006/relationships/styles" Target="styles.xml"/><Relationship Id="rId16" Type="http://schemas.openxmlformats.org/officeDocument/2006/relationships/hyperlink" Target="http://base.garant.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nsultant.ru/" TargetMode="External"/><Relationship Id="rId5" Type="http://schemas.openxmlformats.org/officeDocument/2006/relationships/footnotes" Target="footnotes.xml"/><Relationship Id="rId15" Type="http://schemas.openxmlformats.org/officeDocument/2006/relationships/hyperlink" Target="https://urait.ru/" TargetMode="External"/><Relationship Id="rId10" Type="http://schemas.openxmlformats.org/officeDocument/2006/relationships/hyperlink" Target="http://www.garant.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nl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Pages>
  <Words>2831</Words>
  <Characters>16137</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Осовская</dc:creator>
  <cp:keywords/>
  <dc:description/>
  <cp:lastModifiedBy>Шидерская О.С</cp:lastModifiedBy>
  <cp:revision>4</cp:revision>
  <dcterms:created xsi:type="dcterms:W3CDTF">2026-05-21T11:31:00Z</dcterms:created>
  <dcterms:modified xsi:type="dcterms:W3CDTF">2026-06-25T05:42:00Z</dcterms:modified>
</cp:coreProperties>
</file>