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F2EAA0" w14:textId="77777777"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14:anchorId="636714DF" wp14:editId="0498A57A">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14:paraId="5D1FAACE"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14:paraId="22E880E5" w14:textId="2656ADCD" w:rsidR="003A3F8E" w:rsidRPr="008659B8" w:rsidRDefault="00F22376" w:rsidP="003A3F8E">
      <w:pPr>
        <w:pStyle w:val="ad"/>
        <w:ind w:left="1701"/>
        <w:rPr>
          <w:rFonts w:ascii="Times New Roman" w:hAnsi="Times New Roman"/>
          <w:b w:val="0"/>
          <w:szCs w:val="24"/>
        </w:rPr>
      </w:pPr>
      <w:r>
        <w:rPr>
          <w:rFonts w:ascii="Times New Roman" w:hAnsi="Times New Roman"/>
          <w:b w:val="0"/>
          <w:szCs w:val="24"/>
        </w:rPr>
        <w:t>ПЕТРОЗАВОДСКИЙ КООПЕРАТИВНЫЙ</w:t>
      </w:r>
      <w:r w:rsidR="003A3F8E" w:rsidRPr="008659B8">
        <w:rPr>
          <w:rFonts w:ascii="Times New Roman" w:hAnsi="Times New Roman"/>
          <w:b w:val="0"/>
          <w:szCs w:val="24"/>
        </w:rPr>
        <w:t xml:space="preserve"> ТЕХНИКУМ</w:t>
      </w:r>
    </w:p>
    <w:p w14:paraId="4CA5A5C9"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14:paraId="73E9733D"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185660 Республика Карелия г. Петрозаводск, пр. Первомайский, 1-А,</w:t>
      </w:r>
    </w:p>
    <w:p w14:paraId="5DF6D0C3"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тел./факс (8-814 -2) 78-05-21, E-</w:t>
      </w:r>
      <w:proofErr w:type="spellStart"/>
      <w:r w:rsidRPr="00F22376">
        <w:rPr>
          <w:rFonts w:ascii="Times New Roman" w:hAnsi="Times New Roman"/>
          <w:b w:val="0"/>
          <w:szCs w:val="24"/>
        </w:rPr>
        <w:t>mail</w:t>
      </w:r>
      <w:proofErr w:type="spellEnd"/>
      <w:r w:rsidRPr="00F22376">
        <w:rPr>
          <w:rFonts w:ascii="Times New Roman" w:hAnsi="Times New Roman"/>
          <w:b w:val="0"/>
          <w:szCs w:val="24"/>
        </w:rPr>
        <w:t xml:space="preserve">: </w:t>
      </w:r>
      <w:r w:rsidRPr="00F22376">
        <w:rPr>
          <w:rFonts w:ascii="Times New Roman" w:hAnsi="Times New Roman"/>
          <w:b w:val="0"/>
          <w:szCs w:val="24"/>
          <w:lang w:val="en-US"/>
        </w:rPr>
        <w:t>main</w:t>
      </w:r>
      <w:r w:rsidRPr="00F22376">
        <w:rPr>
          <w:rFonts w:ascii="Times New Roman" w:hAnsi="Times New Roman"/>
          <w:b w:val="0"/>
          <w:szCs w:val="24"/>
        </w:rPr>
        <w:t>@koopteh10.ru</w:t>
      </w:r>
    </w:p>
    <w:p w14:paraId="60B3AE5E"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 xml:space="preserve">ОКОПО 01728471, ОГРН 1021000534488, </w:t>
      </w:r>
    </w:p>
    <w:p w14:paraId="68352AB5"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ИНН 1001020548, КПП 100101001</w:t>
      </w:r>
    </w:p>
    <w:p w14:paraId="306A448D" w14:textId="69C634EE" w:rsidR="003A3F8E" w:rsidRPr="008659B8" w:rsidRDefault="003A3F8E" w:rsidP="00F22376">
      <w:pPr>
        <w:pStyle w:val="ad"/>
        <w:ind w:left="1701"/>
        <w:rPr>
          <w:rFonts w:ascii="Times New Roman" w:hAnsi="Times New Roman"/>
          <w:b w:val="0"/>
          <w:szCs w:val="24"/>
        </w:rPr>
      </w:pPr>
    </w:p>
    <w:p w14:paraId="77D49FB3" w14:textId="77777777" w:rsidR="003A3F8E" w:rsidRPr="008659B8" w:rsidRDefault="00F847BF" w:rsidP="00F65670">
      <w:pPr>
        <w:pStyle w:val="ad"/>
        <w:ind w:left="1080"/>
        <w:rPr>
          <w:rFonts w:ascii="Times New Roman" w:hAnsi="Times New Roman"/>
          <w:b w:val="0"/>
          <w:caps/>
          <w:szCs w:val="24"/>
        </w:rPr>
      </w:pPr>
      <w:r>
        <w:rPr>
          <w:rFonts w:ascii="Times New Roman" w:hAnsi="Times New Roman"/>
          <w:szCs w:val="24"/>
        </w:rPr>
        <w:pict w14:anchorId="6F10F376">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32FF84FF" w14:textId="77777777" w:rsidR="00F65670" w:rsidRPr="008659B8" w:rsidRDefault="00F65670" w:rsidP="00F65670">
      <w:pPr>
        <w:pStyle w:val="ad"/>
        <w:ind w:left="1080"/>
        <w:rPr>
          <w:rFonts w:ascii="Times New Roman" w:hAnsi="Times New Roman"/>
          <w:b w:val="0"/>
          <w:caps/>
          <w:szCs w:val="24"/>
        </w:rPr>
      </w:pPr>
    </w:p>
    <w:p w14:paraId="0F9E04EE" w14:textId="77777777" w:rsidR="00F65670" w:rsidRPr="008659B8" w:rsidRDefault="00F65670" w:rsidP="00F65670">
      <w:pPr>
        <w:pStyle w:val="ad"/>
        <w:ind w:left="1080"/>
        <w:rPr>
          <w:rFonts w:ascii="Times New Roman" w:hAnsi="Times New Roman"/>
          <w:b w:val="0"/>
          <w:caps/>
          <w:szCs w:val="24"/>
        </w:rPr>
      </w:pPr>
    </w:p>
    <w:p w14:paraId="3C2FCD37" w14:textId="77777777" w:rsidR="00F65670" w:rsidRPr="008659B8" w:rsidRDefault="00F65670" w:rsidP="00F65670">
      <w:pPr>
        <w:pStyle w:val="ad"/>
        <w:ind w:left="1080"/>
        <w:rPr>
          <w:rFonts w:ascii="Times New Roman" w:hAnsi="Times New Roman"/>
          <w:b w:val="0"/>
          <w:caps/>
          <w:szCs w:val="24"/>
        </w:rPr>
      </w:pPr>
    </w:p>
    <w:p w14:paraId="10E09E03" w14:textId="77777777" w:rsidR="00F65670" w:rsidRPr="008659B8" w:rsidRDefault="00F65670" w:rsidP="00F65670">
      <w:pPr>
        <w:pStyle w:val="ad"/>
        <w:ind w:left="1080"/>
        <w:rPr>
          <w:rFonts w:ascii="Times New Roman" w:hAnsi="Times New Roman"/>
          <w:b w:val="0"/>
          <w:caps/>
          <w:szCs w:val="24"/>
        </w:rPr>
      </w:pPr>
    </w:p>
    <w:p w14:paraId="141A8334" w14:textId="77777777" w:rsidR="00F65670" w:rsidRDefault="00F65670" w:rsidP="00F65670">
      <w:pPr>
        <w:pStyle w:val="ad"/>
        <w:ind w:left="1080"/>
        <w:rPr>
          <w:rFonts w:ascii="Times New Roman" w:hAnsi="Times New Roman"/>
          <w:b w:val="0"/>
          <w:caps/>
          <w:szCs w:val="24"/>
        </w:rPr>
      </w:pPr>
    </w:p>
    <w:p w14:paraId="58281883" w14:textId="77777777" w:rsidR="008659B8" w:rsidRDefault="008659B8" w:rsidP="00F65670">
      <w:pPr>
        <w:pStyle w:val="ad"/>
        <w:ind w:left="1080"/>
        <w:rPr>
          <w:rFonts w:ascii="Times New Roman" w:hAnsi="Times New Roman"/>
          <w:b w:val="0"/>
          <w:caps/>
          <w:szCs w:val="24"/>
        </w:rPr>
      </w:pPr>
    </w:p>
    <w:p w14:paraId="15414364" w14:textId="77777777" w:rsidR="008659B8" w:rsidRDefault="008659B8" w:rsidP="00F65670">
      <w:pPr>
        <w:pStyle w:val="ad"/>
        <w:ind w:left="1080"/>
        <w:rPr>
          <w:rFonts w:ascii="Times New Roman" w:hAnsi="Times New Roman"/>
          <w:b w:val="0"/>
          <w:caps/>
          <w:szCs w:val="24"/>
        </w:rPr>
      </w:pPr>
    </w:p>
    <w:p w14:paraId="03C31917" w14:textId="77777777" w:rsidR="008659B8" w:rsidRPr="008659B8" w:rsidRDefault="008659B8" w:rsidP="00F65670">
      <w:pPr>
        <w:pStyle w:val="ad"/>
        <w:ind w:left="1080"/>
        <w:rPr>
          <w:rFonts w:ascii="Times New Roman" w:hAnsi="Times New Roman"/>
          <w:b w:val="0"/>
          <w:caps/>
          <w:szCs w:val="24"/>
        </w:rPr>
      </w:pPr>
    </w:p>
    <w:p w14:paraId="6EA63EF3" w14:textId="77777777" w:rsidR="00F65670" w:rsidRPr="008659B8" w:rsidRDefault="00F65670" w:rsidP="00F65670">
      <w:pPr>
        <w:pStyle w:val="ad"/>
        <w:ind w:left="1080"/>
        <w:rPr>
          <w:rFonts w:ascii="Times New Roman" w:hAnsi="Times New Roman"/>
          <w:b w:val="0"/>
          <w:caps/>
          <w:szCs w:val="24"/>
        </w:rPr>
      </w:pPr>
    </w:p>
    <w:p w14:paraId="7AC9E7EF" w14:textId="77777777" w:rsidR="00F65670" w:rsidRPr="008659B8" w:rsidRDefault="00F65670" w:rsidP="00F65670">
      <w:pPr>
        <w:pStyle w:val="ad"/>
        <w:ind w:left="1080"/>
        <w:rPr>
          <w:rFonts w:ascii="Times New Roman" w:hAnsi="Times New Roman"/>
          <w:b w:val="0"/>
          <w:caps/>
          <w:szCs w:val="24"/>
        </w:rPr>
      </w:pPr>
    </w:p>
    <w:p w14:paraId="2ED3BF2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14:paraId="0C59E4D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14:paraId="6FAD98A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14:paraId="71C5F224" w14:textId="77777777"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14:paraId="51E74730" w14:textId="77777777"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14:paraId="30A2DCD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7300281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14:paraId="680E9BF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138374E9" w14:textId="77777777" w:rsidR="003A3F8E" w:rsidRPr="008659B8" w:rsidRDefault="003A3F8E" w:rsidP="00B0721A">
      <w:pPr>
        <w:jc w:val="both"/>
      </w:pPr>
    </w:p>
    <w:p w14:paraId="3528B802" w14:textId="33D27F80" w:rsidR="003A3F8E" w:rsidRPr="008659B8" w:rsidRDefault="00B0721A" w:rsidP="003A3F8E">
      <w:pPr>
        <w:ind w:firstLine="708"/>
        <w:jc w:val="center"/>
      </w:pPr>
      <w:r>
        <w:t>по</w:t>
      </w:r>
      <w:r w:rsidR="003A3F8E" w:rsidRPr="008659B8">
        <w:t xml:space="preserve"> специальности</w:t>
      </w:r>
    </w:p>
    <w:p w14:paraId="7627E264" w14:textId="648A5E81" w:rsidR="008C0DFA" w:rsidRPr="008659B8" w:rsidRDefault="003A3F8E" w:rsidP="008C0DFA">
      <w:pPr>
        <w:jc w:val="center"/>
        <w:rPr>
          <w:color w:val="000000"/>
        </w:rPr>
      </w:pPr>
      <w:r w:rsidRPr="008659B8">
        <w:br/>
      </w:r>
      <w:r w:rsidR="004978C0">
        <w:rPr>
          <w:color w:val="000000"/>
        </w:rPr>
        <w:t xml:space="preserve">40.02.04 </w:t>
      </w:r>
      <w:r w:rsidR="004978C0" w:rsidRPr="004978C0">
        <w:rPr>
          <w:color w:val="000000"/>
        </w:rPr>
        <w:t>Юриспруденция</w:t>
      </w:r>
    </w:p>
    <w:p w14:paraId="732502F9"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14:paraId="6DEFF2FB" w14:textId="77777777" w:rsidR="003A3F8E" w:rsidRPr="008659B8" w:rsidRDefault="003A3F8E" w:rsidP="003A3F8E">
      <w:pPr>
        <w:ind w:firstLine="708"/>
        <w:jc w:val="center"/>
      </w:pPr>
    </w:p>
    <w:p w14:paraId="29497003" w14:textId="77777777" w:rsidR="003A3F8E" w:rsidRPr="008659B8" w:rsidRDefault="003A3F8E" w:rsidP="003A3F8E">
      <w:pPr>
        <w:ind w:firstLine="708"/>
        <w:jc w:val="both"/>
      </w:pPr>
    </w:p>
    <w:p w14:paraId="015ADB11" w14:textId="77777777" w:rsidR="003A3F8E" w:rsidRPr="008659B8" w:rsidRDefault="003A3F8E" w:rsidP="003A3F8E">
      <w:pPr>
        <w:widowControl w:val="0"/>
        <w:jc w:val="center"/>
      </w:pPr>
    </w:p>
    <w:p w14:paraId="1592C297" w14:textId="77777777" w:rsidR="003A3F8E" w:rsidRPr="008659B8" w:rsidRDefault="003A3F8E" w:rsidP="003A3F8E">
      <w:pPr>
        <w:widowControl w:val="0"/>
        <w:jc w:val="center"/>
      </w:pPr>
    </w:p>
    <w:p w14:paraId="3A3FE32A" w14:textId="77777777" w:rsidR="003A3F8E" w:rsidRPr="008659B8" w:rsidRDefault="003A3F8E" w:rsidP="003A3F8E">
      <w:pPr>
        <w:widowControl w:val="0"/>
        <w:jc w:val="center"/>
      </w:pPr>
    </w:p>
    <w:p w14:paraId="3FFA8C1A" w14:textId="77777777" w:rsidR="003A3F8E" w:rsidRPr="008659B8" w:rsidRDefault="003A3F8E" w:rsidP="003A3F8E">
      <w:pPr>
        <w:widowControl w:val="0"/>
        <w:jc w:val="center"/>
      </w:pPr>
    </w:p>
    <w:p w14:paraId="09DD8855" w14:textId="77777777" w:rsidR="003A3F8E" w:rsidRPr="008659B8" w:rsidRDefault="003A3F8E" w:rsidP="003A3F8E">
      <w:pPr>
        <w:widowControl w:val="0"/>
        <w:jc w:val="center"/>
      </w:pPr>
    </w:p>
    <w:p w14:paraId="12C3D1EA" w14:textId="77777777" w:rsidR="003A3F8E" w:rsidRPr="008659B8" w:rsidRDefault="003A3F8E" w:rsidP="003A3F8E">
      <w:pPr>
        <w:widowControl w:val="0"/>
        <w:jc w:val="center"/>
      </w:pPr>
    </w:p>
    <w:p w14:paraId="7D58B7D9" w14:textId="77777777" w:rsidR="003A3F8E" w:rsidRPr="008659B8" w:rsidRDefault="003A3F8E" w:rsidP="003A3F8E">
      <w:pPr>
        <w:widowControl w:val="0"/>
        <w:jc w:val="center"/>
      </w:pPr>
    </w:p>
    <w:p w14:paraId="4F9208BA" w14:textId="77777777" w:rsidR="003A3F8E" w:rsidRDefault="003A3F8E" w:rsidP="003A3F8E">
      <w:pPr>
        <w:widowControl w:val="0"/>
        <w:jc w:val="center"/>
      </w:pPr>
    </w:p>
    <w:p w14:paraId="30659C04" w14:textId="77777777" w:rsidR="00B0721A" w:rsidRDefault="00B0721A" w:rsidP="003A3F8E">
      <w:pPr>
        <w:widowControl w:val="0"/>
        <w:jc w:val="center"/>
      </w:pPr>
    </w:p>
    <w:p w14:paraId="451F1421" w14:textId="77777777" w:rsidR="00B0721A" w:rsidRDefault="00B0721A" w:rsidP="003A3F8E">
      <w:pPr>
        <w:widowControl w:val="0"/>
        <w:jc w:val="center"/>
      </w:pPr>
    </w:p>
    <w:p w14:paraId="54540530" w14:textId="77777777" w:rsidR="00B0721A" w:rsidRDefault="00B0721A" w:rsidP="003A3F8E">
      <w:pPr>
        <w:widowControl w:val="0"/>
        <w:jc w:val="center"/>
      </w:pPr>
    </w:p>
    <w:p w14:paraId="3657DC0D" w14:textId="77777777" w:rsidR="00B0721A" w:rsidRDefault="00B0721A" w:rsidP="003A3F8E">
      <w:pPr>
        <w:widowControl w:val="0"/>
        <w:jc w:val="center"/>
      </w:pPr>
    </w:p>
    <w:p w14:paraId="63A1C1DA" w14:textId="77777777" w:rsidR="00B0721A" w:rsidRDefault="00B0721A" w:rsidP="003A3F8E">
      <w:pPr>
        <w:widowControl w:val="0"/>
        <w:jc w:val="center"/>
      </w:pPr>
    </w:p>
    <w:p w14:paraId="4F96ADF3" w14:textId="77777777" w:rsidR="00B0721A" w:rsidRDefault="00B0721A" w:rsidP="003A3F8E">
      <w:pPr>
        <w:widowControl w:val="0"/>
        <w:jc w:val="center"/>
      </w:pPr>
    </w:p>
    <w:p w14:paraId="629C1060" w14:textId="77777777" w:rsidR="00B0721A" w:rsidRPr="008659B8" w:rsidRDefault="00B0721A" w:rsidP="003A3F8E">
      <w:pPr>
        <w:widowControl w:val="0"/>
        <w:jc w:val="center"/>
      </w:pPr>
    </w:p>
    <w:p w14:paraId="182D2F8F" w14:textId="77777777" w:rsidR="003A3F8E" w:rsidRPr="008659B8" w:rsidRDefault="003A3F8E" w:rsidP="003A3F8E">
      <w:pPr>
        <w:widowControl w:val="0"/>
        <w:jc w:val="center"/>
      </w:pPr>
    </w:p>
    <w:p w14:paraId="18863E05" w14:textId="1C59EDFF" w:rsidR="003A3F8E" w:rsidRPr="008659B8" w:rsidRDefault="003A3F8E" w:rsidP="003A3F8E">
      <w:pPr>
        <w:ind w:firstLine="708"/>
        <w:jc w:val="center"/>
      </w:pPr>
      <w:r w:rsidRPr="008659B8">
        <w:t xml:space="preserve">г. Петрозаводск, </w:t>
      </w:r>
      <w:r w:rsidR="00F65670" w:rsidRPr="008659B8">
        <w:t>202</w:t>
      </w:r>
      <w:r w:rsidR="00F22376">
        <w:t>6</w:t>
      </w:r>
    </w:p>
    <w:p w14:paraId="0D702177" w14:textId="71444A86" w:rsidR="003A3F8E" w:rsidRDefault="00B24870" w:rsidP="003A3F8E">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4978C0">
        <w:rPr>
          <w:color w:val="000000"/>
        </w:rPr>
        <w:t xml:space="preserve">40.02.04 </w:t>
      </w:r>
      <w:r w:rsidR="004978C0" w:rsidRPr="004978C0">
        <w:rPr>
          <w:color w:val="000000"/>
        </w:rPr>
        <w:t>Юриспруденция</w:t>
      </w:r>
      <w:r w:rsidR="00BE729C">
        <w:rPr>
          <w:color w:val="000000"/>
        </w:rPr>
        <w:t>.</w:t>
      </w:r>
    </w:p>
    <w:p w14:paraId="67124A22" w14:textId="77777777" w:rsidR="00756B6D" w:rsidRPr="008659B8" w:rsidRDefault="00756B6D" w:rsidP="003A3F8E">
      <w:pPr>
        <w:jc w:val="both"/>
        <w:rPr>
          <w:bCs/>
        </w:rPr>
      </w:pPr>
    </w:p>
    <w:p w14:paraId="21C083C3"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718B85C9"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9867D5" w14:textId="58538316"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14:paraId="41D41AF0"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11A4AC0"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14:paraId="68B247E4" w14:textId="77777777"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A7CF31D" w14:textId="77777777" w:rsidR="00D1534A" w:rsidRPr="008659B8" w:rsidRDefault="00D1534A" w:rsidP="00D1534A">
      <w:pPr>
        <w:widowControl w:val="0"/>
        <w:tabs>
          <w:tab w:val="left" w:pos="0"/>
        </w:tabs>
        <w:ind w:firstLine="1440"/>
        <w:rPr>
          <w:vertAlign w:val="superscript"/>
        </w:rPr>
      </w:pPr>
    </w:p>
    <w:p w14:paraId="46875316" w14:textId="77777777" w:rsidR="00D1534A" w:rsidRPr="008659B8" w:rsidRDefault="00D1534A" w:rsidP="00D1534A">
      <w:pPr>
        <w:widowControl w:val="0"/>
        <w:tabs>
          <w:tab w:val="left" w:pos="0"/>
        </w:tabs>
        <w:ind w:firstLine="1440"/>
        <w:rPr>
          <w:vertAlign w:val="superscript"/>
        </w:rPr>
      </w:pPr>
    </w:p>
    <w:p w14:paraId="508B4BA2" w14:textId="77777777" w:rsidR="00D1534A" w:rsidRPr="008659B8" w:rsidRDefault="00D1534A" w:rsidP="00D1534A">
      <w:pPr>
        <w:widowControl w:val="0"/>
        <w:tabs>
          <w:tab w:val="left" w:pos="0"/>
        </w:tabs>
        <w:ind w:firstLine="1440"/>
        <w:rPr>
          <w:vertAlign w:val="superscript"/>
        </w:rPr>
      </w:pPr>
    </w:p>
    <w:p w14:paraId="0AE15B20" w14:textId="77777777" w:rsidR="00D1534A" w:rsidRPr="008659B8" w:rsidRDefault="00D1534A" w:rsidP="00D1534A">
      <w:pPr>
        <w:widowControl w:val="0"/>
        <w:tabs>
          <w:tab w:val="left" w:pos="0"/>
        </w:tabs>
        <w:ind w:firstLine="1440"/>
        <w:rPr>
          <w:vertAlign w:val="superscript"/>
        </w:rPr>
      </w:pPr>
    </w:p>
    <w:p w14:paraId="027182DE" w14:textId="77777777" w:rsidR="00D1534A" w:rsidRPr="008659B8" w:rsidRDefault="00D1534A" w:rsidP="00D1534A">
      <w:pPr>
        <w:widowControl w:val="0"/>
        <w:tabs>
          <w:tab w:val="left" w:pos="0"/>
        </w:tabs>
        <w:ind w:firstLine="1440"/>
        <w:rPr>
          <w:vertAlign w:val="superscript"/>
        </w:rPr>
      </w:pPr>
    </w:p>
    <w:p w14:paraId="57B62084" w14:textId="77777777" w:rsidR="00D1534A" w:rsidRPr="008659B8" w:rsidRDefault="00D1534A" w:rsidP="00D1534A">
      <w:pPr>
        <w:widowControl w:val="0"/>
        <w:tabs>
          <w:tab w:val="left" w:pos="0"/>
        </w:tabs>
        <w:ind w:firstLine="1440"/>
        <w:rPr>
          <w:vertAlign w:val="superscript"/>
        </w:rPr>
      </w:pPr>
    </w:p>
    <w:p w14:paraId="010A45B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02206AB3" w14:textId="77777777"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14:paraId="30AA0EE0"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14:paraId="07096F0C"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0FF5C504"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14:paraId="6293D546" w14:textId="18D5EBB1" w:rsidR="008659B8" w:rsidRPr="008659B8" w:rsidRDefault="00B24870" w:rsidP="008659B8">
      <w:pPr>
        <w:ind w:firstLine="709"/>
        <w:jc w:val="both"/>
      </w:pPr>
      <w:r>
        <w:t>Д</w:t>
      </w:r>
      <w:r w:rsidR="008659B8" w:rsidRPr="008659B8">
        <w:t xml:space="preserve">исциплина «Экологические основы природопользования» является частью </w:t>
      </w:r>
      <w:r w:rsidR="00F847BF">
        <w:t>социально-гуманитарного</w:t>
      </w:r>
      <w:r w:rsidR="008659B8" w:rsidRPr="008659B8">
        <w:t xml:space="preserve"> цикла основной образовательной программы по специальности </w:t>
      </w:r>
      <w:r w:rsidR="004978C0">
        <w:rPr>
          <w:color w:val="000000"/>
        </w:rPr>
        <w:t xml:space="preserve">40.02.04 </w:t>
      </w:r>
      <w:r w:rsidR="004978C0" w:rsidRPr="004978C0">
        <w:rPr>
          <w:color w:val="000000"/>
        </w:rPr>
        <w:t>Юриспруденция</w:t>
      </w:r>
      <w:r w:rsidR="008659B8" w:rsidRPr="008659B8">
        <w:t>.</w:t>
      </w:r>
    </w:p>
    <w:p w14:paraId="5C69C412"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6093BC68" w14:textId="77777777" w:rsidR="008659B8" w:rsidRPr="008659B8" w:rsidRDefault="008659B8" w:rsidP="008659B8">
      <w:pPr>
        <w:ind w:firstLine="709"/>
        <w:rPr>
          <w:b/>
        </w:rPr>
      </w:pPr>
      <w:r w:rsidRPr="008659B8">
        <w:rPr>
          <w:b/>
        </w:rPr>
        <w:t xml:space="preserve">1.2. Цель и планируемые результаты освоения дисциплины:   </w:t>
      </w:r>
    </w:p>
    <w:p w14:paraId="1EAFC1C4" w14:textId="77777777"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14:paraId="69A8D988" w14:textId="77777777" w:rsidTr="00B0721A">
        <w:trPr>
          <w:trHeight w:val="649"/>
        </w:trPr>
        <w:tc>
          <w:tcPr>
            <w:tcW w:w="1668" w:type="dxa"/>
          </w:tcPr>
          <w:p w14:paraId="57A949D4" w14:textId="77777777" w:rsidR="008659B8" w:rsidRPr="008659B8" w:rsidRDefault="008659B8" w:rsidP="00B0721A">
            <w:pPr>
              <w:jc w:val="center"/>
            </w:pPr>
            <w:r w:rsidRPr="008659B8">
              <w:t>Код</w:t>
            </w:r>
          </w:p>
          <w:p w14:paraId="14822AC0" w14:textId="77777777" w:rsidR="008659B8" w:rsidRPr="008659B8" w:rsidRDefault="008659B8" w:rsidP="00B0721A">
            <w:pPr>
              <w:jc w:val="center"/>
            </w:pPr>
            <w:r w:rsidRPr="008659B8">
              <w:t>ПК, ОК</w:t>
            </w:r>
          </w:p>
        </w:tc>
        <w:tc>
          <w:tcPr>
            <w:tcW w:w="3827" w:type="dxa"/>
          </w:tcPr>
          <w:p w14:paraId="60AECE55" w14:textId="77777777" w:rsidR="008659B8" w:rsidRPr="008659B8" w:rsidRDefault="008659B8" w:rsidP="00B0721A">
            <w:pPr>
              <w:jc w:val="center"/>
            </w:pPr>
            <w:r w:rsidRPr="008659B8">
              <w:t>Умения</w:t>
            </w:r>
          </w:p>
        </w:tc>
        <w:tc>
          <w:tcPr>
            <w:tcW w:w="3827" w:type="dxa"/>
          </w:tcPr>
          <w:p w14:paraId="2D2E70C4" w14:textId="77777777" w:rsidR="008659B8" w:rsidRPr="008659B8" w:rsidRDefault="008659B8" w:rsidP="00B0721A">
            <w:pPr>
              <w:jc w:val="center"/>
            </w:pPr>
            <w:r w:rsidRPr="008659B8">
              <w:t>Знания</w:t>
            </w:r>
          </w:p>
        </w:tc>
      </w:tr>
      <w:tr w:rsidR="008659B8" w:rsidRPr="008659B8" w14:paraId="7ACEC36A" w14:textId="77777777" w:rsidTr="00B0721A">
        <w:trPr>
          <w:trHeight w:val="9107"/>
        </w:trPr>
        <w:tc>
          <w:tcPr>
            <w:tcW w:w="1668" w:type="dxa"/>
          </w:tcPr>
          <w:p w14:paraId="0DAE1771" w14:textId="77777777" w:rsidR="008659B8" w:rsidRPr="008659B8" w:rsidRDefault="008659B8" w:rsidP="00B0721A">
            <w:r w:rsidRPr="008659B8">
              <w:t>ОК 01</w:t>
            </w:r>
          </w:p>
          <w:p w14:paraId="6AC60624" w14:textId="77777777" w:rsidR="008659B8" w:rsidRPr="008659B8" w:rsidRDefault="008659B8" w:rsidP="00B0721A">
            <w:r w:rsidRPr="008659B8">
              <w:t>ОК 02</w:t>
            </w:r>
          </w:p>
          <w:p w14:paraId="49E686D8" w14:textId="77777777" w:rsidR="008659B8" w:rsidRPr="008659B8" w:rsidRDefault="008659B8" w:rsidP="00B0721A">
            <w:r w:rsidRPr="008659B8">
              <w:t>ОК 03</w:t>
            </w:r>
          </w:p>
          <w:p w14:paraId="2BCFD85F" w14:textId="77777777" w:rsidR="008659B8" w:rsidRPr="008659B8" w:rsidRDefault="008659B8" w:rsidP="00B0721A">
            <w:r w:rsidRPr="008659B8">
              <w:t>ОК 04</w:t>
            </w:r>
          </w:p>
          <w:p w14:paraId="5FAC8E6D" w14:textId="77777777" w:rsidR="008659B8" w:rsidRPr="008659B8" w:rsidRDefault="008659B8" w:rsidP="00B0721A">
            <w:r w:rsidRPr="008659B8">
              <w:t>ОК 05</w:t>
            </w:r>
          </w:p>
          <w:p w14:paraId="79E0C43C" w14:textId="77777777" w:rsidR="008659B8" w:rsidRPr="008659B8" w:rsidRDefault="008659B8" w:rsidP="00B0721A">
            <w:r w:rsidRPr="008659B8">
              <w:t>ОК 07</w:t>
            </w:r>
          </w:p>
          <w:p w14:paraId="3ED52D6E" w14:textId="77777777" w:rsidR="008659B8" w:rsidRPr="008659B8" w:rsidRDefault="008659B8" w:rsidP="00B0721A">
            <w:r w:rsidRPr="008659B8">
              <w:t>ОК 09</w:t>
            </w:r>
          </w:p>
          <w:p w14:paraId="133CA3B7" w14:textId="77777777" w:rsidR="008659B8" w:rsidRPr="008659B8" w:rsidRDefault="008659B8" w:rsidP="00B0721A">
            <w:r w:rsidRPr="008659B8">
              <w:t>ОК 10</w:t>
            </w:r>
          </w:p>
          <w:p w14:paraId="1861534A" w14:textId="77777777" w:rsidR="008659B8" w:rsidRPr="008659B8" w:rsidRDefault="008659B8" w:rsidP="00B0721A"/>
        </w:tc>
        <w:tc>
          <w:tcPr>
            <w:tcW w:w="3827" w:type="dxa"/>
          </w:tcPr>
          <w:p w14:paraId="68C4ED03" w14:textId="77777777" w:rsidR="008659B8" w:rsidRPr="008659B8" w:rsidRDefault="008659B8" w:rsidP="00B0721A">
            <w:r w:rsidRPr="008659B8">
              <w:t xml:space="preserve">- анализировать и прогнозировать экологические последствия различных видов производственной деятельности; </w:t>
            </w:r>
          </w:p>
          <w:p w14:paraId="65C56F98" w14:textId="77777777" w:rsidR="008659B8" w:rsidRPr="008659B8" w:rsidRDefault="008659B8" w:rsidP="00B0721A">
            <w:r w:rsidRPr="008659B8">
              <w:t xml:space="preserve">- анализировать причины возникновения экологических аварий и катастроф; </w:t>
            </w:r>
          </w:p>
          <w:p w14:paraId="6256FC73" w14:textId="77777777" w:rsidR="008659B8" w:rsidRPr="008659B8" w:rsidRDefault="008659B8" w:rsidP="00B0721A">
            <w:r w:rsidRPr="008659B8">
              <w:t xml:space="preserve">- выбирать методы, технологии и аппараты утилизации газовых выбросов, стоков, твердых отходов; </w:t>
            </w:r>
          </w:p>
          <w:p w14:paraId="3E1FA6A3" w14:textId="77777777" w:rsidR="008659B8" w:rsidRPr="008659B8" w:rsidRDefault="008659B8" w:rsidP="00B0721A">
            <w:r w:rsidRPr="008659B8">
              <w:t xml:space="preserve">- определять экологическую пригодность выпускаемой продукции; </w:t>
            </w:r>
          </w:p>
          <w:p w14:paraId="5F489367" w14:textId="77777777" w:rsidR="008659B8" w:rsidRPr="008659B8" w:rsidRDefault="008659B8" w:rsidP="00B0721A">
            <w:r w:rsidRPr="008659B8">
              <w:t xml:space="preserve">-  оценивать состояние экологии окружающей среды на производственном объекте. </w:t>
            </w:r>
          </w:p>
        </w:tc>
        <w:tc>
          <w:tcPr>
            <w:tcW w:w="3827" w:type="dxa"/>
          </w:tcPr>
          <w:p w14:paraId="7E4BCE99" w14:textId="77777777" w:rsidR="008659B8" w:rsidRPr="008659B8" w:rsidRDefault="008659B8" w:rsidP="00B0721A">
            <w:r w:rsidRPr="008659B8">
              <w:t xml:space="preserve">- виды и классификацию природных ресурсов, условия устойчивого состояния экосистем; </w:t>
            </w:r>
          </w:p>
          <w:p w14:paraId="3D41D146" w14:textId="77777777" w:rsidR="008659B8" w:rsidRPr="008659B8" w:rsidRDefault="008659B8" w:rsidP="00B0721A">
            <w:r w:rsidRPr="008659B8">
              <w:t xml:space="preserve">- задачи охраны окружающей среды, природоресурсный потенциал и охраняемые природные территории Российской Федерации; </w:t>
            </w:r>
          </w:p>
          <w:p w14:paraId="2106307D" w14:textId="77777777" w:rsidR="008659B8" w:rsidRPr="008659B8" w:rsidRDefault="008659B8" w:rsidP="00B0721A">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057EFEE2" w14:textId="77777777" w:rsidR="008659B8" w:rsidRPr="008659B8" w:rsidRDefault="008659B8" w:rsidP="00B0721A">
            <w:r w:rsidRPr="008659B8">
              <w:t>- правовые основы, правила и нормы природопользования и экологической безопасности;</w:t>
            </w:r>
          </w:p>
          <w:p w14:paraId="7404E4E9" w14:textId="77777777" w:rsidR="008659B8" w:rsidRPr="008659B8" w:rsidRDefault="008659B8" w:rsidP="00B0721A">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14:paraId="692BB49D"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CBCD5A8" w14:textId="77777777" w:rsidR="00D1534A" w:rsidRPr="008659B8" w:rsidRDefault="00D1534A" w:rsidP="008659B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5D7A15"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2. СТРУКТУРА И СОДЕРЖАНИЕ ДИСЦИПЛИНЫ</w:t>
      </w:r>
    </w:p>
    <w:p w14:paraId="3421284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 xml:space="preserve"> </w:t>
      </w:r>
    </w:p>
    <w:p w14:paraId="77124164"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14:paraId="12639C3B"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14:paraId="126D4380"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14:paraId="1FC337EA" w14:textId="77777777" w:rsidTr="0016797F">
        <w:trPr>
          <w:trHeight w:val="490"/>
        </w:trPr>
        <w:tc>
          <w:tcPr>
            <w:tcW w:w="3424" w:type="pct"/>
            <w:vAlign w:val="center"/>
          </w:tcPr>
          <w:p w14:paraId="04C34498" w14:textId="77777777" w:rsidR="005205BE" w:rsidRPr="008659B8" w:rsidRDefault="005205BE" w:rsidP="005205BE">
            <w:pPr>
              <w:jc w:val="both"/>
              <w:rPr>
                <w:b/>
              </w:rPr>
            </w:pPr>
            <w:r w:rsidRPr="008659B8">
              <w:rPr>
                <w:b/>
              </w:rPr>
              <w:t>Вид учебной работы</w:t>
            </w:r>
          </w:p>
        </w:tc>
        <w:tc>
          <w:tcPr>
            <w:tcW w:w="1576" w:type="pct"/>
          </w:tcPr>
          <w:p w14:paraId="522B2C72" w14:textId="77777777" w:rsidR="005205BE" w:rsidRPr="008659B8" w:rsidRDefault="005205BE" w:rsidP="005205BE">
            <w:pPr>
              <w:spacing w:line="360" w:lineRule="auto"/>
              <w:jc w:val="center"/>
              <w:rPr>
                <w:b/>
                <w:i/>
                <w:iCs/>
              </w:rPr>
            </w:pPr>
            <w:r w:rsidRPr="008659B8">
              <w:rPr>
                <w:b/>
                <w:i/>
                <w:iCs/>
              </w:rPr>
              <w:t>Объем часов</w:t>
            </w:r>
          </w:p>
          <w:p w14:paraId="5D54F837" w14:textId="77777777" w:rsidR="005205BE" w:rsidRPr="008659B8" w:rsidRDefault="005205BE" w:rsidP="005205BE">
            <w:pPr>
              <w:spacing w:line="360" w:lineRule="auto"/>
              <w:jc w:val="center"/>
              <w:rPr>
                <w:i/>
                <w:iCs/>
              </w:rPr>
            </w:pPr>
          </w:p>
        </w:tc>
      </w:tr>
      <w:tr w:rsidR="005205BE" w:rsidRPr="008659B8" w14:paraId="18A1109A" w14:textId="77777777" w:rsidTr="0016797F">
        <w:trPr>
          <w:trHeight w:val="490"/>
        </w:trPr>
        <w:tc>
          <w:tcPr>
            <w:tcW w:w="3424" w:type="pct"/>
            <w:vAlign w:val="center"/>
          </w:tcPr>
          <w:p w14:paraId="1F44CEFF" w14:textId="77777777"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14:paraId="2DC5CEF3" w14:textId="6FC9DD49" w:rsidR="005205BE" w:rsidRPr="008659B8" w:rsidRDefault="005205BE" w:rsidP="002464E5">
            <w:pPr>
              <w:jc w:val="both"/>
            </w:pPr>
            <w:r w:rsidRPr="008659B8">
              <w:t>3</w:t>
            </w:r>
            <w:r w:rsidR="00756B6D">
              <w:t>4</w:t>
            </w:r>
          </w:p>
        </w:tc>
      </w:tr>
      <w:tr w:rsidR="005205BE" w:rsidRPr="008659B8" w14:paraId="7A0DAC50" w14:textId="77777777" w:rsidTr="00FB5D39">
        <w:trPr>
          <w:trHeight w:val="490"/>
        </w:trPr>
        <w:tc>
          <w:tcPr>
            <w:tcW w:w="5000" w:type="pct"/>
            <w:gridSpan w:val="2"/>
            <w:vAlign w:val="center"/>
          </w:tcPr>
          <w:p w14:paraId="7606B2FE" w14:textId="77777777" w:rsidR="005205BE" w:rsidRPr="008659B8" w:rsidRDefault="005205BE" w:rsidP="005205BE">
            <w:pPr>
              <w:jc w:val="both"/>
            </w:pPr>
            <w:r w:rsidRPr="008659B8">
              <w:t>в том числе:</w:t>
            </w:r>
          </w:p>
        </w:tc>
      </w:tr>
      <w:tr w:rsidR="005205BE" w:rsidRPr="008659B8" w14:paraId="49E7AD63" w14:textId="77777777" w:rsidTr="0016797F">
        <w:trPr>
          <w:trHeight w:val="490"/>
        </w:trPr>
        <w:tc>
          <w:tcPr>
            <w:tcW w:w="3424" w:type="pct"/>
            <w:vAlign w:val="center"/>
          </w:tcPr>
          <w:p w14:paraId="79986495" w14:textId="77777777" w:rsidR="005205BE" w:rsidRPr="008659B8" w:rsidRDefault="005205BE" w:rsidP="005205BE">
            <w:pPr>
              <w:jc w:val="both"/>
            </w:pPr>
            <w:r w:rsidRPr="008659B8">
              <w:t>теоретическое обучение</w:t>
            </w:r>
          </w:p>
        </w:tc>
        <w:tc>
          <w:tcPr>
            <w:tcW w:w="1576" w:type="pct"/>
            <w:vAlign w:val="center"/>
          </w:tcPr>
          <w:p w14:paraId="66579B24" w14:textId="3591B003" w:rsidR="005205BE" w:rsidRPr="008659B8" w:rsidRDefault="00756B6D" w:rsidP="005205BE">
            <w:pPr>
              <w:jc w:val="both"/>
            </w:pPr>
            <w:r>
              <w:t>18</w:t>
            </w:r>
          </w:p>
        </w:tc>
      </w:tr>
      <w:tr w:rsidR="005205BE" w:rsidRPr="008659B8" w14:paraId="14772E5B" w14:textId="77777777" w:rsidTr="0016797F">
        <w:trPr>
          <w:trHeight w:val="490"/>
        </w:trPr>
        <w:tc>
          <w:tcPr>
            <w:tcW w:w="3424" w:type="pct"/>
            <w:vAlign w:val="center"/>
          </w:tcPr>
          <w:p w14:paraId="57F38BBA" w14:textId="77777777" w:rsidR="005205BE" w:rsidRPr="008659B8" w:rsidRDefault="005205BE" w:rsidP="00B24DA2">
            <w:pPr>
              <w:jc w:val="both"/>
            </w:pPr>
            <w:r w:rsidRPr="008659B8">
              <w:t>практические занятия</w:t>
            </w:r>
            <w:r w:rsidRPr="008659B8">
              <w:rPr>
                <w:i/>
              </w:rPr>
              <w:t xml:space="preserve"> </w:t>
            </w:r>
          </w:p>
        </w:tc>
        <w:tc>
          <w:tcPr>
            <w:tcW w:w="1576" w:type="pct"/>
            <w:vAlign w:val="center"/>
          </w:tcPr>
          <w:p w14:paraId="35443377" w14:textId="77777777" w:rsidR="005205BE" w:rsidRPr="008659B8" w:rsidRDefault="00DE37E1" w:rsidP="005205BE">
            <w:pPr>
              <w:jc w:val="both"/>
            </w:pPr>
            <w:r w:rsidRPr="008659B8">
              <w:t>10</w:t>
            </w:r>
          </w:p>
        </w:tc>
      </w:tr>
      <w:tr w:rsidR="005205BE" w:rsidRPr="008659B8" w14:paraId="73E11510" w14:textId="77777777" w:rsidTr="0016797F">
        <w:trPr>
          <w:trHeight w:val="490"/>
        </w:trPr>
        <w:tc>
          <w:tcPr>
            <w:tcW w:w="3424" w:type="pct"/>
            <w:vAlign w:val="center"/>
          </w:tcPr>
          <w:p w14:paraId="3B3A0F88" w14:textId="77777777" w:rsidR="005205BE" w:rsidRPr="008659B8" w:rsidRDefault="005205BE" w:rsidP="005205BE">
            <w:pPr>
              <w:jc w:val="both"/>
              <w:rPr>
                <w:b/>
              </w:rPr>
            </w:pPr>
            <w:r w:rsidRPr="008659B8">
              <w:rPr>
                <w:b/>
              </w:rPr>
              <w:t xml:space="preserve">Самостоятельная работа </w:t>
            </w:r>
          </w:p>
        </w:tc>
        <w:tc>
          <w:tcPr>
            <w:tcW w:w="1576" w:type="pct"/>
            <w:vAlign w:val="center"/>
          </w:tcPr>
          <w:p w14:paraId="3D72B045" w14:textId="30BAC49C" w:rsidR="005205BE" w:rsidRPr="008659B8" w:rsidRDefault="00756B6D" w:rsidP="005205BE">
            <w:pPr>
              <w:jc w:val="both"/>
              <w:rPr>
                <w:b/>
              </w:rPr>
            </w:pPr>
            <w:r>
              <w:rPr>
                <w:b/>
              </w:rPr>
              <w:t>6</w:t>
            </w:r>
          </w:p>
        </w:tc>
      </w:tr>
      <w:tr w:rsidR="005F20B5" w:rsidRPr="008659B8" w14:paraId="7166A017" w14:textId="77777777" w:rsidTr="00B0721A">
        <w:trPr>
          <w:trHeight w:val="490"/>
        </w:trPr>
        <w:tc>
          <w:tcPr>
            <w:tcW w:w="3424" w:type="pct"/>
          </w:tcPr>
          <w:p w14:paraId="1CF20A64" w14:textId="477C06B8" w:rsidR="005F20B5" w:rsidRPr="005F20B5" w:rsidRDefault="005F20B5" w:rsidP="00E47A7B">
            <w:pPr>
              <w:jc w:val="both"/>
              <w:rPr>
                <w:iCs/>
              </w:rPr>
            </w:pPr>
            <w:r w:rsidRPr="005F20B5">
              <w:rPr>
                <w:iCs/>
              </w:rPr>
              <w:t xml:space="preserve">Промежуточная аттестация в форме </w:t>
            </w:r>
            <w:r w:rsidR="00E47A7B">
              <w:rPr>
                <w:iCs/>
              </w:rPr>
              <w:t>дифференцированного зачета</w:t>
            </w:r>
            <w:r w:rsidRPr="005F20B5">
              <w:rPr>
                <w:iCs/>
              </w:rPr>
              <w:t xml:space="preserve">                                                     </w:t>
            </w:r>
          </w:p>
        </w:tc>
        <w:tc>
          <w:tcPr>
            <w:tcW w:w="1576" w:type="pct"/>
          </w:tcPr>
          <w:p w14:paraId="0C85504F" w14:textId="77777777" w:rsidR="005F20B5" w:rsidRPr="005F20B5" w:rsidRDefault="005F20B5" w:rsidP="005F20B5">
            <w:pPr>
              <w:rPr>
                <w:i/>
                <w:iCs/>
              </w:rPr>
            </w:pPr>
            <w:r w:rsidRPr="005F20B5">
              <w:rPr>
                <w:i/>
                <w:iCs/>
              </w:rPr>
              <w:t>2</w:t>
            </w:r>
          </w:p>
        </w:tc>
      </w:tr>
    </w:tbl>
    <w:p w14:paraId="091897CE" w14:textId="77777777" w:rsidR="005205BE" w:rsidRPr="008659B8" w:rsidRDefault="005205BE" w:rsidP="00D1534A"/>
    <w:p w14:paraId="0F8480A5" w14:textId="77777777"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14:paraId="6948065E" w14:textId="77777777"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14:paraId="0B29287B" w14:textId="77777777"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099"/>
        <w:gridCol w:w="1786"/>
      </w:tblGrid>
      <w:tr w:rsidR="00DE37E1" w:rsidRPr="008659B8" w14:paraId="1B551B22" w14:textId="77777777" w:rsidTr="005F20B5">
        <w:tc>
          <w:tcPr>
            <w:tcW w:w="2355" w:type="dxa"/>
            <w:tcBorders>
              <w:top w:val="single" w:sz="4" w:space="0" w:color="000000"/>
              <w:left w:val="single" w:sz="4" w:space="0" w:color="000000"/>
              <w:bottom w:val="single" w:sz="4" w:space="0" w:color="000000"/>
            </w:tcBorders>
          </w:tcPr>
          <w:p w14:paraId="4502B27A"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tcPr>
          <w:p w14:paraId="1385CA37"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tcPr>
          <w:p w14:paraId="0EAB55E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tcPr>
          <w:p w14:paraId="5E0C5CE8" w14:textId="77777777"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14:paraId="6B6FE87E" w14:textId="77777777" w:rsidTr="005F20B5">
        <w:trPr>
          <w:trHeight w:val="755"/>
        </w:trPr>
        <w:tc>
          <w:tcPr>
            <w:tcW w:w="2355" w:type="dxa"/>
            <w:tcBorders>
              <w:top w:val="single" w:sz="4" w:space="0" w:color="000000"/>
              <w:left w:val="single" w:sz="4" w:space="0" w:color="000000"/>
              <w:bottom w:val="single" w:sz="4" w:space="0" w:color="000000"/>
            </w:tcBorders>
          </w:tcPr>
          <w:p w14:paraId="2AFE9B9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tcPr>
          <w:p w14:paraId="04A34766"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tcPr>
          <w:p w14:paraId="06F6C43D" w14:textId="77777777"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tcPr>
          <w:p w14:paraId="43D303C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14:paraId="11446B78"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tcPr>
          <w:p w14:paraId="08DB9857" w14:textId="77777777"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14:paraId="2EC030DA" w14:textId="77777777" w:rsidTr="00B0721A">
        <w:trPr>
          <w:trHeight w:val="259"/>
        </w:trPr>
        <w:tc>
          <w:tcPr>
            <w:tcW w:w="2355" w:type="dxa"/>
            <w:vMerge w:val="restart"/>
            <w:tcBorders>
              <w:top w:val="single" w:sz="4" w:space="0" w:color="000000"/>
              <w:left w:val="single" w:sz="4" w:space="0" w:color="000000"/>
            </w:tcBorders>
          </w:tcPr>
          <w:p w14:paraId="3F370E07"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tcPr>
          <w:p w14:paraId="3E21FDE2"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14:paraId="39158AB0" w14:textId="77777777" w:rsidR="00B0721A" w:rsidRPr="00F11F7A" w:rsidRDefault="00B0721A" w:rsidP="00F11F7A"/>
        </w:tc>
        <w:tc>
          <w:tcPr>
            <w:tcW w:w="1786" w:type="dxa"/>
            <w:vMerge w:val="restart"/>
            <w:tcBorders>
              <w:top w:val="single" w:sz="4" w:space="0" w:color="000000"/>
              <w:left w:val="single" w:sz="4" w:space="0" w:color="000000"/>
              <w:right w:val="single" w:sz="4" w:space="0" w:color="000000"/>
            </w:tcBorders>
          </w:tcPr>
          <w:p w14:paraId="0A7655A3"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78BFFD91"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6F9C15"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14:paraId="6CC3CDE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14:paraId="3F8D01F0" w14:textId="77777777" w:rsidTr="00B0721A">
        <w:trPr>
          <w:trHeight w:val="293"/>
        </w:trPr>
        <w:tc>
          <w:tcPr>
            <w:tcW w:w="2355" w:type="dxa"/>
            <w:vMerge/>
            <w:tcBorders>
              <w:left w:val="single" w:sz="4" w:space="0" w:color="000000"/>
            </w:tcBorders>
          </w:tcPr>
          <w:p w14:paraId="1E1EEBB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2346BBFB"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tcPr>
          <w:p w14:paraId="6BA64B7F" w14:textId="2C9EFDB5"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r w:rsidR="004C21FE"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tcPr>
          <w:p w14:paraId="65AB33A2" w14:textId="77777777"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73E8A84A"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14:paraId="3452220D" w14:textId="77777777" w:rsidTr="00B0721A">
        <w:trPr>
          <w:trHeight w:val="110"/>
        </w:trPr>
        <w:tc>
          <w:tcPr>
            <w:tcW w:w="2355" w:type="dxa"/>
            <w:vMerge/>
            <w:tcBorders>
              <w:left w:val="single" w:sz="4" w:space="0" w:color="000000"/>
            </w:tcBorders>
          </w:tcPr>
          <w:p w14:paraId="18BF91A3"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tcPr>
          <w:p w14:paraId="0842E320"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tcPr>
          <w:p w14:paraId="090FEBFD" w14:textId="77777777"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14:paraId="42DD0694"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14:paraId="74C74C11" w14:textId="77777777" w:rsidTr="00F11F7A">
        <w:trPr>
          <w:trHeight w:val="313"/>
        </w:trPr>
        <w:tc>
          <w:tcPr>
            <w:tcW w:w="2355" w:type="dxa"/>
            <w:vMerge/>
            <w:tcBorders>
              <w:left w:val="single" w:sz="4" w:space="0" w:color="000000"/>
            </w:tcBorders>
          </w:tcPr>
          <w:p w14:paraId="4DF10EBC"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33CF1D1C" w14:textId="11C44F58" w:rsidR="00B0721A"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3</w:t>
            </w:r>
          </w:p>
        </w:tc>
        <w:tc>
          <w:tcPr>
            <w:tcW w:w="9117" w:type="dxa"/>
            <w:tcBorders>
              <w:top w:val="single" w:sz="4" w:space="0" w:color="000000"/>
              <w:left w:val="single" w:sz="4" w:space="0" w:color="000000"/>
              <w:bottom w:val="single" w:sz="4" w:space="0" w:color="000000"/>
            </w:tcBorders>
          </w:tcPr>
          <w:p w14:paraId="2B9C9AB5"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tcPr>
          <w:p w14:paraId="31E7DBEF" w14:textId="77777777"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14:paraId="26ED32EC"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14:paraId="632A8C39" w14:textId="77777777" w:rsidTr="00F11F7A">
        <w:trPr>
          <w:trHeight w:val="313"/>
        </w:trPr>
        <w:tc>
          <w:tcPr>
            <w:tcW w:w="2355" w:type="dxa"/>
            <w:vMerge/>
            <w:tcBorders>
              <w:left w:val="single" w:sz="4" w:space="0" w:color="000000"/>
            </w:tcBorders>
          </w:tcPr>
          <w:p w14:paraId="1CBE1B31"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4425F9B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tcPr>
          <w:p w14:paraId="7FEAF125" w14:textId="77777777"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tcPr>
          <w:p w14:paraId="733213B2"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14:paraId="6B9D4BD1" w14:textId="77777777" w:rsidTr="00F11F7A">
        <w:trPr>
          <w:trHeight w:val="170"/>
        </w:trPr>
        <w:tc>
          <w:tcPr>
            <w:tcW w:w="2355" w:type="dxa"/>
            <w:vMerge w:val="restart"/>
            <w:tcBorders>
              <w:top w:val="single" w:sz="4" w:space="0" w:color="000000"/>
              <w:left w:val="single" w:sz="4" w:space="0" w:color="000000"/>
              <w:bottom w:val="single" w:sz="4" w:space="0" w:color="000000"/>
            </w:tcBorders>
          </w:tcPr>
          <w:p w14:paraId="72524A95"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tcPr>
          <w:p w14:paraId="5A043B33"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14:paraId="6F600424" w14:textId="77777777"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tcPr>
          <w:p w14:paraId="518BD981" w14:textId="77777777"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D241096" w14:textId="77777777"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14:paraId="375F2112" w14:textId="77777777" w:rsidTr="005F20B5">
        <w:trPr>
          <w:trHeight w:val="545"/>
        </w:trPr>
        <w:tc>
          <w:tcPr>
            <w:tcW w:w="2355" w:type="dxa"/>
            <w:vMerge/>
            <w:tcBorders>
              <w:top w:val="single" w:sz="4" w:space="0" w:color="000000"/>
              <w:left w:val="single" w:sz="4" w:space="0" w:color="000000"/>
              <w:bottom w:val="single" w:sz="4" w:space="0" w:color="000000"/>
            </w:tcBorders>
          </w:tcPr>
          <w:p w14:paraId="0C727E8D"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1F6D90CF" w14:textId="213E7BF6" w:rsidR="005F20B5"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14:paraId="495927C5"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tcPr>
          <w:p w14:paraId="7C5790D9" w14:textId="77777777"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tcPr>
          <w:p w14:paraId="465CBE55" w14:textId="77777777"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6EFE9320"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14:paraId="707F712E" w14:textId="77777777" w:rsidTr="005F20B5">
        <w:trPr>
          <w:trHeight w:val="170"/>
        </w:trPr>
        <w:tc>
          <w:tcPr>
            <w:tcW w:w="2355" w:type="dxa"/>
            <w:vMerge/>
            <w:tcBorders>
              <w:top w:val="single" w:sz="4" w:space="0" w:color="000000"/>
              <w:left w:val="single" w:sz="4" w:space="0" w:color="000000"/>
              <w:bottom w:val="single" w:sz="4" w:space="0" w:color="000000"/>
            </w:tcBorders>
          </w:tcPr>
          <w:p w14:paraId="57847F7D"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14:paraId="111BB0FC"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tcPr>
          <w:p w14:paraId="6E616D77" w14:textId="77777777"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14:paraId="2AB157BB"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14:paraId="4FC9606B" w14:textId="77777777" w:rsidTr="005F20B5">
        <w:trPr>
          <w:trHeight w:val="170"/>
        </w:trPr>
        <w:tc>
          <w:tcPr>
            <w:tcW w:w="2355" w:type="dxa"/>
            <w:vMerge/>
            <w:tcBorders>
              <w:top w:val="single" w:sz="4" w:space="0" w:color="000000"/>
              <w:left w:val="single" w:sz="4" w:space="0" w:color="000000"/>
              <w:bottom w:val="single" w:sz="4" w:space="0" w:color="000000"/>
            </w:tcBorders>
          </w:tcPr>
          <w:p w14:paraId="6425E027"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1C152E7B" w14:textId="5C2EDC4E" w:rsidR="005F20B5"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5</w:t>
            </w:r>
          </w:p>
        </w:tc>
        <w:tc>
          <w:tcPr>
            <w:tcW w:w="9117" w:type="dxa"/>
            <w:tcBorders>
              <w:top w:val="single" w:sz="4" w:space="0" w:color="000000"/>
              <w:left w:val="single" w:sz="4" w:space="0" w:color="000000"/>
              <w:bottom w:val="single" w:sz="4" w:space="0" w:color="000000"/>
            </w:tcBorders>
          </w:tcPr>
          <w:p w14:paraId="73A4F740"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tcPr>
          <w:p w14:paraId="1AAE58E6" w14:textId="77777777"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tcPr>
          <w:p w14:paraId="2D9532C4"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14:paraId="32946865" w14:textId="77777777" w:rsidTr="00F11F7A">
        <w:trPr>
          <w:trHeight w:val="259"/>
        </w:trPr>
        <w:tc>
          <w:tcPr>
            <w:tcW w:w="2355" w:type="dxa"/>
            <w:vMerge w:val="restart"/>
            <w:tcBorders>
              <w:top w:val="single" w:sz="4" w:space="0" w:color="000000"/>
              <w:left w:val="single" w:sz="4" w:space="0" w:color="000000"/>
            </w:tcBorders>
          </w:tcPr>
          <w:p w14:paraId="7B84D331" w14:textId="77777777"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tcPr>
          <w:p w14:paraId="31A6F557"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tcPr>
          <w:p w14:paraId="6D1ECBDE" w14:textId="77777777"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tcPr>
          <w:p w14:paraId="517FE581"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14:paraId="44B51911" w14:textId="77777777" w:rsidTr="00F11F7A">
        <w:trPr>
          <w:trHeight w:val="253"/>
        </w:trPr>
        <w:tc>
          <w:tcPr>
            <w:tcW w:w="2355" w:type="dxa"/>
            <w:vMerge/>
            <w:tcBorders>
              <w:left w:val="single" w:sz="4" w:space="0" w:color="000000"/>
            </w:tcBorders>
          </w:tcPr>
          <w:p w14:paraId="0275BF11"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7A2F9084" w14:textId="373FD089" w:rsidR="00F11F7A"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tcPr>
          <w:p w14:paraId="0DC811A4" w14:textId="77777777"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tcPr>
          <w:p w14:paraId="4F598A88" w14:textId="77777777"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14:paraId="392467F6"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14:paraId="20BC2A62" w14:textId="77777777" w:rsidTr="00F11F7A">
        <w:trPr>
          <w:trHeight w:val="253"/>
        </w:trPr>
        <w:tc>
          <w:tcPr>
            <w:tcW w:w="2355" w:type="dxa"/>
            <w:vMerge/>
            <w:tcBorders>
              <w:left w:val="single" w:sz="4" w:space="0" w:color="000000"/>
            </w:tcBorders>
          </w:tcPr>
          <w:p w14:paraId="728F6CB3"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034A12D5"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tcPr>
          <w:p w14:paraId="4BC115F9" w14:textId="77777777"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tcPr>
          <w:p w14:paraId="4974CBD3"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78A7D3AD" w14:textId="77777777" w:rsidTr="00F11F7A">
        <w:trPr>
          <w:trHeight w:val="193"/>
        </w:trPr>
        <w:tc>
          <w:tcPr>
            <w:tcW w:w="2355" w:type="dxa"/>
            <w:vMerge w:val="restart"/>
            <w:tcBorders>
              <w:top w:val="single" w:sz="4" w:space="0" w:color="000000"/>
              <w:left w:val="single" w:sz="4" w:space="0" w:color="000000"/>
              <w:bottom w:val="single" w:sz="4" w:space="0" w:color="000000"/>
            </w:tcBorders>
          </w:tcPr>
          <w:p w14:paraId="6DB2A513" w14:textId="77777777"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tcPr>
          <w:p w14:paraId="7973C1E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tcPr>
          <w:p w14:paraId="68E3EDB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14:paraId="0B23D4D0"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3FE54BEE" w14:textId="77777777" w:rsidTr="00FA5A0C">
        <w:trPr>
          <w:trHeight w:val="315"/>
        </w:trPr>
        <w:tc>
          <w:tcPr>
            <w:tcW w:w="2355" w:type="dxa"/>
            <w:vMerge/>
            <w:tcBorders>
              <w:top w:val="single" w:sz="4" w:space="0" w:color="000000"/>
              <w:left w:val="single" w:sz="4" w:space="0" w:color="000000"/>
              <w:bottom w:val="single" w:sz="4" w:space="0" w:color="000000"/>
            </w:tcBorders>
          </w:tcPr>
          <w:p w14:paraId="597082D1" w14:textId="77777777"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4C576637" w14:textId="156F20B6"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tcPr>
          <w:p w14:paraId="4FF92119" w14:textId="77777777"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tcPr>
          <w:p w14:paraId="2377A31C" w14:textId="77777777"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tcPr>
          <w:p w14:paraId="3FB939A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15A92A44" w14:textId="77777777" w:rsidTr="00FA5A0C">
        <w:trPr>
          <w:trHeight w:val="247"/>
        </w:trPr>
        <w:tc>
          <w:tcPr>
            <w:tcW w:w="2355" w:type="dxa"/>
            <w:vMerge w:val="restart"/>
            <w:tcBorders>
              <w:top w:val="single" w:sz="4" w:space="0" w:color="000000"/>
              <w:left w:val="single" w:sz="4" w:space="0" w:color="000000"/>
              <w:bottom w:val="single" w:sz="4" w:space="0" w:color="000000"/>
            </w:tcBorders>
          </w:tcPr>
          <w:p w14:paraId="5A9EACE5" w14:textId="77777777" w:rsidR="00DE37E1" w:rsidRPr="008659B8" w:rsidRDefault="00DE37E1" w:rsidP="00B0721A">
            <w:pPr>
              <w:jc w:val="center"/>
              <w:rPr>
                <w:b/>
                <w:bCs/>
              </w:rPr>
            </w:pPr>
            <w:r w:rsidRPr="008659B8">
              <w:rPr>
                <w:b/>
              </w:rPr>
              <w:t>Природные ресурсы</w:t>
            </w:r>
          </w:p>
          <w:p w14:paraId="145BB951"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tcPr>
          <w:p w14:paraId="1DE11006" w14:textId="77777777"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14:paraId="5E30877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tcPr>
          <w:p w14:paraId="06CA303C"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14:paraId="77783A9D" w14:textId="77777777" w:rsidTr="00FA5A0C">
        <w:trPr>
          <w:trHeight w:val="230"/>
        </w:trPr>
        <w:tc>
          <w:tcPr>
            <w:tcW w:w="2355" w:type="dxa"/>
            <w:vMerge/>
            <w:tcBorders>
              <w:top w:val="single" w:sz="4" w:space="0" w:color="000000"/>
              <w:left w:val="single" w:sz="4" w:space="0" w:color="000000"/>
              <w:bottom w:val="single" w:sz="4" w:space="0" w:color="000000"/>
            </w:tcBorders>
          </w:tcPr>
          <w:p w14:paraId="15C73C96" w14:textId="77777777"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176BFDB8" w14:textId="2A89FF56"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right w:val="single" w:sz="4" w:space="0" w:color="auto"/>
            </w:tcBorders>
          </w:tcPr>
          <w:p w14:paraId="24F12A4D" w14:textId="77777777"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tcPr>
          <w:p w14:paraId="52F09720"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72E2879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34C5BA1D" w14:textId="77777777" w:rsidTr="00FA5A0C">
        <w:trPr>
          <w:trHeight w:val="276"/>
        </w:trPr>
        <w:tc>
          <w:tcPr>
            <w:tcW w:w="2355" w:type="dxa"/>
            <w:vMerge w:val="restart"/>
            <w:tcBorders>
              <w:top w:val="single" w:sz="4" w:space="0" w:color="000000"/>
              <w:left w:val="single" w:sz="4" w:space="0" w:color="000000"/>
              <w:bottom w:val="single" w:sz="4" w:space="0" w:color="000000"/>
            </w:tcBorders>
          </w:tcPr>
          <w:p w14:paraId="5A6D90FE"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tcPr>
          <w:p w14:paraId="38605922"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14:paraId="634846A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14:paraId="66CBD560"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5F0F99A8" w14:textId="77777777" w:rsidTr="00FA5A0C">
        <w:trPr>
          <w:trHeight w:val="465"/>
        </w:trPr>
        <w:tc>
          <w:tcPr>
            <w:tcW w:w="2355" w:type="dxa"/>
            <w:vMerge/>
            <w:tcBorders>
              <w:top w:val="single" w:sz="4" w:space="0" w:color="000000"/>
              <w:left w:val="single" w:sz="4" w:space="0" w:color="000000"/>
              <w:bottom w:val="single" w:sz="4" w:space="0" w:color="000000"/>
            </w:tcBorders>
          </w:tcPr>
          <w:p w14:paraId="2081B62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2B35411F" w14:textId="25F2B8A2"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tcPr>
          <w:p w14:paraId="35100506" w14:textId="77777777"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tcPr>
          <w:p w14:paraId="429D8AF3"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tcPr>
          <w:p w14:paraId="30E868F7"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13D6185A" w14:textId="77777777" w:rsidTr="00FA5A0C">
        <w:trPr>
          <w:trHeight w:val="252"/>
        </w:trPr>
        <w:tc>
          <w:tcPr>
            <w:tcW w:w="2355" w:type="dxa"/>
            <w:vMerge w:val="restart"/>
            <w:tcBorders>
              <w:top w:val="single" w:sz="4" w:space="0" w:color="000000"/>
              <w:left w:val="single" w:sz="4" w:space="0" w:color="000000"/>
              <w:bottom w:val="single" w:sz="4" w:space="0" w:color="000000"/>
            </w:tcBorders>
          </w:tcPr>
          <w:p w14:paraId="74869845" w14:textId="77777777" w:rsidR="00DE37E1" w:rsidRPr="008659B8" w:rsidRDefault="00DE37E1" w:rsidP="00B0721A">
            <w:pPr>
              <w:jc w:val="center"/>
              <w:rPr>
                <w:b/>
              </w:rPr>
            </w:pPr>
            <w:r w:rsidRPr="008659B8">
              <w:rPr>
                <w:b/>
              </w:rPr>
              <w:t>Среды обитания. Атмосфера - наземно-воздушная среда</w:t>
            </w:r>
          </w:p>
          <w:p w14:paraId="6A8C91E4" w14:textId="77777777" w:rsidR="00DE37E1" w:rsidRPr="008659B8" w:rsidRDefault="00DE37E1"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tcPr>
          <w:p w14:paraId="2DC5B75D"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14:paraId="151834F8"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tcPr>
          <w:p w14:paraId="5CB4BAD3"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1C701B5A"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2824E771" w14:textId="77777777" w:rsidTr="00FA5A0C">
        <w:trPr>
          <w:trHeight w:val="567"/>
        </w:trPr>
        <w:tc>
          <w:tcPr>
            <w:tcW w:w="2355" w:type="dxa"/>
            <w:vMerge/>
            <w:tcBorders>
              <w:top w:val="single" w:sz="4" w:space="0" w:color="000000"/>
              <w:left w:val="single" w:sz="4" w:space="0" w:color="000000"/>
              <w:bottom w:val="single" w:sz="4" w:space="0" w:color="000000"/>
            </w:tcBorders>
          </w:tcPr>
          <w:p w14:paraId="1770E13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607C5DAF" w14:textId="3B942666"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4C21FE">
              <w:rPr>
                <w:bCs/>
              </w:rPr>
              <w:t>0</w:t>
            </w:r>
          </w:p>
        </w:tc>
        <w:tc>
          <w:tcPr>
            <w:tcW w:w="9117" w:type="dxa"/>
            <w:tcBorders>
              <w:top w:val="single" w:sz="4" w:space="0" w:color="000000"/>
              <w:left w:val="single" w:sz="4" w:space="0" w:color="000000"/>
              <w:bottom w:val="single" w:sz="4" w:space="0" w:color="000000"/>
              <w:right w:val="single" w:sz="4" w:space="0" w:color="auto"/>
            </w:tcBorders>
          </w:tcPr>
          <w:p w14:paraId="1E22DB97" w14:textId="07CF31EA" w:rsidR="00DE37E1" w:rsidRPr="008659B8" w:rsidRDefault="00DE37E1"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r w:rsidR="004C21FE" w:rsidRPr="008659B8">
              <w:t>Загрязнения наземно-воздушной среды.</w:t>
            </w:r>
          </w:p>
        </w:tc>
        <w:tc>
          <w:tcPr>
            <w:tcW w:w="1099" w:type="dxa"/>
            <w:tcBorders>
              <w:top w:val="single" w:sz="4" w:space="0" w:color="auto"/>
              <w:left w:val="single" w:sz="4" w:space="0" w:color="auto"/>
              <w:bottom w:val="single" w:sz="4" w:space="0" w:color="auto"/>
              <w:right w:val="single" w:sz="4" w:space="0" w:color="auto"/>
            </w:tcBorders>
          </w:tcPr>
          <w:p w14:paraId="3A4F019A"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03FD514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E1E56" w:rsidRPr="008659B8" w14:paraId="4C2BEEFC" w14:textId="77777777" w:rsidTr="00F91C13">
        <w:trPr>
          <w:trHeight w:val="263"/>
        </w:trPr>
        <w:tc>
          <w:tcPr>
            <w:tcW w:w="2355" w:type="dxa"/>
            <w:vMerge/>
            <w:tcBorders>
              <w:top w:val="single" w:sz="4" w:space="0" w:color="000000"/>
              <w:left w:val="single" w:sz="4" w:space="0" w:color="000000"/>
              <w:bottom w:val="single" w:sz="4" w:space="0" w:color="000000"/>
            </w:tcBorders>
          </w:tcPr>
          <w:p w14:paraId="2ACFA62E" w14:textId="77777777"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14:paraId="1FB00FF2" w14:textId="36D19CB9" w:rsidR="00CE1E56" w:rsidRPr="00775F50" w:rsidRDefault="00CE1E56" w:rsidP="00CE1E56">
            <w:pPr>
              <w:jc w:val="both"/>
              <w:rPr>
                <w:bCs/>
              </w:rPr>
            </w:pPr>
            <w:r w:rsidRPr="00775F50">
              <w:rPr>
                <w:b/>
                <w:bCs/>
              </w:rPr>
              <w:t>Самостоятельная работа</w:t>
            </w:r>
            <w:r>
              <w:rPr>
                <w:b/>
                <w:bCs/>
              </w:rPr>
              <w:t xml:space="preserve">: </w:t>
            </w:r>
            <w:r w:rsidRPr="00775F50">
              <w:rPr>
                <w:bCs/>
              </w:rPr>
              <w:t>Подготовка доклада на тему «Экология – как научная основа природопользования»</w:t>
            </w:r>
          </w:p>
          <w:p w14:paraId="217E6CE6" w14:textId="38935922" w:rsidR="00CE1E56" w:rsidRPr="008659B8" w:rsidRDefault="00CE1E56" w:rsidP="00B0721A">
            <w:pPr>
              <w:jc w:val="both"/>
              <w:rPr>
                <w:bCs/>
              </w:rPr>
            </w:pPr>
          </w:p>
        </w:tc>
        <w:tc>
          <w:tcPr>
            <w:tcW w:w="1099" w:type="dxa"/>
            <w:tcBorders>
              <w:top w:val="single" w:sz="4" w:space="0" w:color="auto"/>
              <w:left w:val="single" w:sz="4" w:space="0" w:color="000000"/>
              <w:bottom w:val="single" w:sz="4" w:space="0" w:color="000000"/>
            </w:tcBorders>
          </w:tcPr>
          <w:p w14:paraId="0A248A1A" w14:textId="77777777" w:rsidR="00CE1E56" w:rsidRPr="00CE1E56" w:rsidRDefault="00CE1E56" w:rsidP="00CE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sidRPr="00CE1E56">
              <w:rPr>
                <w:bCs/>
                <w:color w:val="FF0000"/>
              </w:rPr>
              <w:t>2</w:t>
            </w:r>
          </w:p>
        </w:tc>
        <w:tc>
          <w:tcPr>
            <w:tcW w:w="1786" w:type="dxa"/>
            <w:vMerge/>
            <w:tcBorders>
              <w:top w:val="single" w:sz="4" w:space="0" w:color="000000"/>
              <w:left w:val="single" w:sz="4" w:space="0" w:color="000000"/>
              <w:bottom w:val="single" w:sz="4" w:space="0" w:color="000000"/>
              <w:right w:val="single" w:sz="4" w:space="0" w:color="000000"/>
            </w:tcBorders>
          </w:tcPr>
          <w:p w14:paraId="36D2B30E" w14:textId="77777777"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14:paraId="597A69D7" w14:textId="77777777" w:rsidTr="005F20B5">
        <w:trPr>
          <w:trHeight w:val="274"/>
        </w:trPr>
        <w:tc>
          <w:tcPr>
            <w:tcW w:w="2355" w:type="dxa"/>
            <w:vMerge w:val="restart"/>
            <w:tcBorders>
              <w:top w:val="single" w:sz="4" w:space="0" w:color="000000"/>
              <w:left w:val="single" w:sz="4" w:space="0" w:color="000000"/>
            </w:tcBorders>
          </w:tcPr>
          <w:p w14:paraId="4C7C1DA7" w14:textId="77777777" w:rsidR="005F20B5" w:rsidRPr="008659B8" w:rsidRDefault="005F20B5" w:rsidP="00B0721A">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tcPr>
          <w:p w14:paraId="508A5CEB"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14:paraId="671B87A0" w14:textId="77777777"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tcPr>
          <w:p w14:paraId="262EE051"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F603912" w14:textId="77777777"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14:paraId="74C9FBFD" w14:textId="77777777" w:rsidTr="00FA5A0C">
        <w:trPr>
          <w:trHeight w:val="559"/>
        </w:trPr>
        <w:tc>
          <w:tcPr>
            <w:tcW w:w="2355" w:type="dxa"/>
            <w:vMerge/>
            <w:tcBorders>
              <w:left w:val="single" w:sz="4" w:space="0" w:color="000000"/>
            </w:tcBorders>
          </w:tcPr>
          <w:p w14:paraId="483B3226"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21FFBBDD" w14:textId="093293AB"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w:t>
            </w:r>
            <w:r w:rsidR="00CE1E56">
              <w:rPr>
                <w:bCs/>
              </w:rPr>
              <w:t>1</w:t>
            </w:r>
          </w:p>
          <w:p w14:paraId="6AD6E1E0" w14:textId="77777777" w:rsidR="005F20B5" w:rsidRPr="008659B8" w:rsidRDefault="005F20B5" w:rsidP="00B0721A">
            <w:pPr>
              <w:jc w:val="both"/>
              <w:rPr>
                <w:b/>
              </w:rPr>
            </w:pPr>
          </w:p>
        </w:tc>
        <w:tc>
          <w:tcPr>
            <w:tcW w:w="9117" w:type="dxa"/>
            <w:tcBorders>
              <w:top w:val="single" w:sz="4" w:space="0" w:color="000000"/>
              <w:left w:val="single" w:sz="4" w:space="0" w:color="000000"/>
              <w:bottom w:val="single" w:sz="4" w:space="0" w:color="000000"/>
            </w:tcBorders>
          </w:tcPr>
          <w:p w14:paraId="50A45159" w14:textId="77777777"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tcPr>
          <w:p w14:paraId="4AD1B0A7" w14:textId="77777777"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6972D107"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14:paraId="0A8E4607" w14:textId="77777777" w:rsidTr="00FA5A0C">
        <w:trPr>
          <w:trHeight w:val="259"/>
        </w:trPr>
        <w:tc>
          <w:tcPr>
            <w:tcW w:w="2355" w:type="dxa"/>
            <w:vMerge/>
            <w:tcBorders>
              <w:left w:val="single" w:sz="4" w:space="0" w:color="000000"/>
            </w:tcBorders>
          </w:tcPr>
          <w:p w14:paraId="03D5222F"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228D0F90" w14:textId="77777777"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tcPr>
          <w:p w14:paraId="189ABA6B"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tcPr>
          <w:p w14:paraId="02EE49B5"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14:paraId="43D5E5DC" w14:textId="77777777" w:rsidTr="00FA5A0C">
        <w:trPr>
          <w:trHeight w:val="277"/>
        </w:trPr>
        <w:tc>
          <w:tcPr>
            <w:tcW w:w="2355" w:type="dxa"/>
            <w:vMerge/>
            <w:tcBorders>
              <w:left w:val="single" w:sz="4" w:space="0" w:color="000000"/>
              <w:bottom w:val="single" w:sz="4" w:space="0" w:color="000000"/>
            </w:tcBorders>
          </w:tcPr>
          <w:p w14:paraId="0F21208A"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04E9F5C4" w14:textId="6686FB44"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w:t>
            </w:r>
            <w:r w:rsidR="00CE1E56">
              <w:rPr>
                <w:bCs/>
              </w:rPr>
              <w:t>2</w:t>
            </w:r>
          </w:p>
        </w:tc>
        <w:tc>
          <w:tcPr>
            <w:tcW w:w="9117" w:type="dxa"/>
            <w:tcBorders>
              <w:top w:val="single" w:sz="4" w:space="0" w:color="000000"/>
              <w:left w:val="single" w:sz="4" w:space="0" w:color="000000"/>
              <w:bottom w:val="single" w:sz="4" w:space="0" w:color="000000"/>
              <w:right w:val="single" w:sz="4" w:space="0" w:color="auto"/>
            </w:tcBorders>
          </w:tcPr>
          <w:p w14:paraId="1E8607CE" w14:textId="77777777"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tcPr>
          <w:p w14:paraId="16E63062" w14:textId="77777777"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tcPr>
          <w:p w14:paraId="17DAE6D3"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14:paraId="20923374" w14:textId="77777777" w:rsidTr="00FA5A0C">
        <w:trPr>
          <w:trHeight w:val="223"/>
        </w:trPr>
        <w:tc>
          <w:tcPr>
            <w:tcW w:w="2355" w:type="dxa"/>
            <w:vMerge w:val="restart"/>
            <w:tcBorders>
              <w:top w:val="single" w:sz="4" w:space="0" w:color="000000"/>
              <w:left w:val="single" w:sz="4" w:space="0" w:color="000000"/>
              <w:bottom w:val="single" w:sz="4" w:space="0" w:color="000000"/>
            </w:tcBorders>
          </w:tcPr>
          <w:p w14:paraId="7FE009C3"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tcPr>
          <w:p w14:paraId="50E38875" w14:textId="77777777"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tcPr>
          <w:p w14:paraId="43F6CBD7"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DF6E10D"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tcPr>
          <w:p w14:paraId="3324A9C8" w14:textId="77777777"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14:paraId="1658EF17" w14:textId="77777777" w:rsidTr="005F20B5">
        <w:trPr>
          <w:trHeight w:val="322"/>
        </w:trPr>
        <w:tc>
          <w:tcPr>
            <w:tcW w:w="2355" w:type="dxa"/>
            <w:vMerge/>
            <w:tcBorders>
              <w:top w:val="single" w:sz="4" w:space="0" w:color="000000"/>
              <w:left w:val="single" w:sz="4" w:space="0" w:color="000000"/>
              <w:bottom w:val="single" w:sz="4" w:space="0" w:color="000000"/>
            </w:tcBorders>
          </w:tcPr>
          <w:p w14:paraId="23CC9BCB"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7B818C7D" w14:textId="4E73AB0F" w:rsidR="00F65670" w:rsidRPr="008659B8" w:rsidRDefault="00F65670"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CE1E56">
              <w:rPr>
                <w:bCs/>
              </w:rPr>
              <w:t>3</w:t>
            </w:r>
          </w:p>
        </w:tc>
        <w:tc>
          <w:tcPr>
            <w:tcW w:w="9117" w:type="dxa"/>
            <w:tcBorders>
              <w:top w:val="single" w:sz="4" w:space="0" w:color="000000"/>
              <w:left w:val="single" w:sz="4" w:space="0" w:color="000000"/>
              <w:bottom w:val="single" w:sz="4" w:space="0" w:color="000000"/>
            </w:tcBorders>
          </w:tcPr>
          <w:p w14:paraId="33F79E22" w14:textId="77777777"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tcPr>
          <w:p w14:paraId="3D7A489B"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tcPr>
          <w:p w14:paraId="17403C60"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14:paraId="22402D92" w14:textId="77777777" w:rsidTr="005F20B5">
        <w:trPr>
          <w:trHeight w:val="322"/>
        </w:trPr>
        <w:tc>
          <w:tcPr>
            <w:tcW w:w="2355" w:type="dxa"/>
            <w:tcBorders>
              <w:top w:val="single" w:sz="4" w:space="0" w:color="000000"/>
              <w:left w:val="single" w:sz="4" w:space="0" w:color="000000"/>
              <w:bottom w:val="single" w:sz="4" w:space="0" w:color="000000"/>
            </w:tcBorders>
          </w:tcPr>
          <w:p w14:paraId="6CD91261" w14:textId="77777777" w:rsidR="00E22C5A" w:rsidRPr="008659B8" w:rsidRDefault="00E22C5A"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5EA308F3" w14:textId="40827EBF" w:rsidR="00E22C5A" w:rsidRPr="008659B8" w:rsidRDefault="00E22C5A"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r w:rsidR="00CE1E56">
              <w:rPr>
                <w:bCs/>
              </w:rPr>
              <w:t>4</w:t>
            </w:r>
          </w:p>
        </w:tc>
        <w:tc>
          <w:tcPr>
            <w:tcW w:w="9117" w:type="dxa"/>
            <w:tcBorders>
              <w:top w:val="single" w:sz="4" w:space="0" w:color="000000"/>
              <w:left w:val="single" w:sz="4" w:space="0" w:color="000000"/>
              <w:bottom w:val="single" w:sz="4" w:space="0" w:color="000000"/>
            </w:tcBorders>
          </w:tcPr>
          <w:p w14:paraId="2F9B39E8" w14:textId="362B7F00" w:rsidR="00E22C5A" w:rsidRDefault="002E124D" w:rsidP="00B0721A">
            <w:pPr>
              <w:jc w:val="both"/>
              <w:rPr>
                <w:bCs/>
              </w:rPr>
            </w:pPr>
            <w:r>
              <w:rPr>
                <w:bCs/>
              </w:rPr>
              <w:t>Дифференцированный зачет</w:t>
            </w:r>
          </w:p>
        </w:tc>
        <w:tc>
          <w:tcPr>
            <w:tcW w:w="1099" w:type="dxa"/>
            <w:tcBorders>
              <w:top w:val="single" w:sz="4" w:space="0" w:color="000000"/>
              <w:left w:val="single" w:sz="4" w:space="0" w:color="000000"/>
              <w:bottom w:val="single" w:sz="4" w:space="0" w:color="000000"/>
            </w:tcBorders>
          </w:tcPr>
          <w:p w14:paraId="710934C6" w14:textId="77777777"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tcPr>
          <w:p w14:paraId="093A7250" w14:textId="77777777"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14:paraId="567B3AE2" w14:textId="77777777" w:rsidTr="00B0721A">
        <w:trPr>
          <w:trHeight w:val="543"/>
        </w:trPr>
        <w:tc>
          <w:tcPr>
            <w:tcW w:w="2355" w:type="dxa"/>
            <w:tcBorders>
              <w:top w:val="single" w:sz="4" w:space="0" w:color="000000"/>
              <w:left w:val="single" w:sz="4" w:space="0" w:color="000000"/>
              <w:bottom w:val="single" w:sz="4" w:space="0" w:color="000000"/>
            </w:tcBorders>
          </w:tcPr>
          <w:p w14:paraId="132110F5"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tcPr>
          <w:p w14:paraId="76945573"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14:paraId="339F23CD"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tcPr>
          <w:p w14:paraId="7B2D2F3C" w14:textId="77777777" w:rsidR="00F65670" w:rsidRPr="008659B8" w:rsidRDefault="00F65670" w:rsidP="00B0721A"/>
          <w:p w14:paraId="0F7A00BE" w14:textId="23E9505D"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33019E">
              <w:t>4</w:t>
            </w:r>
          </w:p>
        </w:tc>
      </w:tr>
    </w:tbl>
    <w:p w14:paraId="508EE357"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14:paraId="14B4686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14:paraId="68154107" w14:textId="61BFA609" w:rsidR="008659B8" w:rsidRPr="008659B8" w:rsidRDefault="008659B8" w:rsidP="008659B8">
      <w:pPr>
        <w:ind w:left="1353"/>
        <w:jc w:val="center"/>
        <w:rPr>
          <w:b/>
          <w:bCs/>
        </w:rPr>
      </w:pPr>
      <w:r w:rsidRPr="008659B8">
        <w:rPr>
          <w:b/>
          <w:bCs/>
        </w:rPr>
        <w:lastRenderedPageBreak/>
        <w:t>3. УСЛОВИЯ РЕАЛИЗАЦИИ ПРОГРАММЫ ДИСЦИПЛИНЫ</w:t>
      </w:r>
    </w:p>
    <w:p w14:paraId="126CAA0C" w14:textId="1051A514" w:rsidR="008659B8" w:rsidRPr="008659B8" w:rsidRDefault="008659B8" w:rsidP="008659B8">
      <w:pPr>
        <w:ind w:firstLine="709"/>
        <w:jc w:val="both"/>
        <w:rPr>
          <w:b/>
          <w:bCs/>
        </w:rPr>
      </w:pPr>
      <w:r w:rsidRPr="008659B8">
        <w:rPr>
          <w:b/>
          <w:bCs/>
        </w:rPr>
        <w:t>3.1. Для реализации программы дисциплины должны быть предусмотрены следующие специальные помещения:</w:t>
      </w:r>
    </w:p>
    <w:p w14:paraId="6DC4558A" w14:textId="77777777" w:rsidR="008659B8" w:rsidRPr="008659B8" w:rsidRDefault="008659B8" w:rsidP="008659B8">
      <w:pPr>
        <w:ind w:firstLine="709"/>
        <w:jc w:val="both"/>
        <w:rPr>
          <w:bCs/>
        </w:rPr>
      </w:pPr>
      <w:r w:rsidRPr="008659B8">
        <w:rPr>
          <w:bCs/>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 Off</w:t>
      </w:r>
      <w:r w:rsidR="00B0721A">
        <w:rPr>
          <w:bCs/>
        </w:rPr>
        <w:t>ice, мультимедийным проектором с</w:t>
      </w:r>
      <w:r w:rsidRPr="008659B8">
        <w:rPr>
          <w:bCs/>
        </w:rPr>
        <w:t xml:space="preserve"> экраном.</w:t>
      </w:r>
    </w:p>
    <w:p w14:paraId="20127E67" w14:textId="77777777" w:rsidR="008659B8" w:rsidRPr="008659B8" w:rsidRDefault="008659B8" w:rsidP="00B0721A">
      <w:pPr>
        <w:jc w:val="both"/>
      </w:pPr>
    </w:p>
    <w:p w14:paraId="00880539" w14:textId="77777777"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B0721A">
        <w:rPr>
          <w:b/>
          <w:szCs w:val="28"/>
        </w:rPr>
        <w:t xml:space="preserve"> </w:t>
      </w:r>
      <w:r w:rsidR="00B0721A" w:rsidRPr="00594EAC">
        <w:rPr>
          <w:b/>
          <w:szCs w:val="28"/>
        </w:rPr>
        <w:t>Информационное обеспечение обучения</w:t>
      </w:r>
    </w:p>
    <w:p w14:paraId="7D3CF9FA" w14:textId="77777777"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14:paraId="274ED459" w14:textId="77777777"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16352856" w14:textId="77777777"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14:paraId="10592218" w14:textId="77777777" w:rsidR="008659B8" w:rsidRPr="008659B8" w:rsidRDefault="008659B8" w:rsidP="008659B8">
      <w:pPr>
        <w:ind w:firstLine="709"/>
        <w:jc w:val="both"/>
        <w:rPr>
          <w:b/>
        </w:rPr>
      </w:pPr>
    </w:p>
    <w:p w14:paraId="467DA4B2" w14:textId="060B33C3" w:rsidR="008659B8" w:rsidRPr="008659B8" w:rsidRDefault="008659B8" w:rsidP="008659B8">
      <w:pPr>
        <w:ind w:firstLine="709"/>
        <w:jc w:val="both"/>
        <w:rPr>
          <w:bCs/>
        </w:rPr>
      </w:pPr>
      <w:r w:rsidRPr="008659B8">
        <w:rPr>
          <w:bCs/>
        </w:rPr>
        <w:t xml:space="preserve">1. Кузнецов Л. М.  Экологические основы природопользования: учебник для среднего профессионального образования / Л. М. Кузнецов, А. Ю. Шмыков; под редакцией В. Е. Курочкина. — </w:t>
      </w:r>
      <w:r w:rsidR="00F22376">
        <w:rPr>
          <w:bCs/>
        </w:rPr>
        <w:t>Москва: Издательство Юрайт, 2025</w:t>
      </w:r>
      <w:r w:rsidRPr="008659B8">
        <w:rPr>
          <w:bCs/>
        </w:rPr>
        <w:t>. — 304 с.</w:t>
      </w:r>
    </w:p>
    <w:p w14:paraId="5D24206C" w14:textId="41BF8841"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xml:space="preserve">. — </w:t>
      </w:r>
      <w:r w:rsidR="00F22376">
        <w:rPr>
          <w:bCs/>
        </w:rPr>
        <w:t>Москва: Издательство Юрайт, 2024</w:t>
      </w:r>
      <w:r w:rsidRPr="008659B8">
        <w:rPr>
          <w:bCs/>
        </w:rPr>
        <w:t>. — 354 с.</w:t>
      </w:r>
    </w:p>
    <w:p w14:paraId="4DFCAE51" w14:textId="77777777"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proofErr w:type="gramStart"/>
      <w:r w:rsidRPr="008659B8">
        <w:rPr>
          <w:bCs/>
        </w:rPr>
        <w:t>.</w:t>
      </w:r>
      <w:proofErr w:type="gramEnd"/>
      <w:r w:rsidRPr="008659B8">
        <w:rPr>
          <w:bCs/>
        </w:rPr>
        <w:t xml:space="preserve"> и доп. — Москва: Издательство Юрайт, 2021. — 377 с.</w:t>
      </w:r>
    </w:p>
    <w:p w14:paraId="71B84685" w14:textId="77777777" w:rsidR="008659B8" w:rsidRPr="008659B8" w:rsidRDefault="008659B8" w:rsidP="008659B8">
      <w:pPr>
        <w:ind w:firstLine="709"/>
        <w:jc w:val="both"/>
        <w:rPr>
          <w:bCs/>
        </w:rPr>
      </w:pPr>
      <w:r w:rsidRPr="008659B8">
        <w:rPr>
          <w:bCs/>
        </w:rPr>
        <w:t xml:space="preserve">4. Хван Т. А.  Экологические основы природопользования: учебник для среднего профессионального образования / Т. А. Хван. — 6-е изд., </w:t>
      </w:r>
      <w:proofErr w:type="spellStart"/>
      <w:r w:rsidRPr="008659B8">
        <w:rPr>
          <w:bCs/>
        </w:rPr>
        <w:t>перераб</w:t>
      </w:r>
      <w:proofErr w:type="spellEnd"/>
      <w:proofErr w:type="gramStart"/>
      <w:r w:rsidRPr="008659B8">
        <w:rPr>
          <w:bCs/>
        </w:rPr>
        <w:t>.</w:t>
      </w:r>
      <w:proofErr w:type="gramEnd"/>
      <w:r w:rsidRPr="008659B8">
        <w:rPr>
          <w:bCs/>
        </w:rPr>
        <w:t xml:space="preserve"> и доп. — Москва: Издательство Юрайт, 2021. — 253 с.</w:t>
      </w:r>
    </w:p>
    <w:p w14:paraId="45764823" w14:textId="77777777"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14:paraId="65BA4F3D" w14:textId="77777777"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14:paraId="377EBFE9" w14:textId="77777777" w:rsidR="008659B8" w:rsidRPr="008659B8" w:rsidRDefault="008659B8" w:rsidP="008659B8">
      <w:pPr>
        <w:ind w:firstLine="709"/>
        <w:jc w:val="both"/>
        <w:rPr>
          <w:bCs/>
        </w:rPr>
      </w:pPr>
    </w:p>
    <w:p w14:paraId="5D1FD463" w14:textId="77777777" w:rsidR="008659B8" w:rsidRPr="008659B8" w:rsidRDefault="008659B8" w:rsidP="008659B8">
      <w:pPr>
        <w:ind w:firstLine="709"/>
        <w:jc w:val="both"/>
        <w:rPr>
          <w:bCs/>
        </w:rPr>
      </w:pPr>
    </w:p>
    <w:p w14:paraId="2923AFFC" w14:textId="77777777" w:rsidR="008659B8" w:rsidRPr="008659B8" w:rsidRDefault="008659B8" w:rsidP="008659B8">
      <w:pPr>
        <w:suppressAutoHyphens w:val="0"/>
        <w:rPr>
          <w:b/>
          <w:bCs/>
        </w:rPr>
      </w:pPr>
      <w:r w:rsidRPr="008659B8">
        <w:rPr>
          <w:b/>
          <w:bCs/>
        </w:rPr>
        <w:br w:type="page"/>
      </w:r>
    </w:p>
    <w:p w14:paraId="59231E1A" w14:textId="2736A2C5" w:rsidR="008659B8" w:rsidRPr="000C3F55" w:rsidRDefault="008659B8" w:rsidP="00AF59E7">
      <w:pPr>
        <w:pStyle w:val="af9"/>
        <w:numPr>
          <w:ilvl w:val="0"/>
          <w:numId w:val="21"/>
        </w:numPr>
        <w:jc w:val="center"/>
        <w:rPr>
          <w:b/>
        </w:rPr>
      </w:pPr>
      <w:r w:rsidRPr="000C3F55">
        <w:rPr>
          <w:b/>
        </w:rPr>
        <w:lastRenderedPageBreak/>
        <w:t xml:space="preserve">КОНТРОЛЬ И ОЦЕНКА РЕЗУЛЬТАТОВ ОСВОЕНИЯ </w:t>
      </w:r>
      <w:r w:rsidRPr="000C3F55">
        <w:rPr>
          <w:b/>
        </w:rPr>
        <w:br/>
        <w:t>ДИСЦИПЛИНЫ</w:t>
      </w:r>
    </w:p>
    <w:p w14:paraId="497E2CE3" w14:textId="77777777" w:rsidR="000C3F55" w:rsidRDefault="000C3F55" w:rsidP="000C3F55">
      <w:pPr>
        <w:rPr>
          <w:b/>
        </w:rPr>
      </w:pPr>
    </w:p>
    <w:p w14:paraId="22B652DC" w14:textId="77777777" w:rsidR="000C3F55" w:rsidRDefault="000C3F55" w:rsidP="000C3F55">
      <w:pPr>
        <w:pStyle w:val="af9"/>
        <w:keepNext/>
        <w:numPr>
          <w:ilvl w:val="0"/>
          <w:numId w:val="18"/>
        </w:numPr>
        <w:suppressLineNumbers/>
        <w:jc w:val="both"/>
        <w:rPr>
          <w:b/>
          <w:color w:val="000000"/>
        </w:rPr>
      </w:pPr>
      <w:r>
        <w:rPr>
          <w:b/>
          <w:color w:val="000000"/>
        </w:rPr>
        <w:t xml:space="preserve">Условия аттестации: </w:t>
      </w:r>
    </w:p>
    <w:p w14:paraId="4795941E" w14:textId="62246010" w:rsidR="000C3F55" w:rsidRPr="002B6B97" w:rsidRDefault="00F847BF" w:rsidP="000C3F55">
      <w:pPr>
        <w:keepNext/>
        <w:suppressLineNumbers/>
        <w:jc w:val="both"/>
        <w:rPr>
          <w:iCs/>
          <w:color w:val="000000"/>
        </w:rPr>
      </w:pPr>
      <w:r>
        <w:rPr>
          <w:iCs/>
          <w:color w:val="000000"/>
        </w:rPr>
        <w:t>Промежуточная а</w:t>
      </w:r>
      <w:r w:rsidR="000C3F55" w:rsidRPr="002B6B97">
        <w:rPr>
          <w:iCs/>
          <w:color w:val="000000"/>
        </w:rPr>
        <w:t xml:space="preserve">ттестация проводится в форме </w:t>
      </w:r>
      <w:r w:rsidR="000C3F55">
        <w:rPr>
          <w:iCs/>
          <w:color w:val="000000"/>
        </w:rPr>
        <w:t xml:space="preserve">контрольной работы </w:t>
      </w:r>
      <w:r w:rsidR="000C3F55" w:rsidRPr="002B6B97">
        <w:rPr>
          <w:iCs/>
          <w:color w:val="000000"/>
        </w:rPr>
        <w:t xml:space="preserve">по завершению освоения учебного материала. </w:t>
      </w:r>
      <w:r w:rsidR="000E3F61" w:rsidRPr="007F272E">
        <w:rPr>
          <w:iCs/>
          <w:color w:val="000000"/>
        </w:rPr>
        <w:t xml:space="preserve">Дифференцированный зачет проводится в устной форме при условии успешной аттестации </w:t>
      </w:r>
      <w:r w:rsidR="000C3F55" w:rsidRPr="002B6B97">
        <w:rPr>
          <w:iCs/>
          <w:color w:val="000000"/>
        </w:rPr>
        <w:t>(должны быть выполнены 50% практических работ).</w:t>
      </w:r>
    </w:p>
    <w:p w14:paraId="506026B4" w14:textId="77777777" w:rsidR="000C3F55" w:rsidRDefault="000C3F55" w:rsidP="000C3F55">
      <w:pPr>
        <w:keepNext/>
        <w:suppressLineNumbers/>
        <w:jc w:val="both"/>
        <w:rPr>
          <w:bCs/>
          <w:color w:val="000000"/>
        </w:rPr>
      </w:pPr>
      <w:r>
        <w:rPr>
          <w:bCs/>
          <w:color w:val="000000"/>
        </w:rPr>
        <w:t>Время аттестации:</w:t>
      </w:r>
    </w:p>
    <w:p w14:paraId="13B99F22" w14:textId="77777777" w:rsidR="000C3F55" w:rsidRDefault="000C3F55" w:rsidP="000C3F55">
      <w:pPr>
        <w:keepNext/>
        <w:suppressLineNumbers/>
        <w:ind w:firstLine="709"/>
        <w:jc w:val="both"/>
        <w:rPr>
          <w:color w:val="000000"/>
        </w:rPr>
      </w:pPr>
      <w:r>
        <w:rPr>
          <w:color w:val="000000"/>
        </w:rPr>
        <w:t>выполнение 50 мин.;</w:t>
      </w:r>
    </w:p>
    <w:p w14:paraId="531AA9BA" w14:textId="77777777" w:rsidR="000C3F55" w:rsidRDefault="000C3F55" w:rsidP="000C3F55">
      <w:pPr>
        <w:keepNext/>
        <w:suppressLineNumbers/>
        <w:ind w:firstLine="709"/>
        <w:jc w:val="both"/>
        <w:rPr>
          <w:color w:val="000000"/>
        </w:rPr>
      </w:pPr>
      <w:r>
        <w:rPr>
          <w:color w:val="000000"/>
        </w:rPr>
        <w:t>оформление и сдача 30 мин.;</w:t>
      </w:r>
    </w:p>
    <w:p w14:paraId="40EE1E42" w14:textId="77777777" w:rsidR="000C3F55" w:rsidRDefault="000C3F55" w:rsidP="000C3F55">
      <w:pPr>
        <w:keepNext/>
        <w:suppressLineNumbers/>
        <w:ind w:firstLine="709"/>
        <w:jc w:val="both"/>
        <w:rPr>
          <w:color w:val="000000"/>
        </w:rPr>
      </w:pPr>
      <w:r>
        <w:rPr>
          <w:color w:val="000000"/>
        </w:rPr>
        <w:t>всего 80 мин.</w:t>
      </w:r>
    </w:p>
    <w:p w14:paraId="0A0BB414" w14:textId="77777777" w:rsidR="000C3F55" w:rsidRDefault="000C3F55" w:rsidP="000C3F55">
      <w:pPr>
        <w:keepNext/>
        <w:suppressLineNumbers/>
        <w:ind w:firstLine="709"/>
        <w:jc w:val="both"/>
        <w:rPr>
          <w:color w:val="000000"/>
        </w:rPr>
      </w:pPr>
    </w:p>
    <w:p w14:paraId="7E081E88" w14:textId="77777777" w:rsidR="000C3F55" w:rsidRDefault="000C3F55" w:rsidP="000C3F55">
      <w:pPr>
        <w:keepNext/>
        <w:suppressLineNumbers/>
        <w:jc w:val="both"/>
        <w:rPr>
          <w:color w:val="000000"/>
        </w:rPr>
      </w:pPr>
    </w:p>
    <w:p w14:paraId="4C1D8F14" w14:textId="7BBE2D74" w:rsidR="000E3F61" w:rsidRPr="000E3F61" w:rsidRDefault="000C3F55" w:rsidP="000E3F61">
      <w:pPr>
        <w:pStyle w:val="af9"/>
        <w:numPr>
          <w:ilvl w:val="0"/>
          <w:numId w:val="19"/>
        </w:numPr>
        <w:suppressAutoHyphens w:val="0"/>
        <w:rPr>
          <w:b/>
        </w:rPr>
      </w:pPr>
      <w:r>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552"/>
        <w:gridCol w:w="1754"/>
      </w:tblGrid>
      <w:tr w:rsidR="000E3F61" w:rsidRPr="00CC0708" w14:paraId="0FEA0616" w14:textId="77777777" w:rsidTr="007B5E20">
        <w:tc>
          <w:tcPr>
            <w:tcW w:w="5098" w:type="dxa"/>
            <w:tcBorders>
              <w:top w:val="single" w:sz="4" w:space="0" w:color="auto"/>
              <w:left w:val="single" w:sz="4" w:space="0" w:color="auto"/>
              <w:bottom w:val="single" w:sz="4" w:space="0" w:color="auto"/>
              <w:right w:val="single" w:sz="4" w:space="0" w:color="auto"/>
            </w:tcBorders>
          </w:tcPr>
          <w:p w14:paraId="2506C19E" w14:textId="77777777" w:rsidR="000E3F61" w:rsidRPr="00CC0708" w:rsidRDefault="000E3F61" w:rsidP="007B5E20">
            <w:pPr>
              <w:jc w:val="center"/>
              <w:rPr>
                <w:b/>
                <w:bCs/>
              </w:rPr>
            </w:pPr>
            <w:r w:rsidRPr="00CC0708">
              <w:rPr>
                <w:b/>
                <w:bCs/>
              </w:rPr>
              <w:t>Объекты оценивания</w:t>
            </w:r>
          </w:p>
        </w:tc>
        <w:tc>
          <w:tcPr>
            <w:tcW w:w="2552" w:type="dxa"/>
            <w:tcBorders>
              <w:top w:val="single" w:sz="4" w:space="0" w:color="auto"/>
              <w:left w:val="single" w:sz="4" w:space="0" w:color="auto"/>
              <w:bottom w:val="single" w:sz="4" w:space="0" w:color="auto"/>
              <w:right w:val="single" w:sz="4" w:space="0" w:color="auto"/>
            </w:tcBorders>
          </w:tcPr>
          <w:p w14:paraId="0F3E8B97" w14:textId="77777777" w:rsidR="000E3F61" w:rsidRPr="00CC0708" w:rsidRDefault="000E3F61" w:rsidP="007B5E20">
            <w:pPr>
              <w:jc w:val="center"/>
              <w:rPr>
                <w:b/>
                <w:bCs/>
              </w:rPr>
            </w:pPr>
            <w:r w:rsidRPr="00CC0708">
              <w:rPr>
                <w:b/>
                <w:bCs/>
              </w:rPr>
              <w:t>Тип задания;</w:t>
            </w:r>
          </w:p>
          <w:p w14:paraId="6D7DD461" w14:textId="77777777" w:rsidR="000E3F61" w:rsidRPr="00CC0708" w:rsidRDefault="000E3F61" w:rsidP="007B5E20">
            <w:pPr>
              <w:jc w:val="center"/>
              <w:rPr>
                <w:b/>
                <w:bCs/>
              </w:rPr>
            </w:pPr>
            <w:r w:rsidRPr="00CC0708">
              <w:rPr>
                <w:b/>
                <w:bCs/>
              </w:rPr>
              <w:t>№ вопроса, билета</w:t>
            </w:r>
          </w:p>
        </w:tc>
        <w:tc>
          <w:tcPr>
            <w:tcW w:w="1754" w:type="dxa"/>
            <w:tcBorders>
              <w:top w:val="single" w:sz="4" w:space="0" w:color="auto"/>
              <w:left w:val="single" w:sz="4" w:space="0" w:color="auto"/>
              <w:bottom w:val="single" w:sz="4" w:space="0" w:color="auto"/>
              <w:right w:val="single" w:sz="4" w:space="0" w:color="auto"/>
            </w:tcBorders>
          </w:tcPr>
          <w:p w14:paraId="0F4973BE" w14:textId="77777777" w:rsidR="000E3F61" w:rsidRPr="00CC0708" w:rsidRDefault="000E3F61" w:rsidP="007B5E20">
            <w:pPr>
              <w:jc w:val="center"/>
              <w:rPr>
                <w:b/>
                <w:bCs/>
              </w:rPr>
            </w:pPr>
            <w:r w:rsidRPr="00CC0708">
              <w:rPr>
                <w:b/>
                <w:bCs/>
              </w:rPr>
              <w:t>Форма аттестации</w:t>
            </w:r>
          </w:p>
        </w:tc>
      </w:tr>
      <w:tr w:rsidR="000E3F61" w:rsidRPr="00CC0708" w14:paraId="2F5C5014" w14:textId="77777777" w:rsidTr="007B5E20">
        <w:trPr>
          <w:trHeight w:val="554"/>
        </w:trPr>
        <w:tc>
          <w:tcPr>
            <w:tcW w:w="5098" w:type="dxa"/>
            <w:tcBorders>
              <w:top w:val="single" w:sz="4" w:space="0" w:color="auto"/>
              <w:left w:val="single" w:sz="4" w:space="0" w:color="auto"/>
              <w:bottom w:val="single" w:sz="4" w:space="0" w:color="auto"/>
              <w:right w:val="single" w:sz="4" w:space="0" w:color="auto"/>
            </w:tcBorders>
          </w:tcPr>
          <w:p w14:paraId="1FF8271A" w14:textId="77777777" w:rsidR="000E3F61" w:rsidRPr="00CC0708" w:rsidRDefault="000E3F61" w:rsidP="007B5E20">
            <w:r w:rsidRPr="00CC0708">
              <w:t xml:space="preserve">- виды и классификация природных ресурсов, условия устойчивого состояния экосистем; </w:t>
            </w:r>
          </w:p>
          <w:p w14:paraId="0E00D143" w14:textId="77777777" w:rsidR="000E3F61" w:rsidRPr="00CC0708" w:rsidRDefault="000E3F61" w:rsidP="007B5E20">
            <w:r w:rsidRPr="00CC0708">
              <w:t xml:space="preserve">- задачи охраны окружающей среды, </w:t>
            </w:r>
            <w:proofErr w:type="spellStart"/>
            <w:r w:rsidRPr="00CC0708">
              <w:t>природоресурсный</w:t>
            </w:r>
            <w:proofErr w:type="spellEnd"/>
            <w:r w:rsidRPr="00CC0708">
              <w:t xml:space="preserve"> потенциал и охраняемые природные территории Российской Федерации; </w:t>
            </w:r>
          </w:p>
          <w:p w14:paraId="5068AF63" w14:textId="77777777" w:rsidR="000E3F61" w:rsidRPr="00CC0708" w:rsidRDefault="000E3F61" w:rsidP="007B5E20">
            <w:r w:rsidRPr="00CC070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5B1D3DB5" w14:textId="77777777" w:rsidR="000E3F61" w:rsidRPr="00CC0708" w:rsidRDefault="000E3F61" w:rsidP="007B5E20">
            <w:r w:rsidRPr="00CC0708">
              <w:t>- правовые основы, правила и нормы природопользования и экологической безопасности;</w:t>
            </w:r>
          </w:p>
          <w:p w14:paraId="0BD5334E" w14:textId="77777777" w:rsidR="000E3F61" w:rsidRPr="00CC0708" w:rsidRDefault="000E3F61" w:rsidP="007B5E20">
            <w:r w:rsidRPr="00CC0708">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552" w:type="dxa"/>
            <w:tcBorders>
              <w:top w:val="single" w:sz="4" w:space="0" w:color="auto"/>
              <w:left w:val="single" w:sz="4" w:space="0" w:color="auto"/>
              <w:bottom w:val="single" w:sz="4" w:space="0" w:color="auto"/>
              <w:right w:val="single" w:sz="4" w:space="0" w:color="auto"/>
            </w:tcBorders>
          </w:tcPr>
          <w:p w14:paraId="0D1DF60E" w14:textId="77777777" w:rsidR="000E3F61" w:rsidRPr="00CC0708" w:rsidRDefault="000E3F61" w:rsidP="007B5E20">
            <w:r w:rsidRPr="00CC0708">
              <w:t>Вопросы № 1-</w:t>
            </w:r>
            <w:r>
              <w:t>30</w:t>
            </w:r>
          </w:p>
          <w:p w14:paraId="51752BD6" w14:textId="77777777" w:rsidR="000E3F61" w:rsidRPr="00CC0708" w:rsidRDefault="000E3F61" w:rsidP="007B5E20"/>
        </w:tc>
        <w:tc>
          <w:tcPr>
            <w:tcW w:w="1754" w:type="dxa"/>
            <w:tcBorders>
              <w:top w:val="single" w:sz="4" w:space="0" w:color="auto"/>
              <w:left w:val="single" w:sz="4" w:space="0" w:color="auto"/>
              <w:right w:val="single" w:sz="4" w:space="0" w:color="auto"/>
            </w:tcBorders>
          </w:tcPr>
          <w:p w14:paraId="171F85CA" w14:textId="77777777" w:rsidR="000E3F61" w:rsidRPr="00CC0708" w:rsidRDefault="000E3F61" w:rsidP="007B5E20">
            <w:pPr>
              <w:jc w:val="center"/>
            </w:pPr>
            <w:r w:rsidRPr="00CC0708">
              <w:t>Дифференцированный зачет</w:t>
            </w:r>
          </w:p>
        </w:tc>
      </w:tr>
    </w:tbl>
    <w:p w14:paraId="0378E3DD" w14:textId="77777777" w:rsidR="000E3F61" w:rsidRPr="00CC0708" w:rsidRDefault="000E3F61" w:rsidP="000E3F61">
      <w:pPr>
        <w:keepNext/>
        <w:suppressLineNumbers/>
        <w:jc w:val="both"/>
        <w:rPr>
          <w:color w:val="000000"/>
        </w:rPr>
      </w:pPr>
    </w:p>
    <w:p w14:paraId="4FCA4B88" w14:textId="77777777" w:rsidR="000E3F61" w:rsidRDefault="000E3F61" w:rsidP="000E3F61">
      <w:pPr>
        <w:pStyle w:val="15"/>
        <w:spacing w:after="0" w:line="360" w:lineRule="auto"/>
        <w:ind w:left="142"/>
        <w:jc w:val="center"/>
        <w:rPr>
          <w:rFonts w:ascii="Times New Roman" w:hAnsi="Times New Roman"/>
          <w:sz w:val="24"/>
          <w:szCs w:val="24"/>
        </w:rPr>
      </w:pPr>
    </w:p>
    <w:p w14:paraId="1EC08DBB" w14:textId="77777777" w:rsidR="000E3F61" w:rsidRPr="00CC0708" w:rsidRDefault="000E3F61" w:rsidP="000E3F61">
      <w:pPr>
        <w:pStyle w:val="15"/>
        <w:spacing w:after="0" w:line="360" w:lineRule="auto"/>
        <w:ind w:left="142"/>
        <w:jc w:val="center"/>
        <w:rPr>
          <w:rFonts w:ascii="Times New Roman" w:hAnsi="Times New Roman"/>
          <w:sz w:val="24"/>
          <w:szCs w:val="24"/>
        </w:rPr>
      </w:pPr>
      <w:r w:rsidRPr="00CC0708">
        <w:rPr>
          <w:rFonts w:ascii="Times New Roman" w:hAnsi="Times New Roman"/>
          <w:sz w:val="24"/>
          <w:szCs w:val="24"/>
        </w:rPr>
        <w:t xml:space="preserve"> Вопросы к зачету</w:t>
      </w:r>
    </w:p>
    <w:p w14:paraId="5C09F2EF" w14:textId="77777777" w:rsidR="000E3F61" w:rsidRPr="00CC0708" w:rsidRDefault="000E3F61" w:rsidP="000E3F61">
      <w:pPr>
        <w:pStyle w:val="af9"/>
        <w:numPr>
          <w:ilvl w:val="0"/>
          <w:numId w:val="20"/>
        </w:numPr>
        <w:suppressAutoHyphens w:val="0"/>
      </w:pPr>
      <w:r w:rsidRPr="00CC0708">
        <w:t>Цели и задачи дисциплины «Экологические основы природопользования».</w:t>
      </w:r>
    </w:p>
    <w:p w14:paraId="04B996EA" w14:textId="77777777" w:rsidR="000E3F61" w:rsidRPr="00CC0708" w:rsidRDefault="000E3F61" w:rsidP="000E3F61">
      <w:pPr>
        <w:pStyle w:val="af9"/>
        <w:numPr>
          <w:ilvl w:val="0"/>
          <w:numId w:val="20"/>
        </w:numPr>
        <w:suppressAutoHyphens w:val="0"/>
      </w:pPr>
      <w:r w:rsidRPr="00CC0708">
        <w:t>Основные методы экологии.</w:t>
      </w:r>
    </w:p>
    <w:p w14:paraId="5EDF4B8C" w14:textId="77777777" w:rsidR="000E3F61" w:rsidRPr="00CC0708" w:rsidRDefault="000E3F61" w:rsidP="000E3F61">
      <w:pPr>
        <w:pStyle w:val="af9"/>
        <w:numPr>
          <w:ilvl w:val="0"/>
          <w:numId w:val="20"/>
        </w:numPr>
        <w:suppressAutoHyphens w:val="0"/>
      </w:pPr>
      <w:r w:rsidRPr="00CC0708">
        <w:t>Понятие о среде обитания.</w:t>
      </w:r>
      <w:r w:rsidRPr="005939AC">
        <w:t xml:space="preserve"> Экологические факторы (понятие, классификация)</w:t>
      </w:r>
    </w:p>
    <w:p w14:paraId="37623112" w14:textId="77777777" w:rsidR="000E3F61" w:rsidRPr="00CC0708" w:rsidRDefault="000E3F61" w:rsidP="000E3F61">
      <w:pPr>
        <w:pStyle w:val="af9"/>
        <w:numPr>
          <w:ilvl w:val="0"/>
          <w:numId w:val="20"/>
        </w:numPr>
        <w:suppressAutoHyphens w:val="0"/>
      </w:pPr>
      <w:r w:rsidRPr="00CC0708">
        <w:t>Социально-экономическая концепция биосферы. Ноосфера.</w:t>
      </w:r>
    </w:p>
    <w:p w14:paraId="4D015901" w14:textId="77777777" w:rsidR="000E3F61" w:rsidRPr="00CC0708" w:rsidRDefault="000E3F61" w:rsidP="000E3F61">
      <w:pPr>
        <w:pStyle w:val="af9"/>
        <w:numPr>
          <w:ilvl w:val="0"/>
          <w:numId w:val="20"/>
        </w:numPr>
        <w:suppressAutoHyphens w:val="0"/>
      </w:pPr>
      <w:r w:rsidRPr="00CC0708">
        <w:t>Законы, регулирующие взаимодействия в системе «общество – природа».</w:t>
      </w:r>
    </w:p>
    <w:p w14:paraId="47C0508E" w14:textId="77777777" w:rsidR="000E3F61" w:rsidRPr="00CC0708" w:rsidRDefault="000E3F61" w:rsidP="000E3F61">
      <w:pPr>
        <w:pStyle w:val="af9"/>
        <w:numPr>
          <w:ilvl w:val="0"/>
          <w:numId w:val="20"/>
        </w:numPr>
        <w:suppressAutoHyphens w:val="0"/>
      </w:pPr>
      <w:r w:rsidRPr="00CC0708">
        <w:lastRenderedPageBreak/>
        <w:t xml:space="preserve"> Природные ресурсы. Классификация природных ресурсов.</w:t>
      </w:r>
    </w:p>
    <w:p w14:paraId="37DF4595" w14:textId="77777777" w:rsidR="000E3F61" w:rsidRPr="00CC0708" w:rsidRDefault="000E3F61" w:rsidP="000E3F61">
      <w:pPr>
        <w:pStyle w:val="af9"/>
        <w:numPr>
          <w:ilvl w:val="0"/>
          <w:numId w:val="20"/>
        </w:numPr>
        <w:suppressAutoHyphens w:val="0"/>
      </w:pPr>
      <w:r w:rsidRPr="00CC0708">
        <w:t>Принципы и методы рационального природопользования.</w:t>
      </w:r>
    </w:p>
    <w:p w14:paraId="0B7D317C" w14:textId="77777777" w:rsidR="000E3F61" w:rsidRPr="00CC0708" w:rsidRDefault="000E3F61" w:rsidP="000E3F61">
      <w:pPr>
        <w:pStyle w:val="af9"/>
        <w:numPr>
          <w:ilvl w:val="0"/>
          <w:numId w:val="20"/>
        </w:numPr>
        <w:suppressAutoHyphens w:val="0"/>
      </w:pPr>
      <w:r w:rsidRPr="00CC0708">
        <w:t>Условия устойчивого развития природных экосистем.</w:t>
      </w:r>
    </w:p>
    <w:p w14:paraId="5CE0190B" w14:textId="77777777" w:rsidR="000E3F61" w:rsidRPr="00CC0708" w:rsidRDefault="000E3F61" w:rsidP="000E3F61">
      <w:pPr>
        <w:pStyle w:val="af9"/>
        <w:numPr>
          <w:ilvl w:val="0"/>
          <w:numId w:val="20"/>
        </w:numPr>
        <w:suppressAutoHyphens w:val="0"/>
      </w:pPr>
      <w:r w:rsidRPr="00CC0708">
        <w:t>Искусственные экосистемы.</w:t>
      </w:r>
    </w:p>
    <w:p w14:paraId="1C2DA147" w14:textId="77777777" w:rsidR="000E3F61" w:rsidRPr="00CC0708" w:rsidRDefault="000E3F61" w:rsidP="000E3F61">
      <w:pPr>
        <w:pStyle w:val="af9"/>
        <w:numPr>
          <w:ilvl w:val="0"/>
          <w:numId w:val="20"/>
        </w:numPr>
        <w:suppressAutoHyphens w:val="0"/>
      </w:pPr>
      <w:r w:rsidRPr="00CC0708">
        <w:t xml:space="preserve"> </w:t>
      </w:r>
      <w:proofErr w:type="spellStart"/>
      <w:r w:rsidRPr="00CC0708">
        <w:t>Агроэкосистемы</w:t>
      </w:r>
      <w:proofErr w:type="spellEnd"/>
      <w:r w:rsidRPr="00CC0708">
        <w:t xml:space="preserve">. </w:t>
      </w:r>
      <w:proofErr w:type="spellStart"/>
      <w:r w:rsidRPr="00CC0708">
        <w:t>Агроэкоценозы</w:t>
      </w:r>
      <w:proofErr w:type="spellEnd"/>
      <w:r w:rsidRPr="00CC0708">
        <w:t>.</w:t>
      </w:r>
    </w:p>
    <w:p w14:paraId="1D90D1F3" w14:textId="77777777" w:rsidR="000E3F61" w:rsidRPr="00CC0708" w:rsidRDefault="000E3F61" w:rsidP="000E3F61">
      <w:pPr>
        <w:pStyle w:val="af9"/>
        <w:numPr>
          <w:ilvl w:val="0"/>
          <w:numId w:val="20"/>
        </w:numPr>
        <w:suppressAutoHyphens w:val="0"/>
      </w:pPr>
      <w:r w:rsidRPr="00CC0708">
        <w:t>Сукцессии.</w:t>
      </w:r>
      <w:r w:rsidRPr="005939AC">
        <w:t xml:space="preserve"> Причины устойчивости и смены экосистем.</w:t>
      </w:r>
    </w:p>
    <w:p w14:paraId="57D310BF" w14:textId="77777777" w:rsidR="000E3F61" w:rsidRPr="00CC0708" w:rsidRDefault="000E3F61" w:rsidP="000E3F61">
      <w:pPr>
        <w:pStyle w:val="af9"/>
        <w:numPr>
          <w:ilvl w:val="0"/>
          <w:numId w:val="20"/>
        </w:numPr>
        <w:suppressAutoHyphens w:val="0"/>
      </w:pPr>
      <w:r w:rsidRPr="00CC0708">
        <w:t xml:space="preserve"> Понятие о загрязнениях окружающей среды.</w:t>
      </w:r>
    </w:p>
    <w:p w14:paraId="57365570" w14:textId="77777777" w:rsidR="000E3F61" w:rsidRPr="00CC0708" w:rsidRDefault="000E3F61" w:rsidP="000E3F61">
      <w:pPr>
        <w:pStyle w:val="af9"/>
        <w:numPr>
          <w:ilvl w:val="0"/>
          <w:numId w:val="20"/>
        </w:numPr>
        <w:suppressAutoHyphens w:val="0"/>
      </w:pPr>
      <w:r w:rsidRPr="00CC0708">
        <w:t xml:space="preserve">Источники и основные группы загрязняющих веществ: атмосферы, гидросферы и литосферы. </w:t>
      </w:r>
    </w:p>
    <w:p w14:paraId="5A7892A9" w14:textId="77777777" w:rsidR="000E3F61" w:rsidRPr="00CC0708" w:rsidRDefault="000E3F61" w:rsidP="000E3F61">
      <w:pPr>
        <w:pStyle w:val="af9"/>
        <w:numPr>
          <w:ilvl w:val="0"/>
          <w:numId w:val="20"/>
        </w:numPr>
        <w:suppressAutoHyphens w:val="0"/>
      </w:pPr>
      <w:r w:rsidRPr="00CC0708">
        <w:t>Сущность концепции экологического риска.</w:t>
      </w:r>
    </w:p>
    <w:p w14:paraId="5E9F4997" w14:textId="77777777" w:rsidR="000E3F61" w:rsidRPr="00CC0708" w:rsidRDefault="000E3F61" w:rsidP="000E3F61">
      <w:pPr>
        <w:pStyle w:val="af9"/>
        <w:numPr>
          <w:ilvl w:val="0"/>
          <w:numId w:val="20"/>
        </w:numPr>
        <w:suppressAutoHyphens w:val="0"/>
      </w:pPr>
      <w:r w:rsidRPr="00CC0708">
        <w:t>Экологический кризис. Понятие. Причины. Признаки.</w:t>
      </w:r>
    </w:p>
    <w:p w14:paraId="1FD70AC9" w14:textId="77777777" w:rsidR="000E3F61" w:rsidRPr="005939AC" w:rsidRDefault="000E3F61" w:rsidP="000E3F61">
      <w:pPr>
        <w:pStyle w:val="af9"/>
        <w:numPr>
          <w:ilvl w:val="0"/>
          <w:numId w:val="20"/>
        </w:numPr>
        <w:suppressAutoHyphens w:val="0"/>
      </w:pPr>
      <w:r w:rsidRPr="005939AC">
        <w:t>Пути перехода к рациональному природопользованию.</w:t>
      </w:r>
    </w:p>
    <w:p w14:paraId="17C58E33" w14:textId="77777777" w:rsidR="000E3F61" w:rsidRPr="005939AC" w:rsidRDefault="000E3F61" w:rsidP="000E3F61">
      <w:pPr>
        <w:pStyle w:val="af9"/>
        <w:numPr>
          <w:ilvl w:val="0"/>
          <w:numId w:val="20"/>
        </w:numPr>
        <w:suppressAutoHyphens w:val="0"/>
      </w:pPr>
      <w:r w:rsidRPr="005939AC">
        <w:t>Принципы предупреждения вторичных изменений в атмосфере.</w:t>
      </w:r>
    </w:p>
    <w:p w14:paraId="10ECF174" w14:textId="77777777" w:rsidR="000E3F61" w:rsidRPr="005939AC" w:rsidRDefault="000E3F61" w:rsidP="000E3F61">
      <w:pPr>
        <w:pStyle w:val="af9"/>
        <w:numPr>
          <w:ilvl w:val="0"/>
          <w:numId w:val="20"/>
        </w:numPr>
        <w:suppressAutoHyphens w:val="0"/>
      </w:pPr>
      <w:r w:rsidRPr="005939AC">
        <w:t xml:space="preserve">Охрана водных ресурсов. </w:t>
      </w:r>
    </w:p>
    <w:p w14:paraId="6CF7A815" w14:textId="77777777" w:rsidR="000E3F61" w:rsidRPr="005939AC" w:rsidRDefault="000E3F61" w:rsidP="000E3F61">
      <w:pPr>
        <w:pStyle w:val="af9"/>
        <w:numPr>
          <w:ilvl w:val="0"/>
          <w:numId w:val="20"/>
        </w:numPr>
        <w:suppressAutoHyphens w:val="0"/>
      </w:pPr>
      <w:r w:rsidRPr="005939AC">
        <w:t>Охрана земель.</w:t>
      </w:r>
    </w:p>
    <w:p w14:paraId="73F82FA0" w14:textId="77777777" w:rsidR="000E3F61" w:rsidRPr="005939AC" w:rsidRDefault="000E3F61" w:rsidP="000E3F61">
      <w:pPr>
        <w:pStyle w:val="af9"/>
        <w:numPr>
          <w:ilvl w:val="0"/>
          <w:numId w:val="20"/>
        </w:numPr>
        <w:suppressAutoHyphens w:val="0"/>
      </w:pPr>
      <w:r w:rsidRPr="005939AC">
        <w:t xml:space="preserve">Сохранение видового многообразия. </w:t>
      </w:r>
    </w:p>
    <w:p w14:paraId="13481306" w14:textId="77777777" w:rsidR="000E3F61" w:rsidRPr="005939AC" w:rsidRDefault="000E3F61" w:rsidP="000E3F61">
      <w:pPr>
        <w:pStyle w:val="af9"/>
        <w:numPr>
          <w:ilvl w:val="0"/>
          <w:numId w:val="20"/>
        </w:numPr>
        <w:suppressAutoHyphens w:val="0"/>
      </w:pPr>
      <w:r w:rsidRPr="005939AC">
        <w:t>Естественная регуляция численности популяций и изменение ее структуры и численности в результате деятельности человека.</w:t>
      </w:r>
    </w:p>
    <w:p w14:paraId="4F0E976F" w14:textId="77777777" w:rsidR="000E3F61" w:rsidRPr="00CC0708" w:rsidRDefault="000E3F61" w:rsidP="000E3F61">
      <w:pPr>
        <w:pStyle w:val="af9"/>
        <w:numPr>
          <w:ilvl w:val="0"/>
          <w:numId w:val="20"/>
        </w:numPr>
        <w:suppressAutoHyphens w:val="0"/>
      </w:pPr>
      <w:r w:rsidRPr="005939AC">
        <w:t>Особо охраняемые природные территории.</w:t>
      </w:r>
    </w:p>
    <w:p w14:paraId="7DD45762" w14:textId="77777777" w:rsidR="000E3F61" w:rsidRPr="00CC0708" w:rsidRDefault="000E3F61" w:rsidP="000E3F61">
      <w:pPr>
        <w:pStyle w:val="af9"/>
        <w:numPr>
          <w:ilvl w:val="0"/>
          <w:numId w:val="20"/>
        </w:numPr>
        <w:suppressAutoHyphens w:val="0"/>
      </w:pPr>
      <w:r w:rsidRPr="00CC0708">
        <w:t xml:space="preserve"> Государственная экологическая политика.</w:t>
      </w:r>
    </w:p>
    <w:p w14:paraId="5629578A" w14:textId="77777777" w:rsidR="000E3F61" w:rsidRPr="00CC0708" w:rsidRDefault="000E3F61" w:rsidP="000E3F61">
      <w:pPr>
        <w:pStyle w:val="af9"/>
        <w:numPr>
          <w:ilvl w:val="0"/>
          <w:numId w:val="20"/>
        </w:numPr>
        <w:suppressAutoHyphens w:val="0"/>
      </w:pPr>
      <w:r w:rsidRPr="00CC0708">
        <w:t>Экологические правонарушения.</w:t>
      </w:r>
    </w:p>
    <w:p w14:paraId="0B103C9A" w14:textId="77777777" w:rsidR="000E3F61" w:rsidRPr="00CC0708" w:rsidRDefault="000E3F61" w:rsidP="000E3F61">
      <w:pPr>
        <w:pStyle w:val="af9"/>
        <w:numPr>
          <w:ilvl w:val="0"/>
          <w:numId w:val="20"/>
        </w:numPr>
        <w:suppressAutoHyphens w:val="0"/>
      </w:pPr>
      <w:r w:rsidRPr="00CC0708">
        <w:t xml:space="preserve">Государственные и общественные организации по предотвращению разрушающих воздействий на природу. </w:t>
      </w:r>
    </w:p>
    <w:p w14:paraId="08F18FE7" w14:textId="77777777" w:rsidR="000E3F61" w:rsidRPr="00CC0708" w:rsidRDefault="000E3F61" w:rsidP="000E3F61">
      <w:pPr>
        <w:pStyle w:val="af9"/>
        <w:numPr>
          <w:ilvl w:val="0"/>
          <w:numId w:val="20"/>
        </w:numPr>
        <w:suppressAutoHyphens w:val="0"/>
      </w:pPr>
      <w:r w:rsidRPr="00CC0708">
        <w:t xml:space="preserve">Природоохранные конвенции. Межгосударственные соглашения. </w:t>
      </w:r>
    </w:p>
    <w:p w14:paraId="362A4DFC" w14:textId="77777777" w:rsidR="000E3F61" w:rsidRPr="005939AC" w:rsidRDefault="000E3F61" w:rsidP="000E3F61">
      <w:pPr>
        <w:pStyle w:val="af9"/>
        <w:numPr>
          <w:ilvl w:val="0"/>
          <w:numId w:val="20"/>
        </w:numPr>
        <w:suppressAutoHyphens w:val="0"/>
      </w:pPr>
      <w:r w:rsidRPr="00CC0708">
        <w:t>Роль международных организаций в сохранении природных ресурсов.</w:t>
      </w:r>
      <w:r w:rsidRPr="005939AC">
        <w:t xml:space="preserve"> </w:t>
      </w:r>
    </w:p>
    <w:p w14:paraId="0FFE97D0" w14:textId="77777777" w:rsidR="000E3F61" w:rsidRPr="005939AC" w:rsidRDefault="000E3F61" w:rsidP="000E3F61">
      <w:pPr>
        <w:pStyle w:val="af9"/>
        <w:numPr>
          <w:ilvl w:val="0"/>
          <w:numId w:val="20"/>
        </w:numPr>
        <w:suppressAutoHyphens w:val="0"/>
      </w:pPr>
      <w:r w:rsidRPr="005939AC">
        <w:t xml:space="preserve"> ООПТ: определение, категории, цели создания. ООПТ Карелии.</w:t>
      </w:r>
    </w:p>
    <w:p w14:paraId="3512C32E" w14:textId="77777777" w:rsidR="000E3F61" w:rsidRPr="005939AC" w:rsidRDefault="000E3F61" w:rsidP="000E3F61">
      <w:pPr>
        <w:pStyle w:val="af9"/>
        <w:numPr>
          <w:ilvl w:val="0"/>
          <w:numId w:val="20"/>
        </w:numPr>
        <w:suppressAutoHyphens w:val="0"/>
      </w:pPr>
      <w:r w:rsidRPr="005939AC">
        <w:t>Органы управления и надзора по охране природы. Их цели и задачи.</w:t>
      </w:r>
    </w:p>
    <w:p w14:paraId="2BD69387" w14:textId="77777777" w:rsidR="000E3F61" w:rsidRPr="005939AC" w:rsidRDefault="000E3F61" w:rsidP="000E3F61">
      <w:pPr>
        <w:pStyle w:val="af9"/>
        <w:numPr>
          <w:ilvl w:val="0"/>
          <w:numId w:val="20"/>
        </w:numPr>
        <w:suppressAutoHyphens w:val="0"/>
      </w:pPr>
      <w:r w:rsidRPr="005939AC">
        <w:t>Мониторинг окружающей среды.</w:t>
      </w:r>
    </w:p>
    <w:p w14:paraId="61E67762" w14:textId="77777777" w:rsidR="000E3F61" w:rsidRDefault="000E3F61" w:rsidP="000E3F61">
      <w:pPr>
        <w:pStyle w:val="af9"/>
        <w:ind w:left="502"/>
      </w:pPr>
    </w:p>
    <w:p w14:paraId="49E2C336" w14:textId="77777777" w:rsidR="000E3F61" w:rsidRPr="005939AC" w:rsidRDefault="000E3F61" w:rsidP="000E3F61">
      <w:pPr>
        <w:pStyle w:val="af9"/>
        <w:ind w:left="502"/>
      </w:pPr>
    </w:p>
    <w:p w14:paraId="617EE688" w14:textId="28862ABE" w:rsidR="000E3F61" w:rsidRDefault="000E3F61" w:rsidP="000E3F61">
      <w:pPr>
        <w:numPr>
          <w:ilvl w:val="0"/>
          <w:numId w:val="19"/>
        </w:numPr>
        <w:suppressAutoHyphens w:val="0"/>
        <w:jc w:val="both"/>
        <w:rPr>
          <w:b/>
        </w:rPr>
      </w:pPr>
      <w:r>
        <w:rPr>
          <w:b/>
        </w:rPr>
        <w:t>Описание показателей и критериев оценивания, описание шкал оценивания</w:t>
      </w:r>
    </w:p>
    <w:p w14:paraId="3E228833" w14:textId="4DCFE9D0" w:rsidR="00F847BF" w:rsidRDefault="00F847BF" w:rsidP="00F847BF">
      <w:pPr>
        <w:suppressAutoHyphens w:val="0"/>
        <w:jc w:val="both"/>
        <w:rPr>
          <w:b/>
        </w:rPr>
      </w:pPr>
    </w:p>
    <w:p w14:paraId="550E46FD" w14:textId="77777777" w:rsidR="00F847BF" w:rsidRPr="00CC0708" w:rsidRDefault="00F847BF" w:rsidP="00F847BF">
      <w:pPr>
        <w:shd w:val="clear" w:color="auto" w:fill="FFFFFF"/>
        <w:jc w:val="both"/>
        <w:rPr>
          <w:bCs/>
        </w:rPr>
      </w:pPr>
      <w:r w:rsidRPr="00CC0708">
        <w:rPr>
          <w:bCs/>
        </w:rPr>
        <w:t xml:space="preserve">Оценка «отлично» ставится, если студент строит ответ логично в соответствии с планом, обнаруживает максимально глубокое знание профессиональных терминов, понятий, категорий, концепций и теорий. Устанавливает содержательные межпредметные связи. Развернуто аргументирует выдвигаемые положения, приводит убедительные примеры. Обнаруживает аналитический подход в освещении различных концепций. Делает содержательные выводы. Демонстрирует знание специальной литературы в рамках учебного методического комплекса и дополнительных источников информации. </w:t>
      </w:r>
    </w:p>
    <w:p w14:paraId="1FC638F2" w14:textId="77777777" w:rsidR="00F847BF" w:rsidRPr="00CC0708" w:rsidRDefault="00F847BF" w:rsidP="00F847BF">
      <w:pPr>
        <w:shd w:val="clear" w:color="auto" w:fill="FFFFFF"/>
        <w:jc w:val="both"/>
        <w:rPr>
          <w:bCs/>
        </w:rPr>
      </w:pPr>
      <w:r w:rsidRPr="00CC0708">
        <w:rPr>
          <w:bCs/>
        </w:rPr>
        <w:t xml:space="preserve">Оценка «хорошо» ставится, если студент строит свой ответ в соответствии с планом. В ответе представлены различные подходы к проблеме, но их обоснование недостаточно полно.  Устанавливает содержательные межпредметные связи. Развернуто аргументирует выдвигаемые положения, приводит убедительные примеры, однако наблюдается некоторая непоследовательность анализа. Выводы правильны. Речь грамотна, используется профессиональная лексика. Демонстрирует знание специальной литературы в рамках учебного методического комплекса и дополнительных источников информации. </w:t>
      </w:r>
    </w:p>
    <w:p w14:paraId="12835802" w14:textId="77777777" w:rsidR="00F847BF" w:rsidRPr="00CC0708" w:rsidRDefault="00F847BF" w:rsidP="00F847BF">
      <w:pPr>
        <w:shd w:val="clear" w:color="auto" w:fill="FFFFFF"/>
        <w:jc w:val="both"/>
        <w:rPr>
          <w:bCs/>
        </w:rPr>
      </w:pPr>
      <w:r w:rsidRPr="00CC0708">
        <w:rPr>
          <w:bCs/>
        </w:rPr>
        <w:t xml:space="preserve">Оценка «удовлетворительно» ставится, если ответ недостаточно логически выстроен, план ответа соблюдается непоследовательно. Студент обнаруживает слабость в развернутом раскрытии профессиональных понятий. Выдвигаемые положения декларируются, но недостаточно аргументируются. Ответ носит преимущественно теоретический характер, примеры отсутствуют. </w:t>
      </w:r>
    </w:p>
    <w:p w14:paraId="53D41220" w14:textId="77777777" w:rsidR="00F847BF" w:rsidRPr="00CC0708" w:rsidRDefault="00F847BF" w:rsidP="00F847BF">
      <w:pPr>
        <w:shd w:val="clear" w:color="auto" w:fill="FFFFFF"/>
        <w:jc w:val="both"/>
        <w:rPr>
          <w:bCs/>
        </w:rPr>
      </w:pPr>
      <w:r w:rsidRPr="00CC0708">
        <w:rPr>
          <w:bCs/>
        </w:rPr>
        <w:lastRenderedPageBreak/>
        <w:t xml:space="preserve">Оценка «неудовлетворительно» ставится при условии недостаточного раскрытия профессиональных </w:t>
      </w:r>
      <w:proofErr w:type="gramStart"/>
      <w:r w:rsidRPr="00CC0708">
        <w:rPr>
          <w:bCs/>
        </w:rPr>
        <w:t>понятий,  категорий</w:t>
      </w:r>
      <w:proofErr w:type="gramEnd"/>
      <w:r w:rsidRPr="00CC0708">
        <w:rPr>
          <w:bCs/>
        </w:rPr>
        <w:t>, концепций, теорий. Студент проявляет стремление подменить научное обоснование проблем рассуждениями обыденно-повседневного бытового характера. Ответ содержит ряд серьезных неточностей. Выводы поверхностны.</w:t>
      </w:r>
    </w:p>
    <w:p w14:paraId="3C49AFDF" w14:textId="77777777" w:rsidR="00F847BF" w:rsidRPr="00B44CD9" w:rsidRDefault="00F847BF" w:rsidP="00F847BF">
      <w:pPr>
        <w:suppressAutoHyphens w:val="0"/>
        <w:jc w:val="both"/>
        <w:rPr>
          <w:b/>
        </w:rPr>
      </w:pPr>
    </w:p>
    <w:p w14:paraId="7F4311A9" w14:textId="77777777" w:rsidR="000E3F61" w:rsidRPr="00CC0708" w:rsidRDefault="000E3F61" w:rsidP="000E3F61">
      <w:bookmarkStart w:id="0" w:name="_GoBack"/>
      <w:bookmarkEnd w:id="0"/>
    </w:p>
    <w:p w14:paraId="6B9F9013" w14:textId="77777777"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1"/>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BE04" w14:textId="77777777" w:rsidR="00CD6A59" w:rsidRDefault="00CD6A59">
      <w:r>
        <w:separator/>
      </w:r>
    </w:p>
  </w:endnote>
  <w:endnote w:type="continuationSeparator" w:id="0">
    <w:p w14:paraId="0B109B25" w14:textId="77777777" w:rsidR="00CD6A59" w:rsidRDefault="00CD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BA58" w14:textId="77777777" w:rsidR="00FA5A0C" w:rsidRDefault="00F847BF">
    <w:pPr>
      <w:pStyle w:val="a7"/>
      <w:ind w:right="360"/>
    </w:pPr>
    <w:r>
      <w:pict w14:anchorId="276EB0A0">
        <v:shapetype id="_x0000_t202" coordsize="21600,21600" o:spt="202" path="m,l,21600r21600,l21600,xe">
          <v:stroke joinstyle="miter"/>
          <v:path gradientshapeok="t" o:connecttype="rect"/>
        </v:shapetype>
        <v:shape id="_x0000_s1028" type="#_x0000_t202" style="position:absolute;margin-left:546.75pt;margin-top:.05pt;width:6pt;height:13.75pt;z-index:251657728;mso-wrap-distance-left:0;mso-wrap-distance-right:0;mso-position-horizontal-relative:page" stroked="f">
          <v:fill opacity="0" color2="black"/>
          <v:textbox style="mso-next-textbox:#_x0000_s1028" inset="0,0,0,0">
            <w:txbxContent>
              <w:p w14:paraId="71E1CE1E"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4978C0">
                  <w:rPr>
                    <w:rStyle w:val="a3"/>
                    <w:noProof/>
                  </w:rPr>
                  <w:t>4</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22F5" w14:textId="77777777" w:rsidR="00FA5A0C" w:rsidRDefault="00F847BF">
    <w:pPr>
      <w:pStyle w:val="a7"/>
      <w:ind w:right="360"/>
    </w:pPr>
    <w:r>
      <w:pict w14:anchorId="5C7AC310">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14:paraId="583F73DE"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4978C0">
                  <w:rPr>
                    <w:rStyle w:val="a3"/>
                    <w:noProof/>
                  </w:rPr>
                  <w:t>6</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C892" w14:textId="77777777" w:rsidR="00FA5A0C" w:rsidRDefault="00F847BF">
    <w:pPr>
      <w:pStyle w:val="a7"/>
      <w:ind w:right="360"/>
    </w:pPr>
    <w:r>
      <w:pict w14:anchorId="6C9A2DF4">
        <v:shapetype id="_x0000_t202" coordsize="21600,21600" o:spt="202" path="m,l,21600r21600,l21600,xe">
          <v:stroke joinstyle="miter"/>
          <v:path gradientshapeok="t" o:connecttype="rect"/>
        </v:shapetype>
        <v:shape id="_x0000_s1033" type="#_x0000_t202" style="position:absolute;margin-left:540.75pt;margin-top:.05pt;width:12pt;height:13.75pt;z-index:251660800;mso-wrap-distance-left:0;mso-wrap-distance-right:0;mso-position-horizontal-relative:page" stroked="f">
          <v:fill opacity="0" color2="black"/>
          <v:textbox inset="0,0,0,0">
            <w:txbxContent>
              <w:p w14:paraId="42F8737A"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4978C0">
                  <w:rPr>
                    <w:rStyle w:val="a3"/>
                    <w:noProof/>
                  </w:rPr>
                  <w:t>8</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5E21" w14:textId="77777777" w:rsidR="00CD6A59" w:rsidRDefault="00CD6A59">
      <w:r>
        <w:separator/>
      </w:r>
    </w:p>
  </w:footnote>
  <w:footnote w:type="continuationSeparator" w:id="0">
    <w:p w14:paraId="50C61C63" w14:textId="77777777" w:rsidR="00CD6A59" w:rsidRDefault="00CD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10E2756"/>
    <w:multiLevelType w:val="hybridMultilevel"/>
    <w:tmpl w:val="96583F0E"/>
    <w:lvl w:ilvl="0" w:tplc="BA2CE152">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B34953"/>
    <w:multiLevelType w:val="hybridMultilevel"/>
    <w:tmpl w:val="B3CAD7C8"/>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5213CCD"/>
    <w:multiLevelType w:val="multilevel"/>
    <w:tmpl w:val="15213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0B4433"/>
    <w:multiLevelType w:val="multilevel"/>
    <w:tmpl w:val="300B443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433AEE"/>
    <w:multiLevelType w:val="hybridMultilevel"/>
    <w:tmpl w:val="8BD284C0"/>
    <w:lvl w:ilvl="0" w:tplc="4A46B23A">
      <w:start w:val="1"/>
      <w:numFmt w:val="decimal"/>
      <w:lvlText w:val="%1."/>
      <w:lvlJc w:val="left"/>
      <w:pPr>
        <w:ind w:left="502" w:hanging="360"/>
      </w:pPr>
      <w:rPr>
        <w:rFonts w:ascii="Times New Roman" w:eastAsiaTheme="minorHAnsi" w:hAnsi="Times New Roman" w:cstheme="minorBidi"/>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7"/>
  </w:num>
  <w:num w:numId="15">
    <w:abstractNumId w:val="13"/>
  </w:num>
  <w:num w:numId="16">
    <w:abstractNumId w:val="15"/>
  </w:num>
  <w:num w:numId="17">
    <w:abstractNumId w:val="16"/>
  </w:num>
  <w:num w:numId="18">
    <w:abstractNumId w:val="18"/>
  </w:num>
  <w:num w:numId="19">
    <w:abstractNumId w:val="19"/>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203B8"/>
    <w:rsid w:val="000254F9"/>
    <w:rsid w:val="00047AED"/>
    <w:rsid w:val="00054F98"/>
    <w:rsid w:val="00062CA8"/>
    <w:rsid w:val="00065C05"/>
    <w:rsid w:val="000964F4"/>
    <w:rsid w:val="000C3F55"/>
    <w:rsid w:val="000D4E9D"/>
    <w:rsid w:val="000E3F61"/>
    <w:rsid w:val="001207FC"/>
    <w:rsid w:val="00136E30"/>
    <w:rsid w:val="00146A2A"/>
    <w:rsid w:val="0016797F"/>
    <w:rsid w:val="00172849"/>
    <w:rsid w:val="00197FCF"/>
    <w:rsid w:val="001F3092"/>
    <w:rsid w:val="001F35B3"/>
    <w:rsid w:val="00227655"/>
    <w:rsid w:val="002464E5"/>
    <w:rsid w:val="0025274A"/>
    <w:rsid w:val="0025647D"/>
    <w:rsid w:val="00264D37"/>
    <w:rsid w:val="00275064"/>
    <w:rsid w:val="0027558F"/>
    <w:rsid w:val="002A05BD"/>
    <w:rsid w:val="002E124D"/>
    <w:rsid w:val="00312116"/>
    <w:rsid w:val="0033019E"/>
    <w:rsid w:val="00362072"/>
    <w:rsid w:val="0036277D"/>
    <w:rsid w:val="003A3F8E"/>
    <w:rsid w:val="003C1580"/>
    <w:rsid w:val="003C1D13"/>
    <w:rsid w:val="003C2F75"/>
    <w:rsid w:val="003F558D"/>
    <w:rsid w:val="004212A3"/>
    <w:rsid w:val="00461587"/>
    <w:rsid w:val="00465599"/>
    <w:rsid w:val="00496605"/>
    <w:rsid w:val="004978C0"/>
    <w:rsid w:val="004C21FE"/>
    <w:rsid w:val="004C7A94"/>
    <w:rsid w:val="004F4DFA"/>
    <w:rsid w:val="00505305"/>
    <w:rsid w:val="005205BE"/>
    <w:rsid w:val="005330E6"/>
    <w:rsid w:val="005457AB"/>
    <w:rsid w:val="00580DEB"/>
    <w:rsid w:val="005A18FB"/>
    <w:rsid w:val="005D42DC"/>
    <w:rsid w:val="005F20B5"/>
    <w:rsid w:val="006202B8"/>
    <w:rsid w:val="006B0210"/>
    <w:rsid w:val="006B147C"/>
    <w:rsid w:val="006C2B91"/>
    <w:rsid w:val="006E2C4C"/>
    <w:rsid w:val="006F4C1C"/>
    <w:rsid w:val="00756B6D"/>
    <w:rsid w:val="00762B6F"/>
    <w:rsid w:val="00770E6B"/>
    <w:rsid w:val="0078133C"/>
    <w:rsid w:val="007D7EE8"/>
    <w:rsid w:val="0081157A"/>
    <w:rsid w:val="00821BB5"/>
    <w:rsid w:val="00862A69"/>
    <w:rsid w:val="00863FB0"/>
    <w:rsid w:val="008659B8"/>
    <w:rsid w:val="008A71B2"/>
    <w:rsid w:val="008C0DFA"/>
    <w:rsid w:val="008D1B67"/>
    <w:rsid w:val="009321C4"/>
    <w:rsid w:val="0099110B"/>
    <w:rsid w:val="009F0568"/>
    <w:rsid w:val="00A201F6"/>
    <w:rsid w:val="00A218C4"/>
    <w:rsid w:val="00A76437"/>
    <w:rsid w:val="00AC4526"/>
    <w:rsid w:val="00AF132F"/>
    <w:rsid w:val="00AF59E7"/>
    <w:rsid w:val="00B0721A"/>
    <w:rsid w:val="00B24870"/>
    <w:rsid w:val="00B24DA2"/>
    <w:rsid w:val="00B84438"/>
    <w:rsid w:val="00BA7205"/>
    <w:rsid w:val="00BA79A4"/>
    <w:rsid w:val="00BE2592"/>
    <w:rsid w:val="00BE729C"/>
    <w:rsid w:val="00C62DCD"/>
    <w:rsid w:val="00C65D87"/>
    <w:rsid w:val="00C66D65"/>
    <w:rsid w:val="00CB2460"/>
    <w:rsid w:val="00CB3AC7"/>
    <w:rsid w:val="00CD6A59"/>
    <w:rsid w:val="00CE1E56"/>
    <w:rsid w:val="00CE379C"/>
    <w:rsid w:val="00D11CFD"/>
    <w:rsid w:val="00D1534A"/>
    <w:rsid w:val="00D705E0"/>
    <w:rsid w:val="00D77EFA"/>
    <w:rsid w:val="00D83447"/>
    <w:rsid w:val="00D8408E"/>
    <w:rsid w:val="00D97CC1"/>
    <w:rsid w:val="00DC7B90"/>
    <w:rsid w:val="00DE37E1"/>
    <w:rsid w:val="00E22C5A"/>
    <w:rsid w:val="00E33C2C"/>
    <w:rsid w:val="00E47A7B"/>
    <w:rsid w:val="00E81308"/>
    <w:rsid w:val="00EE0944"/>
    <w:rsid w:val="00EE5076"/>
    <w:rsid w:val="00F11F7A"/>
    <w:rsid w:val="00F22376"/>
    <w:rsid w:val="00F333EA"/>
    <w:rsid w:val="00F43F22"/>
    <w:rsid w:val="00F62A62"/>
    <w:rsid w:val="00F65670"/>
    <w:rsid w:val="00F71A8D"/>
    <w:rsid w:val="00F847BF"/>
    <w:rsid w:val="00FA5A0C"/>
    <w:rsid w:val="00FB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76CBA40D"/>
  <w15:docId w15:val="{73F9A880-39AF-4B6F-874B-8B5C7913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 w:type="paragraph" w:customStyle="1" w:styleId="15">
    <w:name w:val="Абзац списка1"/>
    <w:basedOn w:val="a"/>
    <w:rsid w:val="000E3F61"/>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C31A-2167-4A79-BC22-8204BB72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28</cp:revision>
  <cp:lastPrinted>2014-01-21T12:32:00Z</cp:lastPrinted>
  <dcterms:created xsi:type="dcterms:W3CDTF">2024-04-24T08:54:00Z</dcterms:created>
  <dcterms:modified xsi:type="dcterms:W3CDTF">2026-06-10T11:32:00Z</dcterms:modified>
</cp:coreProperties>
</file>