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72" w:rsidRPr="00FD7972" w:rsidRDefault="00FD7972" w:rsidP="00FD7972">
      <w:pPr>
        <w:tabs>
          <w:tab w:val="left" w:pos="1890"/>
          <w:tab w:val="center" w:pos="4677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8000"/>
          <w:sz w:val="36"/>
          <w:szCs w:val="36"/>
          <w:lang w:eastAsia="ru-RU"/>
        </w:rPr>
      </w:pPr>
      <w:r w:rsidRPr="00FD797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ab/>
      </w:r>
      <w:r w:rsidRPr="00FD797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ab/>
      </w:r>
      <w:r w:rsidRPr="00FD7972">
        <w:rPr>
          <w:rFonts w:ascii="Times New Roman" w:eastAsia="Times New Roman" w:hAnsi="Times New Roman" w:cs="Times New Roman"/>
          <w:color w:val="008000"/>
          <w:sz w:val="36"/>
          <w:szCs w:val="36"/>
          <w:lang w:eastAsia="ru-RU"/>
        </w:rPr>
        <w:t>Консультации для родителей</w:t>
      </w:r>
    </w:p>
    <w:p w:rsidR="00FD7972" w:rsidRPr="00FD7972" w:rsidRDefault="00FD7972" w:rsidP="00FD79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BD4B00"/>
          <w:sz w:val="36"/>
          <w:szCs w:val="36"/>
          <w:lang w:eastAsia="ru-RU"/>
        </w:rPr>
      </w:pPr>
      <w:r w:rsidRPr="00FD7972">
        <w:rPr>
          <w:rFonts w:ascii="Times New Roman" w:eastAsia="Times New Roman" w:hAnsi="Times New Roman" w:cs="Times New Roman"/>
          <w:color w:val="BD4B00"/>
          <w:sz w:val="36"/>
          <w:szCs w:val="36"/>
          <w:lang w:eastAsia="ru-RU"/>
        </w:rPr>
        <w:t>Готовность к школе: Что мы не понимаем?</w:t>
      </w:r>
    </w:p>
    <w:p w:rsidR="00FD7972" w:rsidRPr="00FD7972" w:rsidRDefault="00FD7972" w:rsidP="00FD79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Напридумывали</w:t>
      </w:r>
      <w:proofErr w:type="spellEnd"/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FD7972" w:rsidRPr="00FD7972" w:rsidRDefault="00FD7972" w:rsidP="00FD79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Действительно, что значит — «не готов»?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FD7972" w:rsidRPr="00FD7972" w:rsidRDefault="00FD7972" w:rsidP="00FD79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</w:t>
      </w:r>
      <w:proofErr w:type="gramStart"/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нужно готовить лучше. К примеру с пяти лет. И под этим «лучше» опять понималось «читать, считать» и т. д. И 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FD7972" w:rsidRPr="00FD7972" w:rsidRDefault="00FD7972" w:rsidP="00FD79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чём же суть «готовности»?</w:t>
      </w:r>
    </w:p>
    <w:p w:rsidR="00FD7972" w:rsidRPr="00FD7972" w:rsidRDefault="00FD7972" w:rsidP="00FD79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FD7972" w:rsidRPr="00FD7972" w:rsidRDefault="00FD7972" w:rsidP="00FD79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–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– оно их порождает.</w:t>
      </w:r>
    </w:p>
    <w:p w:rsidR="00FD7972" w:rsidRPr="00FD7972" w:rsidRDefault="00FD7972" w:rsidP="00FD79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FD7972" w:rsidRPr="00FD7972" w:rsidRDefault="00FD7972" w:rsidP="00FD79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Огромное количество книжной продукции, запудривающей родителям мозги </w:t>
      </w:r>
      <w:r w:rsidRPr="00FD79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(мол, купите – и дело будет в шляпе)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никак не влияет на вызревание 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школьной готовности. Это процесс внутренний, и извне им управлять невозможно.</w:t>
      </w:r>
    </w:p>
    <w:p w:rsidR="00FD7972" w:rsidRPr="00FD7972" w:rsidRDefault="00FD7972" w:rsidP="00FD79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отличает ребёнка, готового к школе?</w:t>
      </w:r>
    </w:p>
    <w:p w:rsidR="00FD7972" w:rsidRPr="00FD7972" w:rsidRDefault="00FD7972" w:rsidP="00FD79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Во-первых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такой ребёнок должен уметь видеть учебную задачу, принимать её.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плитки привезла и т. п.</w:t>
      </w:r>
      <w:bookmarkStart w:id="0" w:name="_GoBack"/>
      <w:bookmarkEnd w:id="0"/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значит: они не могут принимать учебную задачу, не видят её. Почему? потому что они не готовы к школьному обучению.</w:t>
      </w:r>
    </w:p>
    <w:p w:rsidR="00FD7972" w:rsidRPr="00FD7972" w:rsidRDefault="00FD7972" w:rsidP="00FD79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Во-вторых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</w:t>
      </w:r>
      <w:proofErr w:type="gramStart"/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школе? Не готовы.</w:t>
      </w:r>
    </w:p>
    <w:p w:rsidR="00FD7972" w:rsidRPr="00FD7972" w:rsidRDefault="00FD7972" w:rsidP="00FD79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Третья составляющая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 «я» для них тотально: не я в конкретной деятельности, а «я» вообще, в целом.</w:t>
      </w:r>
      <w:proofErr w:type="gramEnd"/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FD7972" w:rsidRPr="00FD7972" w:rsidRDefault="00FD7972" w:rsidP="00FD79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 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четвёртая составляющая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рефлексирует </w:t>
      </w: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способы своей деятельности. Если задача у него не получается, дошкольник скажет: «А я как будто сделал!».</w:t>
      </w:r>
    </w:p>
    <w:p w:rsidR="00FD7972" w:rsidRPr="00FD7972" w:rsidRDefault="00FD7972" w:rsidP="00FD79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Б. </w:t>
      </w:r>
      <w:proofErr w:type="spellStart"/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своё время проводил эксперимент по изучению </w:t>
      </w:r>
      <w:proofErr w:type="spellStart"/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процессуальности</w:t>
      </w:r>
      <w:proofErr w:type="spellEnd"/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FD7972" w:rsidRPr="00FD7972" w:rsidRDefault="00FD7972" w:rsidP="00FD79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специфические составляющие школьной готовности.</w:t>
      </w:r>
    </w:p>
    <w:p w:rsidR="00FD7972" w:rsidRPr="00FD7972" w:rsidRDefault="00FD7972" w:rsidP="00FD79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FD7972" w:rsidRPr="00FD7972" w:rsidRDefault="00FD7972" w:rsidP="00FD797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ещё не доиграл.</w:t>
      </w:r>
    </w:p>
    <w:p w:rsidR="00627C4C" w:rsidRPr="00FD7972" w:rsidRDefault="00627C4C">
      <w:pPr>
        <w:rPr>
          <w:rFonts w:ascii="Times New Roman" w:hAnsi="Times New Roman" w:cs="Times New Roman"/>
          <w:sz w:val="28"/>
          <w:szCs w:val="28"/>
        </w:rPr>
      </w:pPr>
    </w:p>
    <w:sectPr w:rsidR="00627C4C" w:rsidRPr="00FD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72"/>
    <w:rsid w:val="0006243C"/>
    <w:rsid w:val="00220C72"/>
    <w:rsid w:val="00627C4C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1463</Words>
  <Characters>8340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2014-04-07T06:35:00Z</dcterms:created>
  <dcterms:modified xsi:type="dcterms:W3CDTF">2014-04-07T06:37:00Z</dcterms:modified>
</cp:coreProperties>
</file>