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A6" w:rsidRPr="001C7959" w:rsidRDefault="001C0FA6" w:rsidP="001C0FA6">
      <w:pPr>
        <w:shd w:val="clear" w:color="auto" w:fill="FDFCFA"/>
        <w:spacing w:after="150" w:line="240" w:lineRule="auto"/>
        <w:rPr>
          <w:rFonts w:ascii="Times New Roman" w:eastAsia="Times New Roman" w:hAnsi="Times New Roman" w:cs="Times New Roman"/>
          <w:color w:val="301B08"/>
          <w:sz w:val="56"/>
          <w:szCs w:val="56"/>
          <w:lang w:eastAsia="ru-RU"/>
        </w:rPr>
      </w:pPr>
      <w:r w:rsidRPr="001C7959">
        <w:rPr>
          <w:rFonts w:ascii="Times New Roman" w:eastAsia="Times New Roman" w:hAnsi="Times New Roman" w:cs="Times New Roman"/>
          <w:color w:val="301B08"/>
          <w:sz w:val="56"/>
          <w:szCs w:val="56"/>
          <w:lang w:eastAsia="ru-RU"/>
        </w:rPr>
        <w:t xml:space="preserve">Игр с </w:t>
      </w:r>
      <w:proofErr w:type="spellStart"/>
      <w:r w:rsidRPr="001C7959">
        <w:rPr>
          <w:rFonts w:ascii="Times New Roman" w:eastAsia="Times New Roman" w:hAnsi="Times New Roman" w:cs="Times New Roman"/>
          <w:color w:val="301B08"/>
          <w:sz w:val="56"/>
          <w:szCs w:val="56"/>
          <w:lang w:eastAsia="ru-RU"/>
        </w:rPr>
        <w:t>марблс</w:t>
      </w:r>
      <w:proofErr w:type="spellEnd"/>
      <w:r w:rsidRPr="001C7959">
        <w:rPr>
          <w:rFonts w:ascii="Times New Roman" w:eastAsia="Times New Roman" w:hAnsi="Times New Roman" w:cs="Times New Roman"/>
          <w:color w:val="301B08"/>
          <w:sz w:val="56"/>
          <w:szCs w:val="56"/>
          <w:lang w:eastAsia="ru-RU"/>
        </w:rPr>
        <w:t xml:space="preserve"> можно придумать миллион, вот наиболее очевидные идеи применения:</w:t>
      </w:r>
    </w:p>
    <w:p w:rsidR="001C0FA6" w:rsidRPr="001C7959" w:rsidRDefault="001C0FA6" w:rsidP="001C0FA6">
      <w:pPr>
        <w:numPr>
          <w:ilvl w:val="0"/>
          <w:numId w:val="1"/>
        </w:numPr>
        <w:shd w:val="clear" w:color="auto" w:fill="FDFC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</w:pPr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>Сортировка: сортировать можно по цвету, размеру, форме, прозрачности. Если ребенок достаточно взрослый и не тянет камешки в рот, то, хочу я вам сказать, у вас есть полчаса свободного времени, пока ваше чадо занято увлекательным развивающим делом. Перемешайте стекляшки, задайте правила сортировки, поставьте несколько чашек и отдыхайте!</w:t>
      </w:r>
    </w:p>
    <w:p w:rsidR="001C0FA6" w:rsidRPr="001C7959" w:rsidRDefault="001C0FA6" w:rsidP="001C0FA6">
      <w:pPr>
        <w:numPr>
          <w:ilvl w:val="0"/>
          <w:numId w:val="1"/>
        </w:numPr>
        <w:shd w:val="clear" w:color="auto" w:fill="FDFC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</w:pPr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 xml:space="preserve">Счет: </w:t>
      </w:r>
      <w:proofErr w:type="spellStart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>марблс</w:t>
      </w:r>
      <w:proofErr w:type="spellEnd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 xml:space="preserve"> - </w:t>
      </w:r>
      <w:proofErr w:type="spellStart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>шикарнейший</w:t>
      </w:r>
      <w:proofErr w:type="spellEnd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 xml:space="preserve"> материал для простейших арифметических действий. “А теперь отсчитай 5 синих и 3 зеленых” - смешанное задание готово! Камешки отлично подходят для сравнения больших, меньших или равных по количеству кучек.</w:t>
      </w:r>
    </w:p>
    <w:p w:rsidR="001C0FA6" w:rsidRPr="001C7959" w:rsidRDefault="001C0FA6" w:rsidP="001C0FA6">
      <w:pPr>
        <w:numPr>
          <w:ilvl w:val="0"/>
          <w:numId w:val="1"/>
        </w:numPr>
        <w:shd w:val="clear" w:color="auto" w:fill="FDFC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</w:pPr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 xml:space="preserve">Логика: с помощью </w:t>
      </w:r>
      <w:proofErr w:type="spellStart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>марблс</w:t>
      </w:r>
      <w:proofErr w:type="spellEnd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 xml:space="preserve"> прекрасно создаются паттерны. </w:t>
      </w:r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lastRenderedPageBreak/>
        <w:t xml:space="preserve">Задайте последовательный рисунок и попросите чадо повторить. Также можно создавать паттерны с ошибкой </w:t>
      </w:r>
      <w:proofErr w:type="gramStart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>и  просить</w:t>
      </w:r>
      <w:proofErr w:type="gramEnd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 xml:space="preserve"> малыша найти ее.</w:t>
      </w:r>
      <w:bookmarkStart w:id="0" w:name="_GoBack"/>
      <w:bookmarkEnd w:id="0"/>
    </w:p>
    <w:p w:rsidR="001C0FA6" w:rsidRPr="001C7959" w:rsidRDefault="001C0FA6" w:rsidP="001C0FA6">
      <w:pPr>
        <w:numPr>
          <w:ilvl w:val="0"/>
          <w:numId w:val="1"/>
        </w:numPr>
        <w:shd w:val="clear" w:color="auto" w:fill="FDFC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</w:pPr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>Мозаика: прекрасная возможность делать центрические мозаики, когда элементы узора расходятся от центра в разные стороны.</w:t>
      </w:r>
    </w:p>
    <w:p w:rsidR="001C0FA6" w:rsidRPr="001C7959" w:rsidRDefault="001C0FA6" w:rsidP="001C0FA6">
      <w:pPr>
        <w:numPr>
          <w:ilvl w:val="0"/>
          <w:numId w:val="1"/>
        </w:numPr>
        <w:shd w:val="clear" w:color="auto" w:fill="FDFC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</w:pPr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 xml:space="preserve">Творчество. Это так гениально и так просто, ведь с </w:t>
      </w:r>
      <w:proofErr w:type="spellStart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>марблс</w:t>
      </w:r>
      <w:proofErr w:type="spellEnd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 xml:space="preserve"> очень легко фантазировать и составлять на полу или столе невероятные по красоте и яркости картины.</w:t>
      </w:r>
    </w:p>
    <w:p w:rsidR="001C0FA6" w:rsidRPr="001C7959" w:rsidRDefault="001C0FA6" w:rsidP="001C0FA6">
      <w:pPr>
        <w:numPr>
          <w:ilvl w:val="0"/>
          <w:numId w:val="1"/>
        </w:numPr>
        <w:shd w:val="clear" w:color="auto" w:fill="FDFC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</w:pPr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 xml:space="preserve">Купание. </w:t>
      </w:r>
      <w:proofErr w:type="spellStart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>Марблс</w:t>
      </w:r>
      <w:proofErr w:type="spellEnd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 xml:space="preserve"> можно высыпать на дно ванны или положить на дно прозрачного сосуда с водой. Поверьте, есть что-то магическое в сочетании стекла и воды. Полину было просто не оторвать.</w:t>
      </w:r>
    </w:p>
    <w:p w:rsidR="001C0FA6" w:rsidRPr="001C7959" w:rsidRDefault="001C0FA6" w:rsidP="001C0FA6">
      <w:pPr>
        <w:numPr>
          <w:ilvl w:val="0"/>
          <w:numId w:val="1"/>
        </w:numPr>
        <w:shd w:val="clear" w:color="auto" w:fill="FDFC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</w:pPr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 xml:space="preserve">Чувство цвета и </w:t>
      </w:r>
      <w:proofErr w:type="spellStart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>цветотерапия</w:t>
      </w:r>
      <w:proofErr w:type="spellEnd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 xml:space="preserve">. Стекляшки можно ставить друг на друга и наблюдать изменение цвета, можно искать красивые сочетания цветов. Можно немного влиять на </w:t>
      </w:r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lastRenderedPageBreak/>
        <w:t>настроение ребенка, давая ему задания для игры с определенным цветом.</w:t>
      </w:r>
    </w:p>
    <w:p w:rsidR="001C0FA6" w:rsidRPr="001C7959" w:rsidRDefault="001C0FA6" w:rsidP="001C0FA6">
      <w:pPr>
        <w:numPr>
          <w:ilvl w:val="0"/>
          <w:numId w:val="1"/>
        </w:numPr>
        <w:shd w:val="clear" w:color="auto" w:fill="FDFC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</w:pPr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 xml:space="preserve">На </w:t>
      </w:r>
      <w:proofErr w:type="spellStart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>марблс</w:t>
      </w:r>
      <w:proofErr w:type="spellEnd"/>
      <w:r w:rsidRPr="001C7959">
        <w:rPr>
          <w:rFonts w:ascii="Times New Roman" w:eastAsia="Times New Roman" w:hAnsi="Times New Roman" w:cs="Times New Roman"/>
          <w:color w:val="301B08"/>
          <w:sz w:val="52"/>
          <w:szCs w:val="52"/>
          <w:lang w:eastAsia="ru-RU"/>
        </w:rPr>
        <w:t xml:space="preserve"> можно рисовать гуашью или акриловыми красками. У прозрачных стекляшек лучше получается делать это “на дне” - с плоской, прилегающей к поверхности стороны.</w:t>
      </w:r>
    </w:p>
    <w:p w:rsidR="0087755F" w:rsidRPr="001C7959" w:rsidRDefault="0087755F">
      <w:pPr>
        <w:rPr>
          <w:sz w:val="52"/>
          <w:szCs w:val="52"/>
        </w:rPr>
      </w:pPr>
    </w:p>
    <w:sectPr w:rsidR="0087755F" w:rsidRPr="001C7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54AE7"/>
    <w:multiLevelType w:val="multilevel"/>
    <w:tmpl w:val="D732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39"/>
    <w:rsid w:val="001C0FA6"/>
    <w:rsid w:val="001C7959"/>
    <w:rsid w:val="002E5039"/>
    <w:rsid w:val="008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B41AF-C61D-41C8-A40E-69B940DD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2019-02-19T08:08:00Z</dcterms:created>
  <dcterms:modified xsi:type="dcterms:W3CDTF">2019-02-20T12:00:00Z</dcterms:modified>
</cp:coreProperties>
</file>