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22" w:rsidRPr="00FC4A53" w:rsidRDefault="005C2C22" w:rsidP="005C2C22">
      <w:pPr>
        <w:shd w:val="clear" w:color="auto" w:fill="FFFFFF"/>
        <w:spacing w:before="225"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spacing w:val="-3"/>
          <w:kern w:val="36"/>
          <w:sz w:val="28"/>
          <w:szCs w:val="28"/>
          <w:lang w:eastAsia="ru-RU"/>
        </w:rPr>
      </w:pPr>
      <w:proofErr w:type="spellStart"/>
      <w:r w:rsidRPr="005C2C22">
        <w:rPr>
          <w:rFonts w:ascii="Times New Roman" w:eastAsia="Times New Roman" w:hAnsi="Times New Roman" w:cs="Times New Roman"/>
          <w:b/>
          <w:bCs/>
          <w:color w:val="333333"/>
          <w:spacing w:val="-3"/>
          <w:kern w:val="36"/>
          <w:sz w:val="28"/>
          <w:szCs w:val="28"/>
          <w:lang w:eastAsia="ru-RU"/>
        </w:rPr>
        <w:t>Гипердинамический</w:t>
      </w:r>
      <w:proofErr w:type="spellEnd"/>
      <w:r w:rsidRPr="005C2C22">
        <w:rPr>
          <w:rFonts w:ascii="Times New Roman" w:eastAsia="Times New Roman" w:hAnsi="Times New Roman" w:cs="Times New Roman"/>
          <w:b/>
          <w:bCs/>
          <w:color w:val="333333"/>
          <w:spacing w:val="-3"/>
          <w:kern w:val="36"/>
          <w:sz w:val="28"/>
          <w:szCs w:val="28"/>
          <w:lang w:eastAsia="ru-RU"/>
        </w:rPr>
        <w:t xml:space="preserve"> синдром</w:t>
      </w:r>
    </w:p>
    <w:p w:rsidR="005C2C22" w:rsidRPr="00FC4A53" w:rsidRDefault="005C2C22" w:rsidP="005C2C2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C4A53">
        <w:rPr>
          <w:color w:val="333333"/>
          <w:sz w:val="28"/>
          <w:szCs w:val="28"/>
        </w:rPr>
        <w:t xml:space="preserve">Все мы встречали детей, про которых говорят: «катастрофа», «группа риска», «шило в попе», «ураган» и проч. Эти ребята не могут долго сидеть на месте, им нужно всё время куда-то спешить, что-то хватать, задавать миллион вопросов, не давая даже возможности собеседнику на них ответить. Они требуют к себе повышенного внимания, не слушаются старших, перебивают, болтают </w:t>
      </w:r>
      <w:proofErr w:type="gramStart"/>
      <w:r w:rsidRPr="00FC4A53">
        <w:rPr>
          <w:color w:val="333333"/>
          <w:sz w:val="28"/>
          <w:szCs w:val="28"/>
        </w:rPr>
        <w:t>без</w:t>
      </w:r>
      <w:proofErr w:type="gramEnd"/>
      <w:r w:rsidRPr="00FC4A53">
        <w:rPr>
          <w:color w:val="333333"/>
          <w:sz w:val="28"/>
          <w:szCs w:val="28"/>
        </w:rPr>
        <w:t xml:space="preserve"> умолку, зачастую вызывая у окружающих раздражение и даже негатив. Что же это такое? Плохое воспитание? Избалованность и вседозволенность? Педагогическая запущенность? Сложный характер? Любой вариант имеет право на существование. Но далеко не всегда ребёнок или его родители виноваты в таком поведении, и причина его может скрываться гораздо глубже.</w:t>
      </w:r>
    </w:p>
    <w:p w:rsidR="005C2C22" w:rsidRPr="00FC4A53" w:rsidRDefault="005C2C22" w:rsidP="005C2C2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C4A53">
        <w:rPr>
          <w:color w:val="333333"/>
          <w:sz w:val="28"/>
          <w:szCs w:val="28"/>
        </w:rPr>
        <w:t>В наше время мы всё чаще сталкиваемся с такими понятиями, как «</w:t>
      </w:r>
      <w:proofErr w:type="spellStart"/>
      <w:r w:rsidRPr="00FC4A53">
        <w:rPr>
          <w:color w:val="333333"/>
          <w:sz w:val="28"/>
          <w:szCs w:val="28"/>
        </w:rPr>
        <w:t>гиперактивность</w:t>
      </w:r>
      <w:proofErr w:type="spellEnd"/>
      <w:r w:rsidRPr="00FC4A53">
        <w:rPr>
          <w:color w:val="333333"/>
          <w:sz w:val="28"/>
          <w:szCs w:val="28"/>
        </w:rPr>
        <w:t xml:space="preserve">» и «синдром дефицита внимания». Это проявления </w:t>
      </w:r>
      <w:proofErr w:type="spellStart"/>
      <w:r w:rsidRPr="00FC4A53">
        <w:rPr>
          <w:color w:val="333333"/>
          <w:sz w:val="28"/>
          <w:szCs w:val="28"/>
        </w:rPr>
        <w:t>гипердинамического</w:t>
      </w:r>
      <w:proofErr w:type="spellEnd"/>
      <w:r w:rsidRPr="00FC4A53">
        <w:rPr>
          <w:color w:val="333333"/>
          <w:sz w:val="28"/>
          <w:szCs w:val="28"/>
        </w:rPr>
        <w:t xml:space="preserve"> синдрома – поведенческого расстройства развития. Встречается у детей от 1.6 до 15 лет, у мальчиков в 5-6 раз чаще, чем у девочек. Как правило, к 15 годам постепенно сглаживается.</w:t>
      </w:r>
    </w:p>
    <w:p w:rsidR="005C2C22" w:rsidRPr="005C2C22" w:rsidRDefault="005C2C22" w:rsidP="005C2C22">
      <w:pPr>
        <w:shd w:val="clear" w:color="auto" w:fill="FFFFFF"/>
        <w:spacing w:before="199" w:after="199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Основные симптомы </w:t>
      </w:r>
      <w:proofErr w:type="spellStart"/>
      <w:r w:rsidRPr="005C2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гипердинамического</w:t>
      </w:r>
      <w:proofErr w:type="spellEnd"/>
      <w:r w:rsidRPr="005C2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синдрома:</w:t>
      </w:r>
    </w:p>
    <w:p w:rsidR="005C2C22" w:rsidRPr="005C2C22" w:rsidRDefault="005C2C22" w:rsidP="005C2C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proofErr w:type="spellStart"/>
        <w:r w:rsidRPr="005C2C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гиперактивность</w:t>
        </w:r>
        <w:proofErr w:type="spellEnd"/>
      </w:hyperlink>
      <w:r w:rsidRPr="005C2C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чрезмерная двигательная активность, суетливость, повышенная тревожность, беспокойство, беспорядочные непроизвольные движения. Такая бестолковая кипучая деятельность приводит к переутомлению, которое выражается в ещё большем перевозбуждении. Это часто влечёт за собой нарушения сна;</w:t>
      </w:r>
    </w:p>
    <w:p w:rsidR="005C2C22" w:rsidRPr="005C2C22" w:rsidRDefault="005C2C22" w:rsidP="005C2C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дефицит внимания</w:t>
      </w:r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ребёнок испытывает сложности с концентрацией внимания. Ему трудно надолго сосредоточиться на чём-то одном, особенно если это для него не слишком интересно. Это не значит, что </w:t>
      </w:r>
      <w:bookmarkStart w:id="0" w:name="_GoBack"/>
      <w:bookmarkEnd w:id="0"/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такого ребёнка совсем невозможно чем-то увлечь, напротив, если занятие ему по душе, он может даже погрузиться в него на несколько часов. Проблема в том, что в жизни далеко не всегда удаётся заниматься только тем, что нравится, поэтому ребёнку, имеющему нарушения внимания, приходится тяжело. </w:t>
      </w:r>
      <w:proofErr w:type="gramStart"/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Высидеть целый урок, решать задачи и примеры по определённому алгоритму, подчиняться общепринятым правилам и инструкциям для него мучительно;</w:t>
      </w:r>
      <w:proofErr w:type="gramEnd"/>
    </w:p>
    <w:p w:rsidR="005C2C22" w:rsidRPr="005C2C22" w:rsidRDefault="005C2C22" w:rsidP="005C2C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импульсивность</w:t>
      </w:r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ребёнок сначала делает, потом думает (отвечает на вопрос, не дослушав его до конца, может без разрешения вскочить и куда-то побежать, потому что его что-то заинтересовало, даже если это происходит во время школьного урока). Импульсивный ребёнок не может уложить свои действия в жёсткие рамки правил поведения, он страдает от частых перепадов настроения, </w:t>
      </w:r>
      <w:proofErr w:type="gramStart"/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бывает</w:t>
      </w:r>
      <w:proofErr w:type="gramEnd"/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вспыльчив и даже агрессивен.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lastRenderedPageBreak/>
        <w:t xml:space="preserve">Чтобы облегчить жизнь </w:t>
      </w:r>
      <w:proofErr w:type="spellStart"/>
      <w:r w:rsidRPr="00FC4A53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FC4A53">
        <w:rPr>
          <w:rFonts w:ascii="Times New Roman" w:hAnsi="Times New Roman" w:cs="Times New Roman"/>
          <w:sz w:val="28"/>
          <w:szCs w:val="28"/>
        </w:rPr>
        <w:t xml:space="preserve"> ребёнка, необходимо следоват</w:t>
      </w:r>
      <w:r w:rsidRPr="00FC4A53">
        <w:rPr>
          <w:rFonts w:ascii="Times New Roman" w:hAnsi="Times New Roman" w:cs="Times New Roman"/>
          <w:sz w:val="28"/>
          <w:szCs w:val="28"/>
        </w:rPr>
        <w:t>ь несложным правилам, а именно: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t>выработать чёткий режим дня;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t>стараться меньше ругать;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t>разработать правила поведения (например, ввести систему поощрений и штрафов);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t>чаще хвалить;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FC4A53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FC4A53">
        <w:rPr>
          <w:rFonts w:ascii="Times New Roman" w:hAnsi="Times New Roman" w:cs="Times New Roman"/>
          <w:sz w:val="28"/>
          <w:szCs w:val="28"/>
        </w:rPr>
        <w:t xml:space="preserve"> распределять силы;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t>беречь от переутомления: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t>меньше требовать;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t>давать возможность выплеснуть энергию в активных играх;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t>приучать к пассивным играм;</w:t>
      </w:r>
    </w:p>
    <w:p w:rsidR="00276DB1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  <w:r w:rsidRPr="00FC4A53">
        <w:rPr>
          <w:rFonts w:ascii="Times New Roman" w:hAnsi="Times New Roman" w:cs="Times New Roman"/>
          <w:sz w:val="28"/>
          <w:szCs w:val="28"/>
        </w:rPr>
        <w:t>поддерживать благоприятный психологический климат в семье.</w:t>
      </w:r>
    </w:p>
    <w:p w:rsidR="005C2C22" w:rsidRPr="005C2C22" w:rsidRDefault="005C2C22" w:rsidP="005C2C22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ru-RU"/>
        </w:rPr>
        <w:t>Работа с родителями</w:t>
      </w:r>
    </w:p>
    <w:p w:rsidR="005C2C22" w:rsidRPr="00FC4A53" w:rsidRDefault="005C2C22" w:rsidP="005C2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детей с </w:t>
      </w:r>
      <w:proofErr w:type="spellStart"/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гипердинамическим</w:t>
      </w:r>
      <w:proofErr w:type="spellEnd"/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синдромом – процесс непростой, многие родители теряются, у них опускаются руки, пропадает вера в себя, поэтому им тоже не помешает помощь психолога. Специалист научит их правильному поведению с </w:t>
      </w:r>
      <w:proofErr w:type="spellStart"/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гиперактивным</w:t>
      </w:r>
      <w:proofErr w:type="spellEnd"/>
      <w:r w:rsidRPr="005C2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ребёнком, подскажет, как его воспитывать, общаться с ним, избегать конфликтов и стрессов. Важно выработать грамотную педагогическую стратегию для того, чтобы чётко организовать жизнь ребёнка, режим его дня, помочь ему адаптироваться в социуме.</w:t>
      </w:r>
    </w:p>
    <w:p w:rsidR="00FC4A53" w:rsidRPr="005C2C22" w:rsidRDefault="00FC4A53" w:rsidP="005C2C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вам некоторые игры.</w:t>
      </w:r>
    </w:p>
    <w:p w:rsidR="005C2C22" w:rsidRPr="00FC4A53" w:rsidRDefault="005C2C22" w:rsidP="005C2C2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4A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Игры, направленные на </w:t>
      </w:r>
      <w:r w:rsidRPr="00FC4A5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коррекцию</w:t>
      </w:r>
      <w:r w:rsidRPr="00FC4A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двигательной расторможенности</w:t>
      </w:r>
      <w:r w:rsidRPr="00FC4A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“Час тишины и час “можно”” </w:t>
      </w:r>
      <w:r w:rsidRPr="005C2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5C2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Кряжева</w:t>
      </w:r>
      <w:proofErr w:type="spellEnd"/>
      <w:r w:rsidRPr="005C2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Н. Л., 1997)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возможность ребенку сбросить накопившуюся энергию, а взрослому — научиться управлять его поведением.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Договоритесь с детьми, что, когда они устанут или займутся важным делом, в классе будет наступать час тишины. Дети должны вести себя тихо, спокойно играть, рисовать. Но в награду за это иногда у них будет час “можно”, когда им разрешается прыгать, кричать, бегать и т. д.</w:t>
      </w:r>
    </w:p>
    <w:p w:rsidR="005C2C22" w:rsidRPr="005C2C22" w:rsidRDefault="005C2C22" w:rsidP="005C2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“Часы” можно чередовать в течение одного дня, а можно устраивать их в разные дни, главное, чтобы они стали привычными в вашей группе или 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классе. Лучше заранее оговорить, какие конкретные действия разрешены, а какие запрещены.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этой игры можно избежать нескончаемого потока замечаний, которые взрослый адресует </w:t>
      </w:r>
      <w:proofErr w:type="spellStart"/>
      <w:r w:rsidRPr="00FC4A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гиперактивному</w:t>
      </w:r>
      <w:proofErr w:type="spellEnd"/>
      <w:r w:rsidRPr="00FC4A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ребенку </w:t>
      </w:r>
      <w:r w:rsidRPr="005C2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 тот их “не слышит”)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“Передай мяч” </w:t>
      </w:r>
      <w:r w:rsidRPr="005C2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5C2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Кряжева</w:t>
      </w:r>
      <w:proofErr w:type="spellEnd"/>
      <w:r w:rsidRPr="005C2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Н. Л., 1997)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Снять излишнюю двигательную активность.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мяч, стулья.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Сидя на стульях или стоя в кругу, </w:t>
      </w:r>
      <w:proofErr w:type="gramStart"/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стараются как можно быстрее передать мяч, не уронив его, соседу. Можно в максимально быстром темпе бросать мяч друг другу или передавать его, повернувшись спиной в круг и убрав руки за спину. Усложнить упражнение можно, попросив </w:t>
      </w:r>
      <w:r w:rsidRPr="00FC4A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играть с закрытыми глазами или используя в игре одновременно несколько мячей.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направленные на </w:t>
      </w:r>
      <w:r w:rsidRPr="00FC4A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коррекцию дефицита внимания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“Замри” </w:t>
      </w:r>
      <w:r w:rsidRPr="005C2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(Чистякова М. И., 1990)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внимания и памяти.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запись музыки.</w:t>
      </w:r>
    </w:p>
    <w:p w:rsidR="005C2C22" w:rsidRPr="005C2C22" w:rsidRDefault="005C2C22" w:rsidP="005C2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5C2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прыгают в такт музыке (ноги в стороны — вместе, сопровождая прыжки хлопками над головой и по бедрам). Внезапно музыка обрывается. Играющие должны застыть в позе, на которую пришлась остановка музыки. Если кому-то из участников это не удалось, он выбывает из игры. Снова звучит музыка — оставшиеся продолжают выполнять движения. Играют до тех пор, пока в круге ни останется лишь один играющий.</w:t>
      </w:r>
    </w:p>
    <w:p w:rsidR="005C2C22" w:rsidRPr="00FC4A53" w:rsidRDefault="005C2C22" w:rsidP="005C2C22">
      <w:pPr>
        <w:rPr>
          <w:rFonts w:ascii="Times New Roman" w:hAnsi="Times New Roman" w:cs="Times New Roman"/>
          <w:sz w:val="28"/>
          <w:szCs w:val="28"/>
        </w:rPr>
      </w:pPr>
    </w:p>
    <w:sectPr w:rsidR="005C2C22" w:rsidRPr="00FC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61CB8"/>
    <w:multiLevelType w:val="multilevel"/>
    <w:tmpl w:val="EA44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22"/>
    <w:rsid w:val="00276DB1"/>
    <w:rsid w:val="005C2C22"/>
    <w:rsid w:val="00FC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C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berint.ru/services/giperaktivno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2021-12-15T08:02:00Z</dcterms:created>
  <dcterms:modified xsi:type="dcterms:W3CDTF">2021-12-15T08:14:00Z</dcterms:modified>
</cp:coreProperties>
</file>