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01" w:rsidRPr="00046834" w:rsidRDefault="00ED7BB8" w:rsidP="00046834">
      <w:pPr>
        <w:spacing w:after="0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6"/>
          <w:lang w:val="en-US"/>
        </w:rPr>
      </w:pPr>
      <w:r w:rsidRPr="00046834">
        <w:rPr>
          <w:rFonts w:ascii="Times New Roman" w:hAnsi="Times New Roman" w:cs="Times New Roman"/>
          <w:b/>
          <w:color w:val="0070C0"/>
          <w:sz w:val="28"/>
          <w:szCs w:val="26"/>
        </w:rPr>
        <w:t>Госавтоинспекция обращает внимание на соблюдение мер безопасности при передвижении на «</w:t>
      </w:r>
      <w:proofErr w:type="spellStart"/>
      <w:r w:rsidRPr="00046834">
        <w:rPr>
          <w:rFonts w:ascii="Times New Roman" w:hAnsi="Times New Roman" w:cs="Times New Roman"/>
          <w:b/>
          <w:color w:val="0070C0"/>
          <w:sz w:val="28"/>
          <w:szCs w:val="26"/>
        </w:rPr>
        <w:t>Сигвеях</w:t>
      </w:r>
      <w:proofErr w:type="spellEnd"/>
      <w:r w:rsidRPr="00046834">
        <w:rPr>
          <w:rFonts w:ascii="Times New Roman" w:hAnsi="Times New Roman" w:cs="Times New Roman"/>
          <w:b/>
          <w:color w:val="0070C0"/>
          <w:sz w:val="28"/>
          <w:szCs w:val="26"/>
        </w:rPr>
        <w:t>» и «</w:t>
      </w:r>
      <w:proofErr w:type="spellStart"/>
      <w:r w:rsidRPr="00046834">
        <w:rPr>
          <w:rFonts w:ascii="Times New Roman" w:hAnsi="Times New Roman" w:cs="Times New Roman"/>
          <w:b/>
          <w:color w:val="0070C0"/>
          <w:sz w:val="28"/>
          <w:szCs w:val="26"/>
        </w:rPr>
        <w:t>Гироскутерах</w:t>
      </w:r>
      <w:proofErr w:type="spellEnd"/>
      <w:r w:rsidRPr="00046834">
        <w:rPr>
          <w:rFonts w:ascii="Times New Roman" w:hAnsi="Times New Roman" w:cs="Times New Roman"/>
          <w:b/>
          <w:color w:val="0070C0"/>
          <w:sz w:val="28"/>
          <w:szCs w:val="26"/>
        </w:rPr>
        <w:t>».</w:t>
      </w:r>
    </w:p>
    <w:p w:rsidR="00046834" w:rsidRPr="00046834" w:rsidRDefault="00046834" w:rsidP="00046834">
      <w:pPr>
        <w:spacing w:after="0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6"/>
          <w:lang w:val="en-US"/>
        </w:rPr>
      </w:pPr>
    </w:p>
    <w:p w:rsidR="00ED7BB8" w:rsidRPr="00046834" w:rsidRDefault="00046834" w:rsidP="000468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533400</wp:posOffset>
            </wp:positionV>
            <wp:extent cx="2279015" cy="2273935"/>
            <wp:effectExtent l="19050" t="0" r="6985" b="0"/>
            <wp:wrapSquare wrapText="bothSides"/>
            <wp:docPr id="1" name="Рисунок 1" descr="https://dmitrov.gyro-balance.ru/img/2922671_2560/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mitrov.gyro-balance.ru/img/2922671_2560/1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227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7BB8" w:rsidRPr="00046834">
        <w:rPr>
          <w:rFonts w:ascii="Times New Roman" w:hAnsi="Times New Roman" w:cs="Times New Roman"/>
          <w:sz w:val="26"/>
          <w:szCs w:val="26"/>
        </w:rPr>
        <w:t>В последнее время очень популярным среди молодых людей стали такие средства передвижения как «</w:t>
      </w:r>
      <w:proofErr w:type="spellStart"/>
      <w:r w:rsidR="00ED7BB8" w:rsidRPr="00046834">
        <w:rPr>
          <w:rFonts w:ascii="Times New Roman" w:hAnsi="Times New Roman" w:cs="Times New Roman"/>
          <w:sz w:val="26"/>
          <w:szCs w:val="26"/>
        </w:rPr>
        <w:t>Сигвеи</w:t>
      </w:r>
      <w:proofErr w:type="spellEnd"/>
      <w:r w:rsidR="00ED7BB8" w:rsidRPr="00046834">
        <w:rPr>
          <w:rFonts w:ascii="Times New Roman" w:hAnsi="Times New Roman" w:cs="Times New Roman"/>
          <w:sz w:val="26"/>
          <w:szCs w:val="26"/>
        </w:rPr>
        <w:t>» и «</w:t>
      </w:r>
      <w:proofErr w:type="spellStart"/>
      <w:r w:rsidR="00ED7BB8" w:rsidRPr="00046834">
        <w:rPr>
          <w:rFonts w:ascii="Times New Roman" w:hAnsi="Times New Roman" w:cs="Times New Roman"/>
          <w:sz w:val="26"/>
          <w:szCs w:val="26"/>
        </w:rPr>
        <w:t>Гироскутеры</w:t>
      </w:r>
      <w:proofErr w:type="spellEnd"/>
      <w:r w:rsidR="00ED7BB8" w:rsidRPr="00046834">
        <w:rPr>
          <w:rFonts w:ascii="Times New Roman" w:hAnsi="Times New Roman" w:cs="Times New Roman"/>
          <w:sz w:val="26"/>
          <w:szCs w:val="26"/>
        </w:rPr>
        <w:t>». Обращаем Ваше внимание, такие устройства предназначены исключительно для личного  активного отдыха вне проезжей части дорог. С целью обеспечения собственной безопасности на них лучше передвигаться в защитном шлеме, налокотниках и наколенниках.</w:t>
      </w:r>
    </w:p>
    <w:p w:rsidR="00ED7BB8" w:rsidRPr="00046834" w:rsidRDefault="00ED7BB8" w:rsidP="000468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6834">
        <w:rPr>
          <w:rFonts w:ascii="Times New Roman" w:hAnsi="Times New Roman" w:cs="Times New Roman"/>
          <w:sz w:val="26"/>
          <w:szCs w:val="26"/>
        </w:rPr>
        <w:t>Важно помнить, что человек, управляющий «</w:t>
      </w:r>
      <w:proofErr w:type="spellStart"/>
      <w:r w:rsidRPr="00046834">
        <w:rPr>
          <w:rFonts w:ascii="Times New Roman" w:hAnsi="Times New Roman" w:cs="Times New Roman"/>
          <w:sz w:val="26"/>
          <w:szCs w:val="26"/>
        </w:rPr>
        <w:t>сигвеем</w:t>
      </w:r>
      <w:proofErr w:type="spellEnd"/>
      <w:r w:rsidRPr="00046834">
        <w:rPr>
          <w:rFonts w:ascii="Times New Roman" w:hAnsi="Times New Roman" w:cs="Times New Roman"/>
          <w:sz w:val="26"/>
          <w:szCs w:val="26"/>
        </w:rPr>
        <w:t>» или «</w:t>
      </w:r>
      <w:proofErr w:type="spellStart"/>
      <w:r w:rsidRPr="00046834">
        <w:rPr>
          <w:rFonts w:ascii="Times New Roman" w:hAnsi="Times New Roman" w:cs="Times New Roman"/>
          <w:sz w:val="26"/>
          <w:szCs w:val="26"/>
        </w:rPr>
        <w:t>гироскутером</w:t>
      </w:r>
      <w:proofErr w:type="spellEnd"/>
      <w:r w:rsidRPr="00046834">
        <w:rPr>
          <w:rFonts w:ascii="Times New Roman" w:hAnsi="Times New Roman" w:cs="Times New Roman"/>
          <w:sz w:val="26"/>
          <w:szCs w:val="26"/>
        </w:rPr>
        <w:t xml:space="preserve">», остается пешеходом. Он обязан соблюдать правила, описанные в 4 главе Правил дорожного движения - «Обязанности пешеходов», </w:t>
      </w:r>
      <w:proofErr w:type="gramStart"/>
      <w:r w:rsidRPr="00046834">
        <w:rPr>
          <w:rFonts w:ascii="Times New Roman" w:hAnsi="Times New Roman" w:cs="Times New Roman"/>
          <w:sz w:val="26"/>
          <w:szCs w:val="26"/>
        </w:rPr>
        <w:t>даже</w:t>
      </w:r>
      <w:proofErr w:type="gramEnd"/>
      <w:r w:rsidRPr="00046834">
        <w:rPr>
          <w:rFonts w:ascii="Times New Roman" w:hAnsi="Times New Roman" w:cs="Times New Roman"/>
          <w:sz w:val="26"/>
          <w:szCs w:val="26"/>
        </w:rPr>
        <w:t xml:space="preserve"> несмотря на то, что на этих средствах установлен электрический двигатель. Поэтому, выезд на проезжую часть строго запрещен, а при переходе проезжей части по пешеходному переходу необходимо спешиваться, а дополнительное средство передвижения нести в руках или вести рядом с собой.</w:t>
      </w:r>
    </w:p>
    <w:p w:rsidR="00ED7BB8" w:rsidRPr="00046834" w:rsidRDefault="00ED7BB8" w:rsidP="000468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6834">
        <w:rPr>
          <w:rFonts w:ascii="Times New Roman" w:hAnsi="Times New Roman" w:cs="Times New Roman"/>
          <w:sz w:val="26"/>
          <w:szCs w:val="26"/>
        </w:rPr>
        <w:t>Внимательно выбирайте площадку для передвижения</w:t>
      </w:r>
      <w:r w:rsidR="007B44DC" w:rsidRPr="00046834">
        <w:rPr>
          <w:rFonts w:ascii="Times New Roman" w:hAnsi="Times New Roman" w:cs="Times New Roman"/>
          <w:sz w:val="26"/>
          <w:szCs w:val="26"/>
        </w:rPr>
        <w:t>, соблюдайте осторожность, не создавайте помех окружающим, сохраняйте безопасную скорость во избежание столкновения и несчастных случаев.</w:t>
      </w:r>
    </w:p>
    <w:p w:rsidR="007B44DC" w:rsidRDefault="00046834" w:rsidP="000468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-473075</wp:posOffset>
            </wp:positionH>
            <wp:positionV relativeFrom="paragraph">
              <wp:posOffset>1322705</wp:posOffset>
            </wp:positionV>
            <wp:extent cx="3296285" cy="1414780"/>
            <wp:effectExtent l="19050" t="0" r="0" b="0"/>
            <wp:wrapTopAndBottom/>
            <wp:docPr id="4" name="Рисунок 4" descr="https://giroskuter-pro.ru/upload/resize_cache/iblock/8bf/1920_10000_1/8bf83ada075a8d62e6d8d0600c3713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iroskuter-pro.ru/upload/resize_cache/iblock/8bf/1920_10000_1/8bf83ada075a8d62e6d8d0600c3713a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44DC" w:rsidRPr="00046834">
        <w:rPr>
          <w:rFonts w:ascii="Times New Roman" w:hAnsi="Times New Roman" w:cs="Times New Roman"/>
          <w:sz w:val="26"/>
          <w:szCs w:val="26"/>
        </w:rPr>
        <w:t>Госавтоинспекция обращается к родителям, которые уже приобрели своим детям новую игрушку. Перед поездкой убедитесь, что Ваш ребенок знает Правила дорожного движения и понимает всю ответственность передвижения на «</w:t>
      </w:r>
      <w:proofErr w:type="spellStart"/>
      <w:r w:rsidR="007B44DC" w:rsidRPr="00046834">
        <w:rPr>
          <w:rFonts w:ascii="Times New Roman" w:hAnsi="Times New Roman" w:cs="Times New Roman"/>
          <w:sz w:val="26"/>
          <w:szCs w:val="26"/>
        </w:rPr>
        <w:t>сигвее</w:t>
      </w:r>
      <w:proofErr w:type="spellEnd"/>
      <w:r w:rsidR="007B44DC" w:rsidRPr="00046834">
        <w:rPr>
          <w:rFonts w:ascii="Times New Roman" w:hAnsi="Times New Roman" w:cs="Times New Roman"/>
          <w:sz w:val="26"/>
          <w:szCs w:val="26"/>
        </w:rPr>
        <w:t>» или «</w:t>
      </w:r>
      <w:proofErr w:type="spellStart"/>
      <w:r w:rsidR="007B44DC" w:rsidRPr="00046834">
        <w:rPr>
          <w:rFonts w:ascii="Times New Roman" w:hAnsi="Times New Roman" w:cs="Times New Roman"/>
          <w:sz w:val="26"/>
          <w:szCs w:val="26"/>
        </w:rPr>
        <w:t>гироскутере</w:t>
      </w:r>
      <w:proofErr w:type="spellEnd"/>
      <w:r w:rsidR="007B44DC" w:rsidRPr="00046834">
        <w:rPr>
          <w:rFonts w:ascii="Times New Roman" w:hAnsi="Times New Roman" w:cs="Times New Roman"/>
          <w:sz w:val="26"/>
          <w:szCs w:val="26"/>
        </w:rPr>
        <w:t>». На Вас лежит ответственность за поведение и жизнь ребенка на дороге!</w:t>
      </w:r>
      <w:r w:rsidRPr="00046834">
        <w:rPr>
          <w:rFonts w:ascii="Times New Roman" w:hAnsi="Times New Roman" w:cs="Times New Roman"/>
          <w:sz w:val="26"/>
          <w:szCs w:val="26"/>
        </w:rPr>
        <w:t xml:space="preserve"> </w:t>
      </w:r>
      <w:r w:rsidR="007B44DC" w:rsidRPr="00046834">
        <w:rPr>
          <w:rFonts w:ascii="Times New Roman" w:hAnsi="Times New Roman" w:cs="Times New Roman"/>
          <w:sz w:val="26"/>
          <w:szCs w:val="26"/>
        </w:rPr>
        <w:t>Не подвергайте опасности своих детей!</w:t>
      </w:r>
    </w:p>
    <w:p w:rsidR="00046834" w:rsidRPr="00046834" w:rsidRDefault="00046834" w:rsidP="000468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78.1pt;margin-top:202.3pt;width:81.35pt;height:94.5pt;flip:x;z-index:251664384" o:connectortype="straight" strokecolor="red" strokeweight="3pt">
            <v:shadow type="perspective" color="#622423 [1605]" opacity=".5" offset="1pt" offset2="-1pt"/>
          </v:shape>
        </w:pict>
      </w:r>
      <w:r>
        <w:rPr>
          <w:noProof/>
          <w:lang w:eastAsia="ru-RU"/>
        </w:rPr>
        <w:pict>
          <v:shape id="_x0000_s1028" type="#_x0000_t32" style="position:absolute;left:0;text-align:left;margin-left:270.55pt;margin-top:206.65pt;width:93.95pt;height:86.4pt;z-index:251663360" o:connectortype="straight" strokecolor="red" strokeweight="3pt">
            <v:shadow type="perspective" color="#622423 [1605]" opacity=".5" offset="1pt" offset2="-1pt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3033837</wp:posOffset>
            </wp:positionH>
            <wp:positionV relativeFrom="paragraph">
              <wp:posOffset>565233</wp:posOffset>
            </wp:positionV>
            <wp:extent cx="2883176" cy="1827868"/>
            <wp:effectExtent l="19050" t="0" r="0" b="0"/>
            <wp:wrapNone/>
            <wp:docPr id="7" name="Рисунок 7" descr="https://gyroscr.ru/images/material16/49_gyro_ili_monokoleso_chto_vibr/4_%D0%91%D0%B5%D0%B7%D0%BE%D0%BF%D0%B0%D1%81%D0%BD%D0%BE%D0%B5_%D0%BC%D0%BE%D0%BD%D0%BE%D0%BA%D0%BE%D0%BB%D0%B5%D1%81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yroscr.ru/images/material16/49_gyro_ili_monokoleso_chto_vibr/4_%D0%91%D0%B5%D0%B7%D0%BE%D0%BF%D0%B0%D1%81%D0%BD%D0%BE%D0%B5_%D0%BC%D0%BE%D0%BD%D0%BE%D0%BA%D0%BE%D0%BB%D0%B5%D1%81%D0%B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031" cy="182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27" type="#_x0000_t32" style="position:absolute;left:0;text-align:left;margin-left:24.5pt;margin-top:146.55pt;width:43.85pt;height:68.25pt;flip:y;z-index:251661312;mso-position-horizontal-relative:text;mso-position-vertical-relative:text" o:connectortype="straight" strokecolor="#00b050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26" type="#_x0000_t32" style="position:absolute;left:0;text-align:left;margin-left:-7.4pt;margin-top:146.55pt;width:31.9pt;height:68.25pt;z-index:251660288;mso-position-horizontal-relative:text;mso-position-vertical-relative:text" o:connectortype="straight" strokecolor="#00b050" strokeweight="3pt">
            <v:shadow type="perspective" color="#4e6128 [1606]" opacity=".5" offset="1pt" offset2="-1pt"/>
          </v:shape>
        </w:pict>
      </w:r>
    </w:p>
    <w:sectPr w:rsidR="00046834" w:rsidRPr="00046834" w:rsidSect="00655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7BB8"/>
    <w:rsid w:val="00046834"/>
    <w:rsid w:val="000C1DB5"/>
    <w:rsid w:val="00655A01"/>
    <w:rsid w:val="007B44DC"/>
    <w:rsid w:val="00ED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2017-09-19T11:09:00Z</dcterms:created>
  <dcterms:modified xsi:type="dcterms:W3CDTF">2017-09-27T06:28:00Z</dcterms:modified>
</cp:coreProperties>
</file>