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605" w:rsidRPr="00CB3D6B" w:rsidRDefault="00CB3D6B">
      <w:pPr>
        <w:rPr>
          <w:rFonts w:ascii="Times New Roman" w:hAnsi="Times New Roman" w:cs="Times New Roman"/>
          <w:sz w:val="40"/>
          <w:szCs w:val="40"/>
        </w:rPr>
      </w:pPr>
      <w:r w:rsidRPr="00CB3D6B">
        <w:rPr>
          <w:rFonts w:ascii="Times New Roman" w:hAnsi="Times New Roman" w:cs="Times New Roman"/>
          <w:sz w:val="40"/>
          <w:szCs w:val="40"/>
        </w:rPr>
        <w:t>Государственная аккредитация не предусмотрена.</w:t>
      </w:r>
    </w:p>
    <w:sectPr w:rsidR="005E7605" w:rsidRPr="00CB3D6B" w:rsidSect="005E7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B3D6B"/>
    <w:rsid w:val="00517D46"/>
    <w:rsid w:val="005E7605"/>
    <w:rsid w:val="009461CA"/>
    <w:rsid w:val="00CB3D6B"/>
    <w:rsid w:val="00FE3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>Microsoft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2017-10-23T07:00:00Z</dcterms:created>
  <dcterms:modified xsi:type="dcterms:W3CDTF">2017-10-23T07:01:00Z</dcterms:modified>
</cp:coreProperties>
</file>