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B6" w:rsidRDefault="00EC4DB6" w:rsidP="00EC4DB6">
      <w:pPr>
        <w:pStyle w:val="a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22"/>
        </w:rPr>
      </w:pPr>
      <w:r w:rsidRPr="00EC4DB6">
        <w:rPr>
          <w:rFonts w:ascii="Calibri" w:hAnsi="Calibri"/>
          <w:color w:val="000000"/>
          <w:sz w:val="36"/>
          <w:szCs w:val="22"/>
        </w:rPr>
        <w:t>Ссылка на информацию: </w:t>
      </w:r>
      <w:hyperlink r:id="rId4" w:tgtFrame="_blank" w:history="1">
        <w:r w:rsidRPr="00EC4DB6">
          <w:rPr>
            <w:rStyle w:val="a4"/>
            <w:rFonts w:ascii="Calibri" w:hAnsi="Calibri"/>
            <w:color w:val="CC0000"/>
            <w:sz w:val="36"/>
            <w:szCs w:val="22"/>
          </w:rPr>
          <w:t>http://spb112.ru/static/gmc/mobileapp/</w:t>
        </w:r>
      </w:hyperlink>
      <w:r w:rsidRPr="00EC4DB6">
        <w:rPr>
          <w:rFonts w:ascii="Calibri" w:hAnsi="Calibri"/>
          <w:color w:val="000000"/>
          <w:sz w:val="36"/>
          <w:szCs w:val="22"/>
        </w:rPr>
        <w:t>.</w:t>
      </w:r>
    </w:p>
    <w:p w:rsidR="00EC4DB6" w:rsidRDefault="00EC4DB6" w:rsidP="00EC4DB6">
      <w:pPr>
        <w:pStyle w:val="a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22"/>
        </w:rPr>
      </w:pPr>
      <w:bookmarkStart w:id="0" w:name="_GoBack"/>
      <w:bookmarkEnd w:id="0"/>
    </w:p>
    <w:p w:rsidR="00EC4DB6" w:rsidRDefault="00EC4DB6" w:rsidP="00EC4DB6">
      <w:pPr>
        <w:pStyle w:val="a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22"/>
        </w:rPr>
      </w:pPr>
    </w:p>
    <w:p w:rsidR="00EC4DB6" w:rsidRPr="00EC4DB6" w:rsidRDefault="00EC4DB6" w:rsidP="00EC4DB6">
      <w:pPr>
        <w:pStyle w:val="a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22"/>
        </w:rPr>
      </w:pPr>
    </w:p>
    <w:p w:rsidR="00EC4DB6" w:rsidRPr="00EC4DB6" w:rsidRDefault="00EC4DB6" w:rsidP="00EC4DB6">
      <w:pPr>
        <w:pStyle w:val="a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22"/>
        </w:rPr>
      </w:pPr>
      <w:r w:rsidRPr="00EC4DB6">
        <w:rPr>
          <w:rFonts w:ascii="Calibri" w:hAnsi="Calibri"/>
          <w:color w:val="000000"/>
          <w:sz w:val="36"/>
          <w:szCs w:val="22"/>
        </w:rPr>
        <w:t>Баннер (можно выбрать любой): </w:t>
      </w:r>
      <w:hyperlink r:id="rId5" w:tgtFrame="_blank" w:history="1">
        <w:r w:rsidRPr="00EC4DB6">
          <w:rPr>
            <w:rStyle w:val="a4"/>
            <w:rFonts w:ascii="Calibri" w:hAnsi="Calibri"/>
            <w:color w:val="990099"/>
            <w:sz w:val="36"/>
            <w:szCs w:val="22"/>
          </w:rPr>
          <w:t>https://yadi.sk/d/vUr9NInLsx84Gw</w:t>
        </w:r>
      </w:hyperlink>
      <w:r w:rsidRPr="00EC4DB6">
        <w:rPr>
          <w:rFonts w:ascii="Calibri" w:hAnsi="Calibri"/>
          <w:color w:val="000000"/>
          <w:sz w:val="36"/>
          <w:szCs w:val="22"/>
        </w:rPr>
        <w:t>.</w:t>
      </w:r>
    </w:p>
    <w:p w:rsidR="00351DE8" w:rsidRPr="00EC4DB6" w:rsidRDefault="00351DE8">
      <w:pPr>
        <w:rPr>
          <w:sz w:val="40"/>
        </w:rPr>
      </w:pPr>
    </w:p>
    <w:sectPr w:rsidR="00351DE8" w:rsidRPr="00EC4DB6" w:rsidSect="00EC4D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B6"/>
    <w:rsid w:val="00351DE8"/>
    <w:rsid w:val="00EC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3A81"/>
  <w15:chartTrackingRefBased/>
  <w15:docId w15:val="{1CF72C3C-A261-42FE-AE3C-3562C38B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DB6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EC4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7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vUr9NInLsx84Gw" TargetMode="External"/><Relationship Id="rId4" Type="http://schemas.openxmlformats.org/officeDocument/2006/relationships/hyperlink" Target="http://spb112.ru/static/gmc/mobileap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KANATAYEVA</dc:creator>
  <cp:keywords/>
  <dc:description/>
  <cp:lastModifiedBy>IRINA KANATAYEVA</cp:lastModifiedBy>
  <cp:revision>1</cp:revision>
  <dcterms:created xsi:type="dcterms:W3CDTF">2018-12-19T14:53:00Z</dcterms:created>
  <dcterms:modified xsi:type="dcterms:W3CDTF">2018-12-19T14:54:00Z</dcterms:modified>
</cp:coreProperties>
</file>