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35C" w:rsidRPr="00CA1194" w:rsidRDefault="0098035C" w:rsidP="0098035C">
      <w:pPr>
        <w:rPr>
          <w:rFonts w:ascii="Times New Roman" w:hAnsi="Times New Roman" w:cs="Times New Roman"/>
          <w:b/>
          <w:sz w:val="32"/>
          <w:szCs w:val="32"/>
        </w:rPr>
      </w:pPr>
      <w:r w:rsidRPr="00CA1194">
        <w:rPr>
          <w:rFonts w:ascii="Times New Roman" w:hAnsi="Times New Roman" w:cs="Times New Roman"/>
          <w:b/>
          <w:sz w:val="32"/>
          <w:szCs w:val="32"/>
        </w:rPr>
        <w:t>Значение музыкального воспитания дошкольников</w:t>
      </w:r>
    </w:p>
    <w:p w:rsidR="0098035C" w:rsidRDefault="0098035C" w:rsidP="0098035C">
      <w:pPr>
        <w:rPr>
          <w:rFonts w:ascii="Times New Roman" w:hAnsi="Times New Roman" w:cs="Times New Roman"/>
          <w:sz w:val="28"/>
          <w:szCs w:val="28"/>
        </w:rPr>
      </w:pPr>
      <w:r w:rsidRPr="00DE6CF2">
        <w:rPr>
          <w:rFonts w:ascii="Times New Roman" w:hAnsi="Times New Roman" w:cs="Times New Roman"/>
          <w:sz w:val="28"/>
          <w:szCs w:val="28"/>
        </w:rPr>
        <w:t xml:space="preserve">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w:t>
      </w:r>
      <w:r>
        <w:rPr>
          <w:rFonts w:ascii="Times New Roman" w:hAnsi="Times New Roman" w:cs="Times New Roman"/>
          <w:sz w:val="28"/>
          <w:szCs w:val="28"/>
        </w:rPr>
        <w:t xml:space="preserve">                                                                                                                     </w:t>
      </w:r>
      <w:r w:rsidRPr="00DE6CF2">
        <w:rPr>
          <w:rFonts w:ascii="Times New Roman" w:hAnsi="Times New Roman" w:cs="Times New Roman"/>
          <w:sz w:val="28"/>
          <w:szCs w:val="28"/>
        </w:rP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r>
        <w:rPr>
          <w:rFonts w:ascii="Times New Roman" w:hAnsi="Times New Roman" w:cs="Times New Roman"/>
          <w:sz w:val="28"/>
          <w:szCs w:val="28"/>
        </w:rPr>
        <w:t xml:space="preserve">                                    </w:t>
      </w:r>
      <w:r w:rsidRPr="00DE6CF2">
        <w:rPr>
          <w:rFonts w:ascii="Times New Roman" w:hAnsi="Times New Roman" w:cs="Times New Roman"/>
          <w:sz w:val="28"/>
          <w:szCs w:val="28"/>
        </w:rPr>
        <w:t>Современные научные исследования свидетельствуют о  том,  что  развитие музыкальных способностей, формирование основ  музыкальной  культуры  –  т.е.</w:t>
      </w:r>
      <w:r>
        <w:rPr>
          <w:rFonts w:ascii="Times New Roman" w:hAnsi="Times New Roman" w:cs="Times New Roman"/>
          <w:sz w:val="28"/>
          <w:szCs w:val="28"/>
        </w:rPr>
        <w:t xml:space="preserve"> </w:t>
      </w:r>
      <w:r w:rsidRPr="00DE6CF2">
        <w:rPr>
          <w:rFonts w:ascii="Times New Roman" w:hAnsi="Times New Roman" w:cs="Times New Roman"/>
          <w:sz w:val="28"/>
          <w:szCs w:val="28"/>
        </w:rPr>
        <w:t xml:space="preserve">музыкальное воспитание нужно  начинать  в  дошкольном  возрасте.  Отсутствие полноценных  музыкальных  впечатлений  в   детстве   с   трудом   восполнимо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Г.М.Науменко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w:t>
      </w:r>
      <w:proofErr w:type="gramStart"/>
      <w:r w:rsidRPr="00DE6CF2">
        <w:rPr>
          <w:rFonts w:ascii="Times New Roman" w:hAnsi="Times New Roman" w:cs="Times New Roman"/>
          <w:sz w:val="28"/>
          <w:szCs w:val="28"/>
        </w:rPr>
        <w:t>Становится  понятным, почему  те  дети,  которых  укачивали  под   колыбельные,   воспитывали   на  пестушках, развлекали прибаутками и сказками, с  которыми  играли,  исполняя  потешки,  по  многочисленным  наблюдениям,  наиболее  творческие   дети,   с развитым музыкальным мышлением …»</w:t>
      </w:r>
      <w:r>
        <w:rPr>
          <w:rFonts w:ascii="Times New Roman" w:hAnsi="Times New Roman" w:cs="Times New Roman"/>
          <w:sz w:val="28"/>
          <w:szCs w:val="28"/>
        </w:rPr>
        <w:t xml:space="preserve">                                                                               </w:t>
      </w:r>
      <w:r w:rsidRPr="00DE6CF2">
        <w:rPr>
          <w:rFonts w:ascii="Times New Roman" w:hAnsi="Times New Roman" w:cs="Times New Roman"/>
          <w:sz w:val="28"/>
          <w:szCs w:val="28"/>
        </w:rP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w:t>
      </w:r>
      <w:proofErr w:type="gramEnd"/>
      <w:r w:rsidRPr="00DE6CF2">
        <w:rPr>
          <w:rFonts w:ascii="Times New Roman" w:hAnsi="Times New Roman" w:cs="Times New Roman"/>
          <w:sz w:val="28"/>
          <w:szCs w:val="28"/>
        </w:rPr>
        <w:t xml:space="preserve">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98035C" w:rsidRDefault="0098035C" w:rsidP="0098035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6CF2">
        <w:rPr>
          <w:rFonts w:ascii="Times New Roman" w:hAnsi="Times New Roman" w:cs="Times New Roman"/>
          <w:sz w:val="28"/>
          <w:szCs w:val="28"/>
        </w:rP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sidRPr="00DE6CF2">
        <w:rPr>
          <w:rFonts w:ascii="Times New Roman" w:hAnsi="Times New Roman" w:cs="Times New Roman"/>
          <w:sz w:val="28"/>
          <w:szCs w:val="28"/>
        </w:rPr>
        <w:t>Музыка, передающая  всю  гамму  чувств  и  их  оттенков может</w:t>
      </w:r>
      <w:proofErr w:type="gramEnd"/>
      <w:r w:rsidRPr="00DE6CF2">
        <w:rPr>
          <w:rFonts w:ascii="Times New Roman" w:hAnsi="Times New Roman" w:cs="Times New Roman"/>
          <w:sz w:val="28"/>
          <w:szCs w:val="28"/>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sidRPr="00DE6CF2">
        <w:rPr>
          <w:rFonts w:ascii="Times New Roman" w:hAnsi="Times New Roman" w:cs="Times New Roman"/>
          <w:sz w:val="28"/>
          <w:szCs w:val="28"/>
        </w:rPr>
        <w:t>следовательно</w:t>
      </w:r>
      <w:proofErr w:type="gramEnd"/>
      <w:r w:rsidRPr="00DE6CF2">
        <w:rPr>
          <w:rFonts w:ascii="Times New Roman" w:hAnsi="Times New Roman" w:cs="Times New Roman"/>
          <w:sz w:val="28"/>
          <w:szCs w:val="28"/>
        </w:rPr>
        <w:t xml:space="preserve">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r>
        <w:rPr>
          <w:rFonts w:ascii="Times New Roman" w:hAnsi="Times New Roman" w:cs="Times New Roman"/>
          <w:sz w:val="28"/>
          <w:szCs w:val="28"/>
        </w:rPr>
        <w:t xml:space="preserve">.                         </w:t>
      </w:r>
      <w:r w:rsidRPr="00DE6CF2">
        <w:rPr>
          <w:rFonts w:ascii="Times New Roman" w:hAnsi="Times New Roman" w:cs="Times New Roman"/>
          <w:sz w:val="28"/>
          <w:szCs w:val="28"/>
        </w:rPr>
        <w:t>Как  уже  было   сказано,   музыка   развивает   эмоциональную   сферу.</w:t>
      </w:r>
      <w:r>
        <w:rPr>
          <w:rFonts w:ascii="Times New Roman" w:hAnsi="Times New Roman" w:cs="Times New Roman"/>
          <w:sz w:val="28"/>
          <w:szCs w:val="28"/>
        </w:rPr>
        <w:t xml:space="preserve"> </w:t>
      </w:r>
      <w:r w:rsidRPr="00DE6CF2">
        <w:rPr>
          <w:rFonts w:ascii="Times New Roman" w:hAnsi="Times New Roman" w:cs="Times New Roman"/>
          <w:sz w:val="28"/>
          <w:szCs w:val="28"/>
        </w:rP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r>
        <w:rPr>
          <w:rFonts w:ascii="Times New Roman" w:hAnsi="Times New Roman" w:cs="Times New Roman"/>
          <w:sz w:val="28"/>
          <w:szCs w:val="28"/>
        </w:rPr>
        <w:t xml:space="preserve">                                            </w:t>
      </w:r>
      <w:r w:rsidRPr="00DE6CF2">
        <w:rPr>
          <w:rFonts w:ascii="Times New Roman" w:hAnsi="Times New Roman" w:cs="Times New Roman"/>
          <w:sz w:val="28"/>
          <w:szCs w:val="28"/>
        </w:rPr>
        <w:t xml:space="preserve">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w:t>
      </w:r>
      <w:proofErr w:type="gramStart"/>
      <w:r w:rsidRPr="00DE6CF2">
        <w:rPr>
          <w:rFonts w:ascii="Times New Roman" w:hAnsi="Times New Roman" w:cs="Times New Roman"/>
          <w:sz w:val="28"/>
          <w:szCs w:val="28"/>
        </w:rPr>
        <w:t>от</w:t>
      </w:r>
      <w:proofErr w:type="gramEnd"/>
      <w:r w:rsidRPr="00DE6CF2">
        <w:rPr>
          <w:rFonts w:ascii="Times New Roman" w:hAnsi="Times New Roman" w:cs="Times New Roman"/>
          <w:sz w:val="28"/>
          <w:szCs w:val="28"/>
        </w:rPr>
        <w:t xml:space="preserve"> </w:t>
      </w:r>
      <w:proofErr w:type="gramStart"/>
      <w:r w:rsidRPr="00DE6CF2">
        <w:rPr>
          <w:rFonts w:ascii="Times New Roman" w:hAnsi="Times New Roman" w:cs="Times New Roman"/>
          <w:sz w:val="28"/>
          <w:szCs w:val="28"/>
        </w:rPr>
        <w:t>врожденных</w:t>
      </w:r>
      <w:proofErr w:type="gramEnd"/>
      <w:r w:rsidRPr="00DE6CF2">
        <w:rPr>
          <w:rFonts w:ascii="Times New Roman" w:hAnsi="Times New Roman" w:cs="Times New Roman"/>
          <w:sz w:val="28"/>
          <w:szCs w:val="28"/>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том дело  –  пишет  ученый  –  что  способности  проявляются  в деятельности, а в том, что они создаются в этой деятельности».</w:t>
      </w:r>
      <w:r>
        <w:rPr>
          <w:rFonts w:ascii="Times New Roman" w:hAnsi="Times New Roman" w:cs="Times New Roman"/>
          <w:sz w:val="28"/>
          <w:szCs w:val="28"/>
        </w:rPr>
        <w:t xml:space="preserve"> </w:t>
      </w:r>
      <w:r w:rsidRPr="00DE6CF2">
        <w:rPr>
          <w:rFonts w:ascii="Times New Roman" w:hAnsi="Times New Roman" w:cs="Times New Roman"/>
          <w:sz w:val="28"/>
          <w:szCs w:val="28"/>
        </w:rPr>
        <w:t xml:space="preserve">Это утверждение стало общепринятым в педагогике и психологии. </w:t>
      </w:r>
    </w:p>
    <w:p w:rsidR="008E0F2D" w:rsidRDefault="008E0F2D"/>
    <w:sectPr w:rsidR="008E0F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035C"/>
    <w:rsid w:val="008E0F2D"/>
    <w:rsid w:val="00980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4595</Characters>
  <Application>Microsoft Office Word</Application>
  <DocSecurity>0</DocSecurity>
  <Lines>38</Lines>
  <Paragraphs>10</Paragraphs>
  <ScaleCrop>false</ScaleCrop>
  <Company>Grizli777</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2012-10-12T18:38:00Z</dcterms:created>
  <dcterms:modified xsi:type="dcterms:W3CDTF">2012-10-12T18:40:00Z</dcterms:modified>
</cp:coreProperties>
</file>