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11" w:rsidRPr="00B05B1C" w:rsidRDefault="00CC3511" w:rsidP="00B05B1C">
      <w:pPr>
        <w:pStyle w:val="a3"/>
        <w:pageBreakBefore/>
        <w:spacing w:before="245" w:beforeAutospacing="0" w:after="58" w:afterAutospacing="0"/>
        <w:ind w:left="720"/>
        <w:jc w:val="center"/>
        <w:rPr>
          <w:b/>
          <w:color w:val="000000"/>
          <w:sz w:val="27"/>
          <w:szCs w:val="27"/>
        </w:rPr>
      </w:pPr>
      <w:r w:rsidRPr="00B05B1C">
        <w:rPr>
          <w:rStyle w:val="highlight"/>
          <w:b/>
          <w:color w:val="000000"/>
          <w:sz w:val="27"/>
          <w:szCs w:val="27"/>
        </w:rPr>
        <w:t>ГЕНДЕРНОЕ </w:t>
      </w:r>
      <w:r w:rsidRPr="00B05B1C">
        <w:rPr>
          <w:rStyle w:val="apple-converted-space"/>
          <w:b/>
          <w:color w:val="000000"/>
          <w:sz w:val="27"/>
          <w:szCs w:val="27"/>
        </w:rPr>
        <w:t> </w:t>
      </w:r>
      <w:r w:rsidRPr="00B05B1C">
        <w:rPr>
          <w:b/>
          <w:color w:val="000000"/>
          <w:sz w:val="27"/>
          <w:szCs w:val="27"/>
        </w:rPr>
        <w:t>ВОСПИТАНИЕ ДЕТЕЙ ДОШКОЛЬНОГО ВОЗРАСТА ЧЕРЕЗ МУЗЫКАЛЬНУЮ ДЕЯТЕЛЬНОСТЬ</w:t>
      </w:r>
    </w:p>
    <w:p w:rsidR="00CC3511" w:rsidRPr="00B05B1C" w:rsidRDefault="00CC3511" w:rsidP="00B05B1C">
      <w:pPr>
        <w:pStyle w:val="western"/>
        <w:spacing w:after="0" w:afterAutospacing="0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</w:p>
    <w:p w:rsidR="00CC3511" w:rsidRDefault="00CC3511" w:rsidP="00CC3511">
      <w:pPr>
        <w:pStyle w:val="western"/>
        <w:spacing w:after="0" w:afterAutospacing="0"/>
        <w:ind w:firstLine="706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«Главный смысл и цель семейной жизни — воспитание детей.</w:t>
      </w:r>
    </w:p>
    <w:p w:rsidR="00CC3511" w:rsidRDefault="00CC3511" w:rsidP="00CC3511">
      <w:pPr>
        <w:pStyle w:val="western"/>
        <w:spacing w:after="0" w:afterAutospacing="0"/>
        <w:ind w:firstLine="706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Главная школа воспитания детей — это взаимоотношения мужа и жены, отца и матери»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Сухомлинский В. А.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Дошкольный возраст – важный период для вос</w:t>
      </w:r>
      <w:r>
        <w:rPr>
          <w:color w:val="000000"/>
          <w:sz w:val="27"/>
          <w:szCs w:val="27"/>
        </w:rPr>
        <w:softHyphen/>
        <w:t>питания культуры</w:t>
      </w:r>
      <w:r>
        <w:rPr>
          <w:rStyle w:val="apple-converted-space"/>
          <w:color w:val="000000"/>
          <w:sz w:val="27"/>
          <w:szCs w:val="27"/>
        </w:rPr>
        <w:t> </w:t>
      </w:r>
      <w:bookmarkStart w:id="1" w:name="YANDEX_4"/>
      <w:bookmarkEnd w:id="1"/>
      <w:r>
        <w:rPr>
          <w:rStyle w:val="highlight"/>
          <w:color w:val="000000"/>
          <w:sz w:val="27"/>
          <w:szCs w:val="27"/>
        </w:rPr>
        <w:t> гендерных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взаимоотношений детей.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Мужчину в мальчике и женщину в девочке следует воспитывать с раннего детства. В противном случае при формировании их личности почти неизбежны отклонения, что создаст для них серьезные препятствия в жизни</w:t>
      </w:r>
    </w:p>
    <w:p w:rsidR="00CC3511" w:rsidRDefault="00CC3511" w:rsidP="00CC3511">
      <w:pPr>
        <w:pStyle w:val="western"/>
        <w:spacing w:after="0" w:afterAutospacing="0"/>
        <w:ind w:firstLine="7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течение пяти первых лет малыш овладевает движением своего тела. Он изучает и познает мир, приобщаясь к нему, проигрывая все то, что видит-наблюдает вокруг. И поэтому мы – взрослые, в этот период должны быть надежными наставниками, помощниками и друзьями.</w:t>
      </w:r>
    </w:p>
    <w:p w:rsidR="00CC3511" w:rsidRDefault="00CC3511" w:rsidP="00CC3511">
      <w:pPr>
        <w:pStyle w:val="western"/>
        <w:spacing w:after="0" w:afterAutospacing="0"/>
        <w:ind w:firstLine="7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ДОУ осуществляется полоролевая социализация детей дошкольного возраста. Ведётся она в детском саду планомерно, с должным педагогическим вниманием, с учетом условий дифференцированного подхода к воспитанию мальчиков и девочек.</w:t>
      </w:r>
    </w:p>
    <w:p w:rsidR="00CC3511" w:rsidRDefault="00CC3511" w:rsidP="00CC3511">
      <w:pPr>
        <w:pStyle w:val="western"/>
        <w:spacing w:after="0" w:afterAutospacing="0"/>
        <w:ind w:firstLine="7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Механизмом</w:t>
      </w:r>
      <w:r>
        <w:rPr>
          <w:rStyle w:val="apple-converted-space"/>
          <w:color w:val="000000"/>
          <w:sz w:val="27"/>
          <w:szCs w:val="27"/>
        </w:rPr>
        <w:t> </w:t>
      </w:r>
      <w:bookmarkStart w:id="2" w:name="YANDEX_5"/>
      <w:bookmarkEnd w:id="2"/>
      <w:r>
        <w:rPr>
          <w:rStyle w:val="highlight"/>
          <w:color w:val="000000"/>
          <w:sz w:val="27"/>
          <w:szCs w:val="27"/>
        </w:rPr>
        <w:t> гендерного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воспитания детей младшего возраста выступают личностно-ориентированные технологии. Средство: игры, народные сказки, пословицы,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колыбельные песни.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Методы: игры, познавательно-развивающие этические беседы, проблемные   ситуации, схемы-действия. Формы: игровая деятельность, экспериментальная, проблемно – поисковая.</w:t>
      </w: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Необходимость полоролевого воспитания обусловлена анатомо-физиологическими различиями между мальчиками и девочками. Не только в анатомических особенностях пола, но и в некоторых особенностях развития мозга. Уже через четыре недели от рождения, девочки начинают опережать мальчиков в общем развитии, а в дальнейшем — раньше ходить и говорить. В шесть-семь месяцев ребенок отличает мужчин от женщин, то есть пол людей, по внешнему виду. Можно привести и некоторые другие примеры. Мальчики лучше обучаются с помощью зрения, девочки — с помощью слуха.</w:t>
      </w: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втором году жизни, еще не выделяя себя среди окружающих, не называя себя «Я», знает, кто он: мальчик или девочка. </w:t>
      </w:r>
      <w:proofErr w:type="gramStart"/>
      <w:r>
        <w:rPr>
          <w:color w:val="000000"/>
          <w:sz w:val="27"/>
          <w:szCs w:val="27"/>
        </w:rPr>
        <w:t xml:space="preserve">В этом возрасте, а зачастую и в более старшем, ребенок еще затрудняется правильно объяснить, в чем различие </w:t>
      </w:r>
      <w:r>
        <w:rPr>
          <w:color w:val="000000"/>
          <w:sz w:val="27"/>
          <w:szCs w:val="27"/>
        </w:rPr>
        <w:lastRenderedPageBreak/>
        <w:t>мальчиков и девочек.</w:t>
      </w:r>
      <w:proofErr w:type="gramEnd"/>
      <w:r>
        <w:rPr>
          <w:color w:val="000000"/>
          <w:sz w:val="27"/>
          <w:szCs w:val="27"/>
        </w:rPr>
        <w:t xml:space="preserve"> Чаще всего он апеллирует к их одежде, лицу, голосу и длине волос. Старшие</w:t>
      </w:r>
      <w:r>
        <w:rPr>
          <w:rStyle w:val="apple-converted-space"/>
          <w:color w:val="000000"/>
          <w:sz w:val="27"/>
          <w:szCs w:val="27"/>
        </w:rPr>
        <w:t> </w:t>
      </w:r>
      <w:bookmarkStart w:id="3" w:name="YANDEX_6"/>
      <w:bookmarkEnd w:id="3"/>
      <w:r>
        <w:rPr>
          <w:rStyle w:val="highlight"/>
          <w:color w:val="000000"/>
          <w:sz w:val="27"/>
          <w:szCs w:val="27"/>
        </w:rPr>
        <w:t> дошкольники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ищут объяснение в наличии силы, характере игр.</w:t>
      </w:r>
    </w:p>
    <w:p w:rsidR="00CC3511" w:rsidRDefault="00CC3511" w:rsidP="00CC3511">
      <w:pPr>
        <w:pStyle w:val="western"/>
        <w:spacing w:after="0" w:afterAutospacing="0"/>
        <w:ind w:firstLine="7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Эмоциональной сфере девочек свойственны более яркие и частые проявления сочувствия окружающим. У них выше сопротивляемость стрессовым ситуациям, они успешней адаптируются к новым условиям.</w:t>
      </w:r>
    </w:p>
    <w:p w:rsidR="00CC3511" w:rsidRDefault="00CC3511" w:rsidP="00CC3511">
      <w:pPr>
        <w:pStyle w:val="western"/>
        <w:shd w:val="clear" w:color="auto" w:fill="FFFFFF"/>
        <w:spacing w:before="0" w:beforeAutospacing="0" w:after="0" w:afterAutospacing="0"/>
        <w:ind w:firstLine="56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Английская писательница Мэри Уолстоункрафт (1759-1797) высказала идею о том, что «природные» склонности и особенности женщин и мужчин являются результатом воспитания. Девочки наряжаются и играют в куклы, а мальчики играют в другие игры — шумные, активные (сегодня это принято называть «</w:t>
      </w:r>
      <w:bookmarkStart w:id="4" w:name="YANDEX_7"/>
      <w:bookmarkEnd w:id="4"/>
      <w:r>
        <w:rPr>
          <w:rStyle w:val="highlight"/>
          <w:color w:val="000000"/>
          <w:sz w:val="27"/>
          <w:szCs w:val="27"/>
        </w:rPr>
        <w:t> гендерной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социализацией»).</w:t>
      </w: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музыкальных занятиях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работа по</w:t>
      </w:r>
      <w:r>
        <w:rPr>
          <w:rStyle w:val="apple-converted-space"/>
          <w:color w:val="000000"/>
          <w:sz w:val="27"/>
          <w:szCs w:val="27"/>
        </w:rPr>
        <w:t> </w:t>
      </w:r>
      <w:bookmarkStart w:id="5" w:name="YANDEX_8"/>
      <w:bookmarkEnd w:id="5"/>
      <w:r>
        <w:rPr>
          <w:rStyle w:val="highlight"/>
          <w:color w:val="000000"/>
          <w:sz w:val="27"/>
          <w:szCs w:val="27"/>
        </w:rPr>
        <w:t> гендерному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воспитанию прослеживается в различных видах музыкальной деятельности, наиболее продуктивна и ярко выражена работа по</w:t>
      </w:r>
      <w:r>
        <w:rPr>
          <w:rStyle w:val="apple-converted-space"/>
          <w:color w:val="000000"/>
          <w:sz w:val="27"/>
          <w:szCs w:val="27"/>
        </w:rPr>
        <w:t> </w:t>
      </w:r>
      <w:bookmarkStart w:id="6" w:name="YANDEX_9"/>
      <w:bookmarkEnd w:id="6"/>
      <w:r>
        <w:rPr>
          <w:rStyle w:val="highlight"/>
          <w:color w:val="000000"/>
          <w:sz w:val="27"/>
          <w:szCs w:val="27"/>
        </w:rPr>
        <w:t> гендерному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воспитанию при разучивании танцев (менуэт, вальс, полька, полонез и т.д.), обыгрывании песен и стихотворений, драматизации сказок, проведении праздников и развлечений. В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музыкально – ритмических движениях</w:t>
      </w:r>
      <w:r w:rsidR="00F4192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использую дифференцированный</w:t>
      </w:r>
      <w:r>
        <w:rPr>
          <w:rStyle w:val="apple-converted-space"/>
          <w:color w:val="000000"/>
          <w:sz w:val="27"/>
          <w:szCs w:val="27"/>
        </w:rPr>
        <w:t> </w:t>
      </w:r>
      <w:bookmarkStart w:id="7" w:name="YANDEX_10"/>
      <w:bookmarkEnd w:id="7"/>
      <w:r>
        <w:rPr>
          <w:rStyle w:val="highlight"/>
          <w:color w:val="000000"/>
          <w:sz w:val="27"/>
          <w:szCs w:val="27"/>
        </w:rPr>
        <w:t> подход </w:t>
      </w:r>
      <w:r>
        <w:rPr>
          <w:color w:val="000000"/>
          <w:sz w:val="27"/>
          <w:szCs w:val="27"/>
        </w:rPr>
        <w:t>: мальчики разучивают движения, требующие мужской силы, ловкости, стремительности (наездники, джигиты, бравые солдаты). У девочек преобладает плавность, мягкость движений (хороводы, упражнения с цветами, лентами, шарами).</w:t>
      </w:r>
    </w:p>
    <w:p w:rsidR="00CC3511" w:rsidRDefault="00CC3511" w:rsidP="00CC3511">
      <w:pPr>
        <w:pStyle w:val="western"/>
        <w:spacing w:after="0" w:afterAutospacing="0"/>
        <w:ind w:firstLine="7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игре на музыкальных инструментах, использую: ложки, барабаны, коробочки – для мальчиков. Бубны, колокольчики, треугольники – для девочек.</w:t>
      </w:r>
    </w:p>
    <w:p w:rsidR="00CC3511" w:rsidRDefault="00CC3511" w:rsidP="00CC3511">
      <w:pPr>
        <w:pStyle w:val="western"/>
        <w:spacing w:after="0" w:afterAutospacing="0"/>
        <w:ind w:firstLine="7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Мальчики на музыкальных занятиях овладевают навыками ведущего партнера в танцах, совершенствуют мужские качества (храбрость, ответственность, справедливость, настойчивость, находчивость).</w:t>
      </w:r>
    </w:p>
    <w:p w:rsidR="00CC3511" w:rsidRDefault="00CC3511" w:rsidP="00CC3511">
      <w:pPr>
        <w:pStyle w:val="western"/>
        <w:spacing w:after="0" w:afterAutospacing="0"/>
        <w:ind w:firstLine="7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Девочки – становятся более нежными, изящными, легкими (в танцах), требующими к себе внимание.</w:t>
      </w:r>
    </w:p>
    <w:p w:rsidR="00CC3511" w:rsidRDefault="00CC3511" w:rsidP="00CC3511">
      <w:pPr>
        <w:pStyle w:val="western"/>
        <w:spacing w:after="0" w:afterAutospacing="0"/>
        <w:ind w:firstLine="7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развитии характерных мужеских качеств – у мальчиков и женских качеств – у девочек, помогают такие средства воздействия, как музыка, художественное слово, элементы мужских и женских костюмов.</w:t>
      </w: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первых музыкальных занятий и до конца обучения в детском саду объясняю детям, что правильная осанка это и женская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красота, и мужская статность. В танцах приучаю к выносливости, что важно для мальчиков; изящности и выразительности, необходимых для девочек.</w:t>
      </w: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Дети обоего пола участвуют в играх, отражающих интересную, насыщенную жизнь семьи. </w:t>
      </w:r>
      <w:proofErr w:type="gramStart"/>
      <w:r>
        <w:rPr>
          <w:color w:val="000000"/>
          <w:sz w:val="27"/>
          <w:szCs w:val="27"/>
        </w:rPr>
        <w:t>Например, танец «Приглашение», р.н.м., обр. М.Раухвергер; «Дружные пары», «Полька» И.Штраус; «К нам гости пришли», муз.</w:t>
      </w:r>
      <w:proofErr w:type="gramEnd"/>
      <w:r>
        <w:rPr>
          <w:color w:val="000000"/>
          <w:sz w:val="27"/>
          <w:szCs w:val="27"/>
        </w:rPr>
        <w:t xml:space="preserve"> А.Александрова. Их привлекают знакомые нам с детства русские народные игры: </w:t>
      </w:r>
      <w:proofErr w:type="gramStart"/>
      <w:r>
        <w:rPr>
          <w:color w:val="000000"/>
          <w:sz w:val="27"/>
          <w:szCs w:val="27"/>
        </w:rPr>
        <w:t xml:space="preserve">«Кто у нас хороший?», р.н.п.; «Гори – гори ясно», р.н.п.; «Ворон», р.н.п.. </w:t>
      </w:r>
      <w:r>
        <w:rPr>
          <w:color w:val="000000"/>
          <w:sz w:val="27"/>
          <w:szCs w:val="27"/>
        </w:rPr>
        <w:lastRenderedPageBreak/>
        <w:t>«Яша и Маша», игра, где мальчики выбирают себе «невесту» из играющих девочек.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Играющие, держась за руки, образуют круг.</w:t>
      </w:r>
      <w:proofErr w:type="gramEnd"/>
      <w:r>
        <w:rPr>
          <w:color w:val="000000"/>
          <w:sz w:val="27"/>
          <w:szCs w:val="27"/>
        </w:rPr>
        <w:t xml:space="preserve"> Двое выбранных по считалочке детей, становятся в середину круга. Мальчик - "Яша", девочка - "Маша". Им завязывают глаза. "Яша" и "Маша" поворачиваются вокруг себя несколько раз. Затем "Яша" начинает искать "Машу". С этой целью он спрашивает: "Маша, где ты?" "Маша", бегая по кругу, отвечает: "Я здесь!" (или звонит в колокольчик) - и быстро убегает с этого места, чтобы не попасться. Если "Яша" поймает (осалит) "Машу", затем, выбираются новые водящие.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русской народной культуре всегда предусматривалось воспитывать у девочек и мальчиков добрых, нежных отношения друг к другу.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Например, для мальчиков 4-5 лет, хоровод «Ходит Ваня»,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русская народная песня.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Дети и воспитатель становятся в круг, ходят по кругу и приговаривают слова. Один ребенок находится в кругу и выбирает себе дружочка на слова: «Нашёл Ваня, нашёл Ваня для себя дружочка». Стоя в кругу, они танцую, а остальные дети хлопают в ладоши. Затем воспитатель меняет ведущего, игра продолжается.</w:t>
      </w:r>
    </w:p>
    <w:p w:rsidR="00CC3511" w:rsidRDefault="00CC3511" w:rsidP="00CC3511">
      <w:pPr>
        <w:pStyle w:val="a3"/>
        <w:spacing w:after="0" w:afterAutospacing="0" w:line="187" w:lineRule="atLeast"/>
        <w:ind w:firstLine="34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Хороводная игра является одним из важных средств воспитания культуры</w:t>
      </w:r>
      <w:r>
        <w:rPr>
          <w:rStyle w:val="apple-converted-space"/>
          <w:color w:val="000000"/>
          <w:sz w:val="27"/>
          <w:szCs w:val="27"/>
        </w:rPr>
        <w:t> </w:t>
      </w:r>
      <w:bookmarkStart w:id="8" w:name="YANDEX_11"/>
      <w:bookmarkEnd w:id="8"/>
      <w:r>
        <w:rPr>
          <w:rStyle w:val="highlight"/>
          <w:color w:val="000000"/>
          <w:sz w:val="27"/>
          <w:szCs w:val="27"/>
        </w:rPr>
        <w:t> гендерных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взаимоотно</w:t>
      </w:r>
      <w:r>
        <w:rPr>
          <w:color w:val="000000"/>
          <w:sz w:val="27"/>
          <w:szCs w:val="27"/>
        </w:rPr>
        <w:softHyphen/>
        <w:t>шений детей, в целом полоролевого развития. Она по</w:t>
      </w:r>
      <w:r>
        <w:rPr>
          <w:color w:val="000000"/>
          <w:sz w:val="27"/>
          <w:szCs w:val="27"/>
        </w:rPr>
        <w:softHyphen/>
        <w:t>зволяет ребенку приобщиться к самым разнообразным сферам жизни взрослых. Это особый мир, где есть возможность реализации своих инте</w:t>
      </w:r>
      <w:r>
        <w:rPr>
          <w:color w:val="000000"/>
          <w:sz w:val="27"/>
          <w:szCs w:val="27"/>
        </w:rPr>
        <w:softHyphen/>
        <w:t>ресов, желаний, предпочтений, фантазий, обретения опыта взаимодействия с представителями обоего пола, свободы выбора, инициативности, самостоятельности.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Например, хоровод «Весёлая девочка Алёна», муз. А.Филиппенко. Дети стоят в кругу, в середину круга девочка, она слегка поворачивается вправо и влево, дети поют: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 с какой каемкою зелёной!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Каблучок мой топай смелее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 пускайся в пляс веселее!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припев, все дети топают правой, затем левой ногой и поворачиваются вокруг себя, движения повторяются 2 раза.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круг вбегает другая девочка и, поворачиваясь вправо и влево, показывает воображаемые ленты в косичках, дети поют: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Принесла Ганнусеньке сестричка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Синих лент атласных для косичек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круг вбегает мальчик. Он танцует, выставляя поочередно то - правую, то левую ногу. Дети поют: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Посмотрите Мишеньке на ножки,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Хороши ли красные сапожки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идут в середину круга и обратно, поют: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Ой, и мы, ребята, спляшем с вами,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Тоже можем топать каблуками! движение выполняется всеми детьми.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самое главное – через хоровод, игру русская народная песня входит в быт семьи, в которой воспитываются</w:t>
      </w:r>
      <w:r>
        <w:rPr>
          <w:rStyle w:val="apple-converted-space"/>
          <w:color w:val="000000"/>
          <w:sz w:val="27"/>
          <w:szCs w:val="27"/>
        </w:rPr>
        <w:t> </w:t>
      </w:r>
      <w:bookmarkStart w:id="9" w:name="YANDEX_12"/>
      <w:bookmarkEnd w:id="9"/>
      <w:r>
        <w:rPr>
          <w:rStyle w:val="highlight"/>
          <w:color w:val="000000"/>
          <w:sz w:val="27"/>
          <w:szCs w:val="27"/>
        </w:rPr>
        <w:t> дошкольники</w:t>
      </w:r>
      <w:proofErr w:type="gramStart"/>
      <w:r>
        <w:rPr>
          <w:rStyle w:val="highlight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.</w:t>
      </w:r>
      <w:proofErr w:type="gramEnd"/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мальчиков 5-6лет, «Танец богатырей», муз. С.Намина «Богатырская» - помог дошколятам освоить: «езду на коне», «стрельбу из лука», «битву на мечах» и т.д. Для девочек 5-6лет, «Танец Фей», «Танец лебедей», муз. П.И.Чайковского, где девочки, через</w:t>
      </w:r>
      <w:r>
        <w:rPr>
          <w:rStyle w:val="apple-converted-space"/>
          <w:color w:val="000000"/>
          <w:sz w:val="27"/>
          <w:szCs w:val="27"/>
        </w:rPr>
        <w:t> </w:t>
      </w:r>
      <w:bookmarkStart w:id="10" w:name="YANDEX_13"/>
      <w:bookmarkEnd w:id="10"/>
      <w:r>
        <w:rPr>
          <w:rStyle w:val="highlight"/>
          <w:color w:val="000000"/>
          <w:sz w:val="27"/>
          <w:szCs w:val="27"/>
        </w:rPr>
        <w:t> музыку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 танец, познакомились с основами классического балета.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Песни и музыкальные игры о мальчиках и девочках помогают развитию представлений ребёнка о своём поле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 формированию средствами музыки позитивного принятия своего пола.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Девочки предпочитают игровые сюжеты, отражаю</w:t>
      </w:r>
      <w:r>
        <w:rPr>
          <w:color w:val="000000"/>
          <w:sz w:val="27"/>
          <w:szCs w:val="27"/>
        </w:rPr>
        <w:softHyphen/>
        <w:t>щие типично женские интересы: моду, домашние дела и обязанности женщины, женские профессии; мальчи</w:t>
      </w:r>
      <w:r>
        <w:rPr>
          <w:color w:val="000000"/>
          <w:sz w:val="27"/>
          <w:szCs w:val="27"/>
        </w:rPr>
        <w:softHyphen/>
        <w:t>ки предпочитают игровые сюжеты, отражающие муж</w:t>
      </w:r>
      <w:r>
        <w:rPr>
          <w:color w:val="000000"/>
          <w:sz w:val="27"/>
          <w:szCs w:val="27"/>
        </w:rPr>
        <w:softHyphen/>
        <w:t>ские черты (смелость, героизм, отважность), интересы, мужские взаимоотношения в мужских профессиях и деяниях. То есть тематика игр дево</w:t>
      </w:r>
      <w:r>
        <w:rPr>
          <w:color w:val="000000"/>
          <w:sz w:val="27"/>
          <w:szCs w:val="27"/>
        </w:rPr>
        <w:softHyphen/>
        <w:t>чек социально-бытовая, а у мальчиков – техническая и общественная. Девочки и мальчики выбирают роли, ха</w:t>
      </w:r>
      <w:r>
        <w:rPr>
          <w:color w:val="000000"/>
          <w:sz w:val="27"/>
          <w:szCs w:val="27"/>
        </w:rPr>
        <w:softHyphen/>
        <w:t>рактерные для представителей своего пола. Объединение девочек в инсценирование песен, сказок основано на их интересе друг к другу, а у мальчиков – на интересе к содержанию игр, сказок, песен.</w:t>
      </w: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Например, для мальчиков 6-7лет, песня «Танкисты»,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Дмитрий Покрасс, основанная на дружбе и воспитывающая мужественность, и героизм. Для девочек, песня «Солнышко», муз. А.Ермолаева, воспитывающая такие качества как: доброта, любовь к природе, нежное отношение к родной Отчизне и бережное отношение друг к другу и т.д.</w:t>
      </w: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патриотического воспитания полезно использовать народные игры с пением и движением. Эти игры развивают интерес к пению, память, чувство ритма, умение правильно передавать мелодию. В играх такого плана дети учатся передавать в движении художественный образ.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мальчиков старшего возраста, все патриотические праздники «День Защитника Отечества», «День Победы», «День Независимости», «День Космонавтики», где дети знакомятся с историей Российского государства, его </w:t>
      </w:r>
      <w:r>
        <w:rPr>
          <w:color w:val="000000"/>
          <w:sz w:val="27"/>
          <w:szCs w:val="27"/>
        </w:rPr>
        <w:lastRenderedPageBreak/>
        <w:t>традициями и устоями, являются важными, опорными моментами их мужского воспитания.</w:t>
      </w: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девочек – «День Матери»,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Международный женский день», «Святки», где девочки учатся воспринимать  внимание мальчиков с благодарностью, а мальчиков приучают оказывать знаки  взаимного внимания, и т.д. При проведении этих праздников ребята показывают все свои умения, приобретенные знания и навыки внимательного отношения друг к другу.</w:t>
      </w: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Строя музыкальные занятия и учебно-воспитательный процесс с учетом</w:t>
      </w:r>
      <w:r>
        <w:rPr>
          <w:rStyle w:val="apple-converted-space"/>
          <w:color w:val="000000"/>
          <w:sz w:val="27"/>
          <w:szCs w:val="27"/>
        </w:rPr>
        <w:t> </w:t>
      </w:r>
      <w:bookmarkStart w:id="11" w:name="YANDEX_14"/>
      <w:bookmarkEnd w:id="11"/>
      <w:r>
        <w:rPr>
          <w:rStyle w:val="highlight"/>
          <w:color w:val="000000"/>
          <w:sz w:val="27"/>
          <w:szCs w:val="27"/>
        </w:rPr>
        <w:t> гендерных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особенностей детей, воспитываю у мальчиков мужское, а у девочек женское начало. Соответственно подобранные танцевальные композиции, песенный репертуар, решают задачи эстетического и духовного развития.</w:t>
      </w: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Успешному полоролевому развитию способствует участие детей, обоих полов, в постановке танцев. Осуществляется и физическое развитие, понимание детьми функциональных возможностей своего тела. Корпус дети должны держать прямо, при этом, плечи опущены к лопаткам, грудную клетку слегка развернув, не запрокидывая и не опуская голову вниз, шея свободная, не напряжённая помогающая исправлению сутулости, седлообразной поясницы, асимметрии лопаток.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Существует ряд специфических различий у (мальчиков, девочек) в объяснении основных положениях, технике и манере исполнения движений: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Положение рук</w:t>
      </w:r>
      <w:r>
        <w:rPr>
          <w:color w:val="000000"/>
          <w:sz w:val="27"/>
          <w:szCs w:val="27"/>
        </w:rPr>
        <w:t>: у девочек - «на талии», у мальчиков - «на поясе».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Специальные движения: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для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мальчиков - глубокие приседания с вставлением пятки, присядки, хлопки с притопом, большие прыжки, широко раскрытые руки. У девочек - всевозможные вращения, дробные выстукивания, мягкие кружения, плавные ходы.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Манера исполнения: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 девочек – плавная, кокетливая, нежная, кроткая. У мальчиков манера исполнения - мужественная, широкая, чёткая, сдержанная.</w:t>
      </w:r>
    </w:p>
    <w:p w:rsidR="00CC3511" w:rsidRDefault="00CC3511" w:rsidP="00CC3511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Интеграция различных видов искусства:</w:t>
      </w:r>
      <w:r>
        <w:rPr>
          <w:rStyle w:val="apple-converted-space"/>
          <w:color w:val="000000"/>
          <w:sz w:val="27"/>
          <w:szCs w:val="27"/>
        </w:rPr>
        <w:t> </w:t>
      </w:r>
      <w:bookmarkStart w:id="12" w:name="YANDEX_15"/>
      <w:bookmarkEnd w:id="12"/>
      <w:r>
        <w:rPr>
          <w:rStyle w:val="highlight"/>
          <w:color w:val="000000"/>
          <w:sz w:val="27"/>
          <w:szCs w:val="27"/>
        </w:rPr>
        <w:t> музыки</w:t>
      </w:r>
      <w:proofErr w:type="gramStart"/>
      <w:r>
        <w:rPr>
          <w:rStyle w:val="highlight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хореографии, элементов театрализации, игры, способствует</w:t>
      </w:r>
      <w:r>
        <w:rPr>
          <w:rStyle w:val="apple-converted-space"/>
          <w:color w:val="000000"/>
          <w:sz w:val="27"/>
          <w:szCs w:val="27"/>
        </w:rPr>
        <w:t> </w:t>
      </w:r>
      <w:bookmarkStart w:id="13" w:name="YANDEX_16"/>
      <w:bookmarkEnd w:id="13"/>
      <w:r>
        <w:rPr>
          <w:rStyle w:val="highlight"/>
          <w:color w:val="000000"/>
          <w:sz w:val="27"/>
          <w:szCs w:val="27"/>
        </w:rPr>
        <w:t> гендерному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воспитанию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 культуры поведения в современном обществе.</w:t>
      </w: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Неоценима роль родителей в воспитании мальчиков и девочек. Большую помощь оказывают родители, являясь прямыми участниками проводимых праздников, развлечений. Папы, своим личным примером, показывают при выполнении заданий силу, мужественность, находчивость и т.д. Мамы, бабушки – хозяйственность, мудрость, свое мастерство в рукоделии. Программу детских праздников, развлечений, оживляют аттракционы, конкурсы на лучшую хозяйку, на умелого помощника.</w:t>
      </w: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Родители и педагоги стремятся развить у детей, прежде всего положительное эмоциональное отношение к своему полу, чувство гордости за принадлежность к нему, соответствующие полу предпочтения и интересы; начальные качества мужественности и женственности и, конечно же, добрые взаимоотношения между мальчиками и девочками.</w:t>
      </w: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Полоролевое воспитание — составная часть полового. В результате его осуществления ребенок-дошкольник должен в значительной мере овладеть культурой взаимоотношения полов, в основе которой — доброта, взаимоуважение и деликатность, адекватной полу - моделью поведения, правильное понимание роли мужчины и женщины в обществе.</w:t>
      </w: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Ведущая роль в половом воспитании детей принадлежит семье, которая опирается на значительную помощь дошкольного образовательного учреждения. Сотрудничество разных специалистов ДОУ по</w:t>
      </w:r>
      <w:bookmarkStart w:id="14" w:name="YANDEX_17"/>
      <w:bookmarkEnd w:id="14"/>
      <w:r>
        <w:rPr>
          <w:rStyle w:val="highlight"/>
          <w:color w:val="000000"/>
          <w:sz w:val="27"/>
          <w:szCs w:val="27"/>
        </w:rPr>
        <w:t> гендерному 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воспитанию детей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объединяет усилия разных специалистов детского сада, для решения поставленной цели и взаимопроникновение их в деятельность друг друга.  Этим вопросом занимаются не только музыкальный руководитель, а непосредственно воспитатели и другие специалисты: педагог – психолог, инструктор по физической культуре. Каждый решает свою часть задач, использует свои методы. Интеграция позволяет не дублировать друг друга и избегать перегрузки детей. «Из всего вышесказанного можно сделать важный вывод: мальчик и девочка - это два разных мира. Воспитывать, обучать и даже любить мальчиков и девочек надо по-разному. Но обязательно очень любить!»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В.Д. Еремеева,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Т.П. Хризман.</w:t>
      </w:r>
    </w:p>
    <w:p w:rsidR="00CC3511" w:rsidRDefault="00CC3511" w:rsidP="00CC3511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Литература</w:t>
      </w:r>
    </w:p>
    <w:p w:rsidR="00CC3511" w:rsidRDefault="00CC3511" w:rsidP="00CC3511">
      <w:pPr>
        <w:pStyle w:val="western"/>
        <w:spacing w:after="0" w:afterAutospacing="0" w:line="360" w:lineRule="atLeast"/>
        <w:ind w:left="1022"/>
        <w:rPr>
          <w:color w:val="000000"/>
          <w:sz w:val="27"/>
          <w:szCs w:val="27"/>
        </w:rPr>
      </w:pPr>
    </w:p>
    <w:p w:rsidR="00CC3511" w:rsidRDefault="00CC3511" w:rsidP="00CC3511">
      <w:pPr>
        <w:pStyle w:val="western"/>
        <w:numPr>
          <w:ilvl w:val="0"/>
          <w:numId w:val="1"/>
        </w:numPr>
        <w:spacing w:after="0" w:afterAutospacing="0" w:line="360" w:lineRule="atLeast"/>
        <w:rPr>
          <w:color w:val="000000"/>
        </w:rPr>
      </w:pPr>
      <w:r>
        <w:rPr>
          <w:color w:val="000000"/>
          <w:sz w:val="27"/>
          <w:szCs w:val="27"/>
        </w:rPr>
        <w:t>Абраменкова В.В. Половая дифференциация и межличностные отношения в детской группе // Вопросы психологии. 1987. № 5.</w:t>
      </w:r>
    </w:p>
    <w:p w:rsidR="00CC3511" w:rsidRDefault="00CC3511" w:rsidP="00CC3511">
      <w:pPr>
        <w:pStyle w:val="western"/>
        <w:numPr>
          <w:ilvl w:val="0"/>
          <w:numId w:val="1"/>
        </w:numPr>
        <w:spacing w:after="0" w:afterAutospacing="0" w:line="360" w:lineRule="atLeast"/>
        <w:rPr>
          <w:color w:val="000000"/>
        </w:rPr>
      </w:pPr>
      <w:r>
        <w:rPr>
          <w:color w:val="000000"/>
          <w:sz w:val="27"/>
          <w:szCs w:val="27"/>
        </w:rPr>
        <w:t>Градусова Л.В. Воспитание мужественности у мальчиков в игре // Воспитание детей в игре. М., 1993.</w:t>
      </w:r>
    </w:p>
    <w:p w:rsidR="00CC3511" w:rsidRDefault="00CC3511" w:rsidP="00CC3511">
      <w:pPr>
        <w:pStyle w:val="western"/>
        <w:numPr>
          <w:ilvl w:val="0"/>
          <w:numId w:val="1"/>
        </w:numPr>
        <w:spacing w:after="0" w:afterAutospacing="0" w:line="360" w:lineRule="atLeast"/>
        <w:rPr>
          <w:color w:val="000000"/>
        </w:rPr>
      </w:pPr>
      <w:r>
        <w:rPr>
          <w:color w:val="000000"/>
          <w:sz w:val="27"/>
          <w:szCs w:val="27"/>
        </w:rPr>
        <w:t>Ледовских Н.К. Педагогические условия полоролевого развития в старшем дошкольном возрасте. М., 1988.</w:t>
      </w:r>
    </w:p>
    <w:p w:rsidR="00CC3511" w:rsidRDefault="00CC3511" w:rsidP="00CC3511">
      <w:pPr>
        <w:pStyle w:val="western"/>
        <w:numPr>
          <w:ilvl w:val="0"/>
          <w:numId w:val="1"/>
        </w:numPr>
        <w:spacing w:after="0" w:afterAutospacing="0" w:line="360" w:lineRule="atLeast"/>
        <w:rPr>
          <w:color w:val="000000"/>
        </w:rPr>
      </w:pPr>
      <w:r>
        <w:rPr>
          <w:color w:val="000000"/>
          <w:sz w:val="27"/>
          <w:szCs w:val="27"/>
        </w:rPr>
        <w:t>Островская Л.Ф. Беседы с родителями о нравственном воспитании</w:t>
      </w:r>
      <w:r>
        <w:rPr>
          <w:rStyle w:val="apple-converted-space"/>
          <w:color w:val="000000"/>
          <w:sz w:val="27"/>
          <w:szCs w:val="27"/>
        </w:rPr>
        <w:t> </w:t>
      </w:r>
      <w:bookmarkStart w:id="15" w:name="YANDEX_18"/>
      <w:bookmarkEnd w:id="15"/>
      <w:r>
        <w:rPr>
          <w:rStyle w:val="highlight"/>
          <w:color w:val="000000"/>
          <w:sz w:val="27"/>
          <w:szCs w:val="27"/>
        </w:rPr>
        <w:t> дошкольника</w:t>
      </w:r>
      <w:proofErr w:type="gramStart"/>
      <w:r>
        <w:rPr>
          <w:rStyle w:val="highlight"/>
          <w:color w:val="000000"/>
          <w:sz w:val="27"/>
          <w:szCs w:val="27"/>
        </w:rPr>
        <w:t> </w:t>
      </w:r>
      <w:bookmarkStart w:id="16" w:name="YANDEX_LAST"/>
      <w:bookmarkEnd w:id="16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М., 1987.</w:t>
      </w:r>
    </w:p>
    <w:p w:rsidR="00CC3511" w:rsidRDefault="00CC3511" w:rsidP="00CC3511">
      <w:pPr>
        <w:pStyle w:val="western"/>
        <w:numPr>
          <w:ilvl w:val="0"/>
          <w:numId w:val="1"/>
        </w:numPr>
        <w:spacing w:after="0" w:afterAutospacing="0" w:line="360" w:lineRule="atLeast"/>
        <w:rPr>
          <w:color w:val="000000"/>
        </w:rPr>
      </w:pPr>
      <w:r>
        <w:rPr>
          <w:color w:val="000000"/>
          <w:sz w:val="27"/>
          <w:szCs w:val="27"/>
        </w:rPr>
        <w:t>Репина Т.А. Роль половых психических особенностей в становлении личности ребенка // Как помочь ребенку войти в современный мир? / Под ред. Т.В. Антоновой. М.,1995.</w:t>
      </w:r>
    </w:p>
    <w:p w:rsidR="00CC3511" w:rsidRDefault="00CC3511" w:rsidP="00CC3511">
      <w:pPr>
        <w:pStyle w:val="a3"/>
        <w:numPr>
          <w:ilvl w:val="0"/>
          <w:numId w:val="1"/>
        </w:numPr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«Девочки и мальчики — два разных мира» В.Д. Еремеевой, Т.П. Хризман</w:t>
      </w:r>
    </w:p>
    <w:p w:rsidR="00CC3511" w:rsidRDefault="00B05B1C" w:rsidP="00CC3511">
      <w:pPr>
        <w:pStyle w:val="sdfootnote-western"/>
        <w:numPr>
          <w:ilvl w:val="0"/>
          <w:numId w:val="1"/>
        </w:numPr>
        <w:spacing w:after="0" w:afterAutospacing="0"/>
        <w:rPr>
          <w:color w:val="000000"/>
          <w:sz w:val="20"/>
          <w:szCs w:val="20"/>
        </w:rPr>
      </w:pPr>
      <w:hyperlink r:id="rId6" w:history="1">
        <w:r w:rsidR="00CC3511">
          <w:rPr>
            <w:rStyle w:val="a4"/>
            <w:color w:val="800080"/>
            <w:sz w:val="27"/>
            <w:szCs w:val="27"/>
          </w:rPr>
          <w:t>http://ru.wikipedia.org/wiki</w:t>
        </w:r>
      </w:hyperlink>
      <w:r w:rsidR="00CC3511">
        <w:rPr>
          <w:rStyle w:val="apple-converted-space"/>
          <w:color w:val="000000"/>
          <w:sz w:val="27"/>
          <w:szCs w:val="27"/>
        </w:rPr>
        <w:t> </w:t>
      </w:r>
      <w:r w:rsidR="00CC3511">
        <w:rPr>
          <w:color w:val="000000"/>
          <w:sz w:val="27"/>
          <w:szCs w:val="27"/>
        </w:rPr>
        <w:t>Материал из Википедии — свободной энциклопедии</w:t>
      </w:r>
    </w:p>
    <w:p w:rsidR="00CC3511" w:rsidRDefault="00B05B1C" w:rsidP="00CC3511">
      <w:pPr>
        <w:pStyle w:val="sdfootnote-western"/>
        <w:numPr>
          <w:ilvl w:val="0"/>
          <w:numId w:val="1"/>
        </w:numPr>
        <w:spacing w:after="0" w:afterAutospacing="0"/>
        <w:rPr>
          <w:color w:val="000000"/>
          <w:sz w:val="20"/>
          <w:szCs w:val="20"/>
        </w:rPr>
      </w:pPr>
      <w:hyperlink r:id="rId7" w:history="1">
        <w:r w:rsidR="00CC3511">
          <w:rPr>
            <w:rStyle w:val="a4"/>
            <w:color w:val="800080"/>
            <w:sz w:val="27"/>
            <w:szCs w:val="27"/>
          </w:rPr>
          <w:t>http://www.twirpx.com/file/17072/?rand=2318416</w:t>
        </w:r>
      </w:hyperlink>
    </w:p>
    <w:p w:rsidR="00CC3511" w:rsidRDefault="00B05B1C" w:rsidP="00CC3511">
      <w:pPr>
        <w:pStyle w:val="sdfootnote-western"/>
        <w:numPr>
          <w:ilvl w:val="0"/>
          <w:numId w:val="1"/>
        </w:numPr>
        <w:spacing w:after="0" w:afterAutospacing="0"/>
        <w:rPr>
          <w:color w:val="000000"/>
          <w:sz w:val="20"/>
          <w:szCs w:val="20"/>
        </w:rPr>
      </w:pPr>
      <w:hyperlink r:id="rId8" w:history="1">
        <w:r w:rsidR="00CC3511">
          <w:rPr>
            <w:rStyle w:val="a4"/>
            <w:color w:val="800080"/>
            <w:sz w:val="27"/>
            <w:szCs w:val="27"/>
          </w:rPr>
          <w:t>http://pedlib.ru/Books/6/0249/6_0249-1.shtml</w:t>
        </w:r>
      </w:hyperlink>
      <w:r w:rsidR="00CC3511">
        <w:rPr>
          <w:rStyle w:val="apple-converted-space"/>
          <w:color w:val="000000"/>
          <w:sz w:val="27"/>
          <w:szCs w:val="27"/>
        </w:rPr>
        <w:t> </w:t>
      </w:r>
      <w:r w:rsidR="00CC3511">
        <w:rPr>
          <w:color w:val="000000"/>
          <w:sz w:val="27"/>
          <w:szCs w:val="27"/>
        </w:rPr>
        <w:t>педагогическая библиотека.</w:t>
      </w:r>
    </w:p>
    <w:p w:rsidR="00CC3511" w:rsidRDefault="00B05B1C" w:rsidP="00CC3511">
      <w:pPr>
        <w:pStyle w:val="a3"/>
        <w:numPr>
          <w:ilvl w:val="0"/>
          <w:numId w:val="1"/>
        </w:numPr>
        <w:spacing w:after="0" w:afterAutospacing="0"/>
        <w:rPr>
          <w:color w:val="000000"/>
          <w:sz w:val="27"/>
          <w:szCs w:val="27"/>
        </w:rPr>
      </w:pPr>
      <w:hyperlink r:id="rId9" w:history="1">
        <w:r w:rsidR="00CC3511">
          <w:rPr>
            <w:rStyle w:val="a4"/>
            <w:color w:val="800080"/>
            <w:sz w:val="27"/>
            <w:szCs w:val="27"/>
          </w:rPr>
          <w:t>www.grani.vspu.ru</w:t>
        </w:r>
      </w:hyperlink>
      <w:r w:rsidR="00CC3511">
        <w:rPr>
          <w:rStyle w:val="apple-converted-space"/>
          <w:color w:val="000000"/>
          <w:sz w:val="27"/>
          <w:szCs w:val="27"/>
        </w:rPr>
        <w:t> </w:t>
      </w:r>
      <w:r w:rsidR="00CC3511">
        <w:rPr>
          <w:color w:val="000000"/>
          <w:sz w:val="27"/>
          <w:szCs w:val="27"/>
        </w:rPr>
        <w:t>А.Н. Харчевникова</w:t>
      </w:r>
      <w:r w:rsidR="00CC3511">
        <w:rPr>
          <w:rStyle w:val="apple-converted-space"/>
          <w:b/>
          <w:bCs/>
          <w:color w:val="000000"/>
          <w:sz w:val="27"/>
          <w:szCs w:val="27"/>
        </w:rPr>
        <w:t> </w:t>
      </w:r>
      <w:r w:rsidR="00CC3511">
        <w:rPr>
          <w:color w:val="000000"/>
          <w:sz w:val="27"/>
          <w:szCs w:val="27"/>
        </w:rPr>
        <w:t>Российский государственный педагогический университет им. А.И. Герцена (г. Санкт-Петербург)</w:t>
      </w:r>
    </w:p>
    <w:p w:rsidR="00CC3511" w:rsidRDefault="00B05B1C" w:rsidP="00CC3511">
      <w:pPr>
        <w:pStyle w:val="a3"/>
        <w:numPr>
          <w:ilvl w:val="0"/>
          <w:numId w:val="1"/>
        </w:numPr>
        <w:spacing w:after="0" w:afterAutospacing="0"/>
        <w:rPr>
          <w:color w:val="000000"/>
          <w:sz w:val="27"/>
          <w:szCs w:val="27"/>
        </w:rPr>
      </w:pPr>
      <w:hyperlink r:id="rId10" w:history="1">
        <w:r w:rsidR="00CC3511">
          <w:rPr>
            <w:rStyle w:val="a4"/>
            <w:color w:val="800080"/>
            <w:sz w:val="27"/>
            <w:szCs w:val="27"/>
          </w:rPr>
          <w:t>http://biblios.newgoo.net</w:t>
        </w:r>
      </w:hyperlink>
      <w:r w:rsidR="00CC3511">
        <w:rPr>
          <w:rStyle w:val="apple-converted-space"/>
          <w:color w:val="000000"/>
          <w:sz w:val="27"/>
          <w:szCs w:val="27"/>
        </w:rPr>
        <w:t> </w:t>
      </w:r>
      <w:r w:rsidR="00CC3511">
        <w:rPr>
          <w:color w:val="000000"/>
          <w:sz w:val="27"/>
          <w:szCs w:val="27"/>
        </w:rPr>
        <w:t>Библиотека</w:t>
      </w:r>
    </w:p>
    <w:p w:rsidR="00144A20" w:rsidRDefault="00144A20"/>
    <w:sectPr w:rsidR="00144A20" w:rsidSect="0004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80084"/>
    <w:multiLevelType w:val="multilevel"/>
    <w:tmpl w:val="AB3E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3511"/>
    <w:rsid w:val="000437CE"/>
    <w:rsid w:val="00144A20"/>
    <w:rsid w:val="00B05B1C"/>
    <w:rsid w:val="00CC3511"/>
    <w:rsid w:val="00F4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CC3511"/>
  </w:style>
  <w:style w:type="character" w:styleId="a4">
    <w:name w:val="Hyperlink"/>
    <w:basedOn w:val="a0"/>
    <w:uiPriority w:val="99"/>
    <w:semiHidden/>
    <w:unhideWhenUsed/>
    <w:rsid w:val="00CC35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CC3511"/>
  </w:style>
  <w:style w:type="paragraph" w:customStyle="1" w:styleId="western">
    <w:name w:val="western"/>
    <w:basedOn w:val="a"/>
    <w:rsid w:val="00CC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footnote-western">
    <w:name w:val="sdfootnote-western"/>
    <w:basedOn w:val="a"/>
    <w:rsid w:val="00CC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keyno=0&amp;l10n=ru&amp;lr=47&amp;mime=doc&amp;sign=78ea2bb5c8c009cfb29c58bb3c1c82b8&amp;text=%D0%B3%D0%B5%D0%BD%D0%B4%D0%B5%D1%80%D0%BD%D1%8B%D0%B9+%D0%BF%D0%BE%D0%B4%D1%85%D0%BE%D0%B4+%D0%B2+%D0%BC%D1%83%D0%B7%D1%8B%D0%BA%D0%B5+%D0%B4%D0%BB%D1%8F+%D0%B4%D0%BE%D1%88%D0%BA%D0%BE%D0%BB%D1%8C%D0%BD%D0%B8%D0%BA%D0%BE%D0%B2&amp;url=http%3A//pedlib.ru/Books/6/0249/6_0249-1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ghltd.yandex.net/yandbtm?fmode=envelope&amp;keyno=0&amp;l10n=ru&amp;lr=47&amp;mime=doc&amp;sign=78ea2bb5c8c009cfb29c58bb3c1c82b8&amp;text=%D0%B3%D0%B5%D0%BD%D0%B4%D0%B5%D1%80%D0%BD%D1%8B%D0%B9+%D0%BF%D0%BE%D0%B4%D1%85%D0%BE%D0%B4+%D0%B2+%D0%BC%D1%83%D0%B7%D1%8B%D0%BA%D0%B5+%D0%B4%D0%BB%D1%8F+%D0%B4%D0%BE%D1%88%D0%BA%D0%BE%D0%BB%D1%8C%D0%BD%D0%B8%D0%BA%D0%BE%D0%B2&amp;url=http%3A//www.twirpx.com/file/17072/%3Frand%3D23184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keyno=0&amp;l10n=ru&amp;lr=47&amp;mime=doc&amp;sign=78ea2bb5c8c009cfb29c58bb3c1c82b8&amp;text=%D0%B3%D0%B5%D0%BD%D0%B4%D0%B5%D1%80%D0%BD%D1%8B%D0%B9+%D0%BF%D0%BE%D0%B4%D1%85%D0%BE%D0%B4+%D0%B2+%D0%BC%D1%83%D0%B7%D1%8B%D0%BA%D0%B5+%D0%B4%D0%BB%D1%8F+%D0%B4%D0%BE%D1%88%D0%BA%D0%BE%D0%BB%D1%8C%D0%BD%D0%B8%D0%BA%D0%BE%D0%B2&amp;url=http%3A//ru.wikipedia.org/wik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ghltd.yandex.net/yandbtm?fmode=envelope&amp;keyno=0&amp;l10n=ru&amp;lr=47&amp;mime=doc&amp;sign=78ea2bb5c8c009cfb29c58bb3c1c82b8&amp;text=%D0%B3%D0%B5%D0%BD%D0%B4%D0%B5%D1%80%D0%BD%D1%8B%D0%B9+%D0%BF%D0%BE%D0%B4%D1%85%D0%BE%D0%B4+%D0%B2+%D0%BC%D1%83%D0%B7%D1%8B%D0%BA%D0%B5+%D0%B4%D0%BB%D1%8F+%D0%B4%D0%BE%D1%88%D0%BA%D0%BE%D0%BB%D1%8C%D0%BD%D0%B8%D0%BA%D0%BE%D0%B2&amp;url=http%3A//biblios.newgo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keyno=0&amp;l10n=ru&amp;lr=47&amp;mime=doc&amp;sign=78ea2bb5c8c009cfb29c58bb3c1c82b8&amp;text=%D0%B3%D0%B5%D0%BD%D0%B4%D0%B5%D1%80%D0%BD%D1%8B%D0%B9+%D0%BF%D0%BE%D0%B4%D1%85%D0%BE%D0%B4+%D0%B2+%D0%BC%D1%83%D0%B7%D1%8B%D0%BA%D0%B5+%D0%B4%D0%BB%D1%8F+%D0%B4%D0%BE%D1%88%D0%BA%D0%BE%D0%BB%D1%8C%D0%BD%D0%B8%D0%BA%D0%BE%D0%B2&amp;url=http%3A//www.grani.vs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2375</Words>
  <Characters>13539</Characters>
  <Application>Microsoft Office Word</Application>
  <DocSecurity>0</DocSecurity>
  <Lines>112</Lines>
  <Paragraphs>31</Paragraphs>
  <ScaleCrop>false</ScaleCrop>
  <Company>Grizli777</Company>
  <LinksUpToDate>false</LinksUpToDate>
  <CharactersWithSpaces>15883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Андрюшина Елена</cp:lastModifiedBy>
  <cp:revision>6</cp:revision>
  <dcterms:created xsi:type="dcterms:W3CDTF">2012-10-22T05:32:00Z</dcterms:created>
  <dcterms:modified xsi:type="dcterms:W3CDTF">2014-11-28T11:32:00Z</dcterms:modified>
</cp:coreProperties>
</file>