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260" w:rsidRPr="00773256" w:rsidRDefault="00145109" w:rsidP="00EB3260">
      <w:pPr>
        <w:rPr>
          <w:b/>
          <w:sz w:val="28"/>
          <w:szCs w:val="28"/>
        </w:rPr>
      </w:pPr>
      <w:r w:rsidRPr="00773256">
        <w:rPr>
          <w:b/>
          <w:sz w:val="28"/>
          <w:szCs w:val="28"/>
        </w:rPr>
        <w:t>К</w:t>
      </w:r>
      <w:r w:rsidR="00EB3260" w:rsidRPr="00773256">
        <w:rPr>
          <w:b/>
          <w:sz w:val="28"/>
          <w:szCs w:val="28"/>
        </w:rPr>
        <w:t>онсультация для родителе</w:t>
      </w:r>
      <w:bookmarkStart w:id="0" w:name="_GoBack"/>
      <w:bookmarkEnd w:id="0"/>
      <w:r w:rsidR="00EB3260" w:rsidRPr="00773256">
        <w:rPr>
          <w:b/>
          <w:sz w:val="28"/>
          <w:szCs w:val="28"/>
        </w:rPr>
        <w:t>й</w:t>
      </w:r>
    </w:p>
    <w:p w:rsidR="00EB3260" w:rsidRPr="00773256" w:rsidRDefault="00EB3260" w:rsidP="00EB3260">
      <w:pPr>
        <w:rPr>
          <w:b/>
          <w:sz w:val="28"/>
          <w:szCs w:val="28"/>
        </w:rPr>
      </w:pPr>
      <w:r w:rsidRPr="00773256">
        <w:rPr>
          <w:b/>
          <w:sz w:val="28"/>
          <w:szCs w:val="28"/>
        </w:rPr>
        <w:t>на тему:</w:t>
      </w:r>
    </w:p>
    <w:p w:rsidR="00EB3260" w:rsidRPr="00145109" w:rsidRDefault="00EB3260" w:rsidP="00EB3260">
      <w:pPr>
        <w:rPr>
          <w:sz w:val="28"/>
          <w:szCs w:val="28"/>
        </w:rPr>
      </w:pPr>
    </w:p>
    <w:p w:rsidR="00EB3260" w:rsidRPr="001A1773" w:rsidRDefault="00EB3260" w:rsidP="00EB3260">
      <w:pPr>
        <w:rPr>
          <w:sz w:val="40"/>
          <w:szCs w:val="40"/>
        </w:rPr>
      </w:pPr>
      <w:r w:rsidRPr="00145109">
        <w:rPr>
          <w:b/>
          <w:bCs/>
          <w:sz w:val="28"/>
          <w:szCs w:val="28"/>
        </w:rPr>
        <w:t>«</w:t>
      </w:r>
      <w:r w:rsidRPr="001A1773">
        <w:rPr>
          <w:b/>
          <w:bCs/>
          <w:sz w:val="40"/>
          <w:szCs w:val="40"/>
        </w:rPr>
        <w:t>Значение пения в жизни ребенка»</w:t>
      </w:r>
    </w:p>
    <w:p w:rsidR="00EB3260" w:rsidRPr="00145109" w:rsidRDefault="00EB3260" w:rsidP="00EB3260">
      <w:pPr>
        <w:rPr>
          <w:sz w:val="28"/>
          <w:szCs w:val="28"/>
        </w:rPr>
      </w:pPr>
    </w:p>
    <w:p w:rsidR="00EB3260" w:rsidRPr="00145109" w:rsidRDefault="00EB3260" w:rsidP="00EB3260">
      <w:pPr>
        <w:rPr>
          <w:sz w:val="28"/>
          <w:szCs w:val="28"/>
        </w:rPr>
      </w:pPr>
    </w:p>
    <w:p w:rsidR="00EB3260" w:rsidRPr="00145109" w:rsidRDefault="00EB3260" w:rsidP="00EB3260">
      <w:pPr>
        <w:rPr>
          <w:sz w:val="28"/>
          <w:szCs w:val="28"/>
        </w:rPr>
      </w:pPr>
      <w:r w:rsidRPr="00145109">
        <w:rPr>
          <w:sz w:val="28"/>
          <w:szCs w:val="28"/>
        </w:rPr>
        <w:drawing>
          <wp:inline distT="0" distB="0" distL="0" distR="0" wp14:anchorId="269D2D18" wp14:editId="76D7AC16">
            <wp:extent cx="4762500" cy="3657600"/>
            <wp:effectExtent l="0" t="0" r="0" b="0"/>
            <wp:docPr id="1" name="Рисунок 1" descr="hello_html_3fdb63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fdb63a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5109">
        <w:rPr>
          <w:i/>
          <w:iCs/>
          <w:sz w:val="28"/>
          <w:szCs w:val="28"/>
        </w:rPr>
        <w:t>Значение пения</w:t>
      </w:r>
    </w:p>
    <w:p w:rsidR="00EB3260" w:rsidRPr="00145109" w:rsidRDefault="00EB3260" w:rsidP="00EB3260">
      <w:pPr>
        <w:rPr>
          <w:sz w:val="28"/>
          <w:szCs w:val="28"/>
        </w:rPr>
      </w:pPr>
      <w:r w:rsidRPr="00145109">
        <w:rPr>
          <w:sz w:val="28"/>
          <w:szCs w:val="28"/>
        </w:rPr>
        <w:t>Пение является основным средством музыкального воспитания. Оно наиболее близко и доступно детям. Дети любят петь и охотно поют. Участвуя в пении, дети сами исполняют музыкальные произведения, при этом они активно выражают своп переживания, чувства и глубже воспринимают музыку.</w:t>
      </w:r>
    </w:p>
    <w:p w:rsidR="00EB3260" w:rsidRPr="00145109" w:rsidRDefault="00EB3260" w:rsidP="00EB3260">
      <w:pPr>
        <w:rPr>
          <w:sz w:val="28"/>
          <w:szCs w:val="28"/>
        </w:rPr>
      </w:pPr>
      <w:r w:rsidRPr="00145109">
        <w:rPr>
          <w:sz w:val="28"/>
          <w:szCs w:val="28"/>
        </w:rPr>
        <w:t>Слова в песне помогают детям понять содержание музыки и облегчают усвоение мелодии. Мелодию с голоса дети воспринимают легче, чем при исполнении на каком-нибудь музыкальном инструменте.</w:t>
      </w:r>
    </w:p>
    <w:p w:rsidR="00EB3260" w:rsidRPr="00145109" w:rsidRDefault="00EB3260" w:rsidP="00EB3260">
      <w:pPr>
        <w:rPr>
          <w:sz w:val="28"/>
          <w:szCs w:val="28"/>
        </w:rPr>
      </w:pPr>
      <w:r w:rsidRPr="00145109">
        <w:rPr>
          <w:sz w:val="28"/>
          <w:szCs w:val="28"/>
        </w:rPr>
        <w:t>Пение развивает у детей музыкальный слух, чувство ритма, способность воспроизводить голосом мелодии по памяти.</w:t>
      </w:r>
    </w:p>
    <w:p w:rsidR="00EB3260" w:rsidRPr="00145109" w:rsidRDefault="00EB3260" w:rsidP="00EB3260">
      <w:pPr>
        <w:rPr>
          <w:sz w:val="28"/>
          <w:szCs w:val="28"/>
        </w:rPr>
      </w:pPr>
      <w:r w:rsidRPr="00145109">
        <w:rPr>
          <w:sz w:val="28"/>
          <w:szCs w:val="28"/>
        </w:rPr>
        <w:lastRenderedPageBreak/>
        <w:t>Пение оказывает большую помощь и в развитии речи у детей. При пении приходится выговаривать слова протяжно, нараспев, что помогает правильному, четкому произношению отдельных звуков и слов, если воспитатель следит за их произношением.</w:t>
      </w:r>
    </w:p>
    <w:p w:rsidR="00EB3260" w:rsidRPr="00145109" w:rsidRDefault="00EB3260" w:rsidP="00EB3260">
      <w:pPr>
        <w:rPr>
          <w:sz w:val="28"/>
          <w:szCs w:val="28"/>
        </w:rPr>
      </w:pPr>
      <w:r w:rsidRPr="00145109">
        <w:rPr>
          <w:sz w:val="28"/>
          <w:szCs w:val="28"/>
        </w:rPr>
        <w:t>Пение объединяет детей общим настроением. При исполнении песен дети приучаются к совместным действиям. Они слышат, что тот, кто торопится или отстает, нарушает стройность пения. При соблюдении гигиенических условий, то есть при проведении занятия в проветренном помещении, на чистом воздухе в сухую, теплую погоду, пение способствует развитию и укреплению легких и всего голосового аппарата. По мнению врачей, пение является лучшей формой дыхательной гимнастики. Систематические занятия пением в детских садах подготовляют детей к урокам пения в школе.</w:t>
      </w:r>
    </w:p>
    <w:p w:rsidR="00EB3260" w:rsidRPr="00145109" w:rsidRDefault="00EB3260" w:rsidP="00EB3260">
      <w:pPr>
        <w:rPr>
          <w:sz w:val="28"/>
          <w:szCs w:val="28"/>
        </w:rPr>
      </w:pPr>
      <w:r w:rsidRPr="00145109">
        <w:rPr>
          <w:sz w:val="28"/>
          <w:szCs w:val="28"/>
        </w:rPr>
        <w:t>Обучать детей пению может не только специалист — музыкальный руководитель, но и каждый воспитатель группы с небольшой музыкальной подготовкой и музыкальными данными, достаточными для того, чтобы правильно и выразительно исполнять детские песни.</w:t>
      </w:r>
    </w:p>
    <w:p w:rsidR="00EB3260" w:rsidRPr="00145109" w:rsidRDefault="00EB3260" w:rsidP="00EB3260">
      <w:pPr>
        <w:rPr>
          <w:sz w:val="28"/>
          <w:szCs w:val="28"/>
        </w:rPr>
      </w:pPr>
      <w:r w:rsidRPr="00145109">
        <w:rPr>
          <w:i/>
          <w:iCs/>
          <w:sz w:val="28"/>
          <w:szCs w:val="28"/>
        </w:rPr>
        <w:t>Особые качества детского голоса</w:t>
      </w:r>
    </w:p>
    <w:p w:rsidR="00EB3260" w:rsidRPr="00145109" w:rsidRDefault="00EB3260" w:rsidP="00EB3260">
      <w:pPr>
        <w:rPr>
          <w:sz w:val="28"/>
          <w:szCs w:val="28"/>
        </w:rPr>
      </w:pPr>
      <w:r w:rsidRPr="00145109">
        <w:rPr>
          <w:sz w:val="28"/>
          <w:szCs w:val="28"/>
        </w:rPr>
        <w:t xml:space="preserve">Голосовой аппарат ребенка отличается от голосового аппарата взрослого. Гортань с голосовыми связками в два—три с половиной раза меньше, чем у взрослого. Голосовые связки тонкие, короткие. Поэтому звук детского голоса высокий. Звук, образовавшийся в гортани, — очень слабый. Он усиливается резонаторами. Различают верхний головной резонатор (полости глотки, рта и носа) и нижний, грудной (полости трахей и бронхов). У детей грудной резонатор слабо развит, преобладает головной. Поэтому детский голос очень легкий, не сильный, но часто звонкий. Резонаторы придают звуку разную окраску. При неправильной постановке пения, например при форсировании </w:t>
      </w:r>
      <w:proofErr w:type="gramStart"/>
      <w:r w:rsidRPr="00145109">
        <w:rPr>
          <w:sz w:val="28"/>
          <w:szCs w:val="28"/>
        </w:rPr>
        <w:t>звука</w:t>
      </w:r>
      <w:proofErr w:type="gramEnd"/>
      <w:r w:rsidRPr="00145109">
        <w:rPr>
          <w:sz w:val="28"/>
          <w:szCs w:val="28"/>
        </w:rPr>
        <w:t xml:space="preserve"> во время пения, голос у детей приобретает неприятное, несвойственное им низкое звучание.</w:t>
      </w:r>
    </w:p>
    <w:p w:rsidR="00EB3260" w:rsidRPr="00145109" w:rsidRDefault="00EB3260" w:rsidP="00EB3260">
      <w:pPr>
        <w:rPr>
          <w:sz w:val="28"/>
          <w:szCs w:val="28"/>
        </w:rPr>
      </w:pPr>
      <w:r w:rsidRPr="00145109">
        <w:rPr>
          <w:sz w:val="28"/>
          <w:szCs w:val="28"/>
        </w:rPr>
        <w:t xml:space="preserve">Диапазон (объем голоса) от нижнего звука </w:t>
      </w:r>
      <w:proofErr w:type="gramStart"/>
      <w:r w:rsidRPr="00145109">
        <w:rPr>
          <w:sz w:val="28"/>
          <w:szCs w:val="28"/>
        </w:rPr>
        <w:t>до</w:t>
      </w:r>
      <w:proofErr w:type="gramEnd"/>
      <w:r w:rsidRPr="00145109">
        <w:rPr>
          <w:sz w:val="28"/>
          <w:szCs w:val="28"/>
        </w:rPr>
        <w:t xml:space="preserve"> верхнего очень небольшой.</w:t>
      </w:r>
    </w:p>
    <w:p w:rsidR="00EB3260" w:rsidRPr="00145109" w:rsidRDefault="00EB3260" w:rsidP="00EB3260">
      <w:pPr>
        <w:rPr>
          <w:sz w:val="28"/>
          <w:szCs w:val="28"/>
        </w:rPr>
      </w:pPr>
      <w:r w:rsidRPr="00145109">
        <w:rPr>
          <w:sz w:val="28"/>
          <w:szCs w:val="28"/>
        </w:rPr>
        <w:t>Наиболее легкие, естественные, ненапряженные звуки, так называемые «примерные», обнаруживаются у всех детей при тихом пении в среднем регистре в пределах </w:t>
      </w:r>
      <w:r w:rsidRPr="00145109">
        <w:rPr>
          <w:i/>
          <w:iCs/>
          <w:sz w:val="28"/>
          <w:szCs w:val="28"/>
        </w:rPr>
        <w:t>фа</w:t>
      </w:r>
      <w:r w:rsidRPr="00145109">
        <w:rPr>
          <w:i/>
          <w:iCs/>
          <w:sz w:val="28"/>
          <w:szCs w:val="28"/>
          <w:vertAlign w:val="superscript"/>
        </w:rPr>
        <w:t>1</w:t>
      </w:r>
      <w:r w:rsidRPr="00145109">
        <w:rPr>
          <w:sz w:val="28"/>
          <w:szCs w:val="28"/>
        </w:rPr>
        <w:t>—</w:t>
      </w:r>
      <w:r w:rsidRPr="00145109">
        <w:rPr>
          <w:i/>
          <w:iCs/>
          <w:sz w:val="28"/>
          <w:szCs w:val="28"/>
        </w:rPr>
        <w:t>ля</w:t>
      </w:r>
      <w:r w:rsidRPr="00145109">
        <w:rPr>
          <w:i/>
          <w:iCs/>
          <w:sz w:val="28"/>
          <w:szCs w:val="28"/>
          <w:vertAlign w:val="superscript"/>
        </w:rPr>
        <w:t>1</w:t>
      </w:r>
      <w:r w:rsidRPr="00145109">
        <w:rPr>
          <w:i/>
          <w:iCs/>
          <w:sz w:val="28"/>
          <w:szCs w:val="28"/>
        </w:rPr>
        <w:t>. </w:t>
      </w:r>
      <w:r w:rsidRPr="00145109">
        <w:rPr>
          <w:sz w:val="28"/>
          <w:szCs w:val="28"/>
        </w:rPr>
        <w:t>Нижний звук </w:t>
      </w:r>
      <w:r w:rsidRPr="00145109">
        <w:rPr>
          <w:i/>
          <w:iCs/>
          <w:sz w:val="28"/>
          <w:szCs w:val="28"/>
        </w:rPr>
        <w:t>до</w:t>
      </w:r>
      <w:proofErr w:type="gramStart"/>
      <w:r w:rsidRPr="00145109">
        <w:rPr>
          <w:i/>
          <w:iCs/>
          <w:sz w:val="28"/>
          <w:szCs w:val="28"/>
          <w:vertAlign w:val="superscript"/>
        </w:rPr>
        <w:t>1</w:t>
      </w:r>
      <w:proofErr w:type="gramEnd"/>
      <w:r w:rsidRPr="00145109">
        <w:rPr>
          <w:i/>
          <w:iCs/>
          <w:sz w:val="28"/>
          <w:szCs w:val="28"/>
        </w:rPr>
        <w:t> </w:t>
      </w:r>
      <w:r w:rsidRPr="00145109">
        <w:rPr>
          <w:sz w:val="28"/>
          <w:szCs w:val="28"/>
        </w:rPr>
        <w:t>звучит напряженно, и надо избегать давать его детям.</w:t>
      </w:r>
    </w:p>
    <w:p w:rsidR="00EB3260" w:rsidRPr="00145109" w:rsidRDefault="00EB3260" w:rsidP="00EB3260">
      <w:pPr>
        <w:rPr>
          <w:sz w:val="28"/>
          <w:szCs w:val="28"/>
        </w:rPr>
      </w:pPr>
      <w:r w:rsidRPr="00145109">
        <w:rPr>
          <w:sz w:val="28"/>
          <w:szCs w:val="28"/>
        </w:rPr>
        <w:lastRenderedPageBreak/>
        <w:t>Основные звуки, на которых построены мелодии большинства песен в данном сборнике, соответствуют указанному выше диапазону голоса у детей дошкольного возраста. Перед каждой песней дан диапазон, то есть объем звуков, на которых построена мелодия (белыми нотами отмечены устойчивые звуки лада, черными — неустойчивые) и тесситура (распределение звуков по высоте); цифры показывают, сколько раз повторяется звук в мелодии. В зависимости от этого распределения звуков тесситура может быть удобной и неудобной для данной группы детей при одном и том же диапазоне.</w:t>
      </w:r>
    </w:p>
    <w:p w:rsidR="00EB3260" w:rsidRPr="00145109" w:rsidRDefault="00EB3260" w:rsidP="00EB3260">
      <w:pPr>
        <w:rPr>
          <w:sz w:val="28"/>
          <w:szCs w:val="28"/>
        </w:rPr>
      </w:pPr>
      <w:r w:rsidRPr="00145109">
        <w:rPr>
          <w:sz w:val="28"/>
          <w:szCs w:val="28"/>
        </w:rPr>
        <w:t>Если в некоторых песнях, помещенных в сборнике, и встречаются звуки, не соответствующие диапазону голоса у детей данного возраста, то они являются проходящими и на них не делается упора.</w:t>
      </w:r>
    </w:p>
    <w:p w:rsidR="00EB3260" w:rsidRPr="00145109" w:rsidRDefault="00EB3260" w:rsidP="00EB3260">
      <w:pPr>
        <w:rPr>
          <w:sz w:val="28"/>
          <w:szCs w:val="28"/>
        </w:rPr>
      </w:pPr>
    </w:p>
    <w:p w:rsidR="00EB3260" w:rsidRPr="00145109" w:rsidRDefault="00EB3260" w:rsidP="00EB3260">
      <w:pPr>
        <w:rPr>
          <w:sz w:val="28"/>
          <w:szCs w:val="28"/>
        </w:rPr>
      </w:pPr>
    </w:p>
    <w:p w:rsidR="00EB3260" w:rsidRPr="00145109" w:rsidRDefault="00EB3260" w:rsidP="00EB3260">
      <w:pPr>
        <w:rPr>
          <w:sz w:val="28"/>
          <w:szCs w:val="28"/>
        </w:rPr>
      </w:pPr>
    </w:p>
    <w:p w:rsidR="00EB3260" w:rsidRPr="00145109" w:rsidRDefault="00EB3260">
      <w:pPr>
        <w:rPr>
          <w:sz w:val="28"/>
          <w:szCs w:val="28"/>
        </w:rPr>
      </w:pPr>
      <w:r w:rsidRPr="00145109">
        <w:rPr>
          <w:sz w:val="28"/>
          <w:szCs w:val="28"/>
        </w:rPr>
        <w:t>Подготовила Муз</w:t>
      </w:r>
      <w:proofErr w:type="gramStart"/>
      <w:r w:rsidRPr="00145109">
        <w:rPr>
          <w:sz w:val="28"/>
          <w:szCs w:val="28"/>
        </w:rPr>
        <w:t>.</w:t>
      </w:r>
      <w:proofErr w:type="gramEnd"/>
      <w:r w:rsidRPr="00145109">
        <w:rPr>
          <w:sz w:val="28"/>
          <w:szCs w:val="28"/>
        </w:rPr>
        <w:t xml:space="preserve"> </w:t>
      </w:r>
      <w:proofErr w:type="gramStart"/>
      <w:r w:rsidRPr="00145109">
        <w:rPr>
          <w:sz w:val="28"/>
          <w:szCs w:val="28"/>
        </w:rPr>
        <w:t>р</w:t>
      </w:r>
      <w:proofErr w:type="gramEnd"/>
      <w:r w:rsidRPr="00145109">
        <w:rPr>
          <w:sz w:val="28"/>
          <w:szCs w:val="28"/>
        </w:rPr>
        <w:t xml:space="preserve">уководитель МБДОУ « Детский сад№ 361» С. Ю. </w:t>
      </w:r>
      <w:proofErr w:type="spellStart"/>
      <w:r w:rsidRPr="00145109">
        <w:rPr>
          <w:sz w:val="28"/>
          <w:szCs w:val="28"/>
        </w:rPr>
        <w:t>Носевич</w:t>
      </w:r>
      <w:proofErr w:type="spellEnd"/>
    </w:p>
    <w:sectPr w:rsidR="00EB3260" w:rsidRPr="00145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F8C"/>
    <w:rsid w:val="00145109"/>
    <w:rsid w:val="001A1773"/>
    <w:rsid w:val="005A7F8C"/>
    <w:rsid w:val="00773256"/>
    <w:rsid w:val="008E10CA"/>
    <w:rsid w:val="00EB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2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8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2019-11-10T19:22:00Z</dcterms:created>
  <dcterms:modified xsi:type="dcterms:W3CDTF">2019-11-10T19:26:00Z</dcterms:modified>
</cp:coreProperties>
</file>