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5F" w:rsidRDefault="001D655F" w:rsidP="00920FF5">
      <w:pPr>
        <w:shd w:val="clear" w:color="auto" w:fill="FFFFFF"/>
        <w:spacing w:after="0" w:line="240" w:lineRule="auto"/>
        <w:jc w:val="both"/>
        <w:outlineLvl w:val="0"/>
        <w:rPr>
          <w:rFonts w:ascii="Fira Sans" w:eastAsia="Times New Roman" w:hAnsi="Fira Sans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66ACA">
        <w:rPr>
          <w:rFonts w:ascii="Fira Sans" w:eastAsia="Times New Roman" w:hAnsi="Fira Sans" w:cs="Times New Roman"/>
          <w:b/>
          <w:bCs/>
          <w:color w:val="000000"/>
          <w:kern w:val="36"/>
          <w:sz w:val="28"/>
          <w:szCs w:val="28"/>
          <w:lang w:eastAsia="ru-RU"/>
        </w:rPr>
        <w:t>30 апреля — День пожарной охраны: история, традиции, поздравления</w:t>
      </w:r>
    </w:p>
    <w:p w:rsidR="00866ACA" w:rsidRDefault="00866ACA" w:rsidP="00920FF5">
      <w:pPr>
        <w:shd w:val="clear" w:color="auto" w:fill="FFFFFF"/>
        <w:spacing w:after="0" w:line="240" w:lineRule="auto"/>
        <w:jc w:val="both"/>
        <w:outlineLvl w:val="0"/>
        <w:rPr>
          <w:rFonts w:ascii="Fira Sans" w:eastAsia="Times New Roman" w:hAnsi="Fira Sans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Fira Sans" w:eastAsia="Times New Roman" w:hAnsi="Fira 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Подготовил и провел: </w:t>
      </w:r>
      <w:proofErr w:type="spellStart"/>
      <w:r>
        <w:rPr>
          <w:rFonts w:ascii="Fira Sans" w:eastAsia="Times New Roman" w:hAnsi="Fira Sans" w:cs="Times New Roman"/>
          <w:b/>
          <w:bCs/>
          <w:color w:val="000000"/>
          <w:kern w:val="36"/>
          <w:sz w:val="28"/>
          <w:szCs w:val="28"/>
          <w:lang w:eastAsia="ru-RU"/>
        </w:rPr>
        <w:t>Алямкин</w:t>
      </w:r>
      <w:proofErr w:type="spellEnd"/>
      <w:r>
        <w:rPr>
          <w:rFonts w:ascii="Fira Sans" w:eastAsia="Times New Roman" w:hAnsi="Fira 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А.Т. учитель ОБЗР УКП при ФКУ ИК-5</w:t>
      </w:r>
    </w:p>
    <w:p w:rsidR="00866ACA" w:rsidRPr="00866ACA" w:rsidRDefault="00866ACA" w:rsidP="00866ACA">
      <w:pPr>
        <w:shd w:val="clear" w:color="auto" w:fill="FFFFFF"/>
        <w:spacing w:after="0" w:line="240" w:lineRule="auto"/>
        <w:outlineLvl w:val="0"/>
        <w:rPr>
          <w:rFonts w:ascii="Fira Sans" w:eastAsia="Times New Roman" w:hAnsi="Fira Sans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D655F" w:rsidRPr="00866ACA" w:rsidRDefault="001D655F" w:rsidP="00866ACA">
      <w:pPr>
        <w:shd w:val="clear" w:color="auto" w:fill="FFFFFF"/>
        <w:spacing w:after="120" w:line="240" w:lineRule="auto"/>
        <w:rPr>
          <w:rFonts w:ascii="Fira Sans" w:eastAsia="Times New Roman" w:hAnsi="Fira Sans" w:cs="Times New Roman"/>
          <w:color w:val="000000"/>
          <w:sz w:val="24"/>
          <w:szCs w:val="24"/>
          <w:lang w:eastAsia="ru-RU"/>
        </w:rPr>
      </w:pPr>
      <w:r w:rsidRPr="00866ACA">
        <w:rPr>
          <w:rFonts w:ascii="Fira Sans" w:eastAsia="Times New Roman" w:hAnsi="Fira San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6737" cy="4702628"/>
            <wp:effectExtent l="19050" t="0" r="0" b="0"/>
            <wp:docPr id="2" name="Рисунок 2" descr="https://cdn.iz.ru/sites/default/files/styles/900x506/public/news-2025-04/KK406454.jpg?itok=bwMad81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iz.ru/sites/default/files/styles/900x506/public/news-2025-04/KK406454.jpg?itok=bwMad81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647" cy="4705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Ежегодно в России 30 апреля свой профессиональный праздник отмечают сотрудники пожарной охраны. Праздник напоминает о важности службы тех, кто ежедневно противостоит огненной стихии, защищая жизни и безопасность граждан. В 2025 году он выпадает на среду. Об истории службы и традициях торжества читайте в материале «Известий».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center"/>
        <w:outlineLvl w:val="1"/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ru-RU"/>
        </w:rPr>
      </w:pPr>
      <w:r w:rsidRPr="00866ACA"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ru-RU"/>
        </w:rPr>
        <w:t>Де</w:t>
      </w:r>
      <w:r w:rsidR="00866ACA"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ru-RU"/>
        </w:rPr>
        <w:t>нь пожарной охраны России – 2026</w:t>
      </w:r>
      <w:r w:rsidRPr="00866ACA"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ru-RU"/>
        </w:rPr>
        <w:t>: история становления службы и учреждения праздника</w:t>
      </w:r>
      <w:r w:rsidR="00866ACA"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D655F" w:rsidRPr="00866ACA" w:rsidRDefault="001D655F" w:rsidP="00866ACA">
      <w:pPr>
        <w:shd w:val="clear" w:color="auto" w:fill="FFFFFF"/>
        <w:spacing w:after="225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Современная Государственная противопожарная служба — это высокоэффективная оперативная система, в которую входят федеральные подразделения и региональные структуры субъектов России. Ее сотрудники решают широкий круг задач, включая тушение пожаров, ликвидацию последствий чрезвычайных происшествий, помощь пострадавшим в ДТП и участие в сложных спасательных операциях.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 xml:space="preserve">В 1999 году у </w:t>
      </w:r>
      <w:proofErr w:type="gramStart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российских</w:t>
      </w:r>
      <w:proofErr w:type="gramEnd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огнеборцев</w:t>
      </w:r>
      <w:proofErr w:type="spellEnd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 xml:space="preserve"> появился свой профессиональный праздник. Соответствующий указ «Об установлении Дня пожарной охраны» подписал Борис Ельцин, занимавший в то время пост президента РФ.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Праздничная дата была выбрана не случайно — именно 30 апреля 1649 года царь Алексей Михайлович подписал «Наказ о градском благочинии». Документ регламентировал не только меры по тушению огня, но и обязанности граждан по предотвращению пожаров. Например, он обязывал пожарные патрули нести постоянное дежурство, предусматривал установку механических водоливных труб, а также вводил наказания за нарушения правил обращения с огнем.</w:t>
      </w:r>
    </w:p>
    <w:p w:rsidR="001D655F" w:rsidRPr="00866ACA" w:rsidRDefault="00FD7B2E" w:rsidP="00866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ACA">
        <w:rPr>
          <w:rFonts w:ascii="Fira Sans" w:eastAsia="Times New Roman" w:hAnsi="Fira Sans" w:cs="Times New Roman"/>
          <w:color w:val="000000"/>
          <w:sz w:val="24"/>
          <w:szCs w:val="24"/>
          <w:lang w:eastAsia="ru-RU"/>
        </w:rPr>
        <w:lastRenderedPageBreak/>
        <w:fldChar w:fldCharType="begin"/>
      </w:r>
      <w:r w:rsidR="001D655F" w:rsidRPr="00866ACA">
        <w:rPr>
          <w:rFonts w:ascii="Fira Sans" w:eastAsia="Times New Roman" w:hAnsi="Fira Sans" w:cs="Times New Roman"/>
          <w:color w:val="000000"/>
          <w:sz w:val="24"/>
          <w:szCs w:val="24"/>
          <w:lang w:eastAsia="ru-RU"/>
        </w:rPr>
        <w:instrText xml:space="preserve"> HYPERLINK "https://iz.ru/1867335/denis-gritcenko/ii-s-ogonkom-nejroset-predskazhet-lesnye-pozhary-s-tochnostyu-87" </w:instrText>
      </w:r>
      <w:r w:rsidRPr="00866ACA">
        <w:rPr>
          <w:rFonts w:ascii="Fira Sans" w:eastAsia="Times New Roman" w:hAnsi="Fira Sans" w:cs="Times New Roman"/>
          <w:color w:val="000000"/>
          <w:sz w:val="24"/>
          <w:szCs w:val="24"/>
          <w:lang w:eastAsia="ru-RU"/>
        </w:rPr>
        <w:fldChar w:fldCharType="separate"/>
      </w:r>
      <w:r w:rsidR="001D655F" w:rsidRPr="00866ACA">
        <w:rPr>
          <w:rFonts w:ascii="Fira Sans" w:eastAsia="Times New Roman" w:hAnsi="Fira San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6737" cy="4417621"/>
            <wp:effectExtent l="19050" t="0" r="0" b="0"/>
            <wp:docPr id="6" name="Рисунок 6" descr="https://cdn.iz.ru/sites/default/files/styles/520x336/public/article-2025-04/ER1_4772-1%20copy.jpg?itok=5MsyefW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iz.ru/sites/default/files/styles/520x336/public/article-2025-04/ER1_4772-1%20copy.jpg?itok=5MsyefW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15" cy="4414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ru-RU"/>
        </w:rPr>
      </w:pPr>
      <w:r w:rsidRPr="00866ACA"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ru-RU"/>
        </w:rPr>
        <w:t xml:space="preserve">ИИ с огоньком: </w:t>
      </w:r>
      <w:proofErr w:type="spellStart"/>
      <w:r w:rsidRPr="00866ACA"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ru-RU"/>
        </w:rPr>
        <w:t>нейросеть</w:t>
      </w:r>
      <w:proofErr w:type="spellEnd"/>
      <w:r w:rsidRPr="00866ACA"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ru-RU"/>
        </w:rPr>
        <w:t xml:space="preserve"> предскажет лесные пожары с точностью 87%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Times New Roman"/>
          <w:color w:val="000000"/>
          <w:sz w:val="24"/>
          <w:szCs w:val="24"/>
          <w:lang w:eastAsia="ru-RU"/>
        </w:rPr>
      </w:pPr>
      <w:r w:rsidRPr="00866ACA">
        <w:rPr>
          <w:rFonts w:ascii="Fira Sans" w:eastAsia="Times New Roman" w:hAnsi="Fira Sans" w:cs="Times New Roman"/>
          <w:color w:val="000000"/>
          <w:sz w:val="24"/>
          <w:szCs w:val="24"/>
          <w:lang w:eastAsia="ru-RU"/>
        </w:rPr>
        <w:t>Как новая разработка поможет регионам предотвращать природные ЧП</w:t>
      </w:r>
    </w:p>
    <w:p w:rsidR="001D655F" w:rsidRPr="00866ACA" w:rsidRDefault="00FD7B2E" w:rsidP="00866ACA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Times New Roman"/>
          <w:color w:val="000000"/>
          <w:sz w:val="24"/>
          <w:szCs w:val="24"/>
          <w:lang w:eastAsia="ru-RU"/>
        </w:rPr>
      </w:pPr>
      <w:r w:rsidRPr="00866ACA">
        <w:rPr>
          <w:rFonts w:ascii="Fira Sans" w:eastAsia="Times New Roman" w:hAnsi="Fira Sans" w:cs="Times New Roman"/>
          <w:color w:val="000000"/>
          <w:sz w:val="24"/>
          <w:szCs w:val="24"/>
          <w:lang w:eastAsia="ru-RU"/>
        </w:rPr>
        <w:fldChar w:fldCharType="end"/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 xml:space="preserve">Значительный вклад в развитие службы внес Петр I. В 1722 году при Адмиралтействе в Санкт-Петербурге была создана одна из первых профессиональных пожарных команд, построено пожарное депо. В это время </w:t>
      </w:r>
      <w:proofErr w:type="spellStart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огнеборцы</w:t>
      </w:r>
      <w:proofErr w:type="spellEnd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 xml:space="preserve"> оснащались насосами и впервые оформлялись в самостоятельные штатные подразделения.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При Николае I в XIX веке началась планомерная организация городских пожарных охран по всей Российской империи, возводились пожарные каланчи — башни для наблюдения и сигнализации о возгораниях.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 xml:space="preserve">В 1853 году появилась «Нормальная табель состава пожарной части в городах», которая определяла численность </w:t>
      </w:r>
      <w:proofErr w:type="spellStart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огнеборцев</w:t>
      </w:r>
      <w:proofErr w:type="spellEnd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 xml:space="preserve"> в зависимости от размера населенного пункта. Например, при численности до 2 тыс. жителей пожарная команда включала пять сотрудников, а при 25–30 тыс. – уже 75 специалистов под руководством брандмейстера. С 1858 года пожарные начали использовать телеграф для вызова команд, а в 1890-х годах — телефонную связь.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С установлением Советской власти развитие пожарной службы получило новый импульс, охрана от огня стала государственной задачей.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 xml:space="preserve">В апреле 1918 года председатель Совета народных комиссаров РСФСР Владимир Ленин принял декрет о мерах пожарной безопасности. Документ предусматривал развитие противопожарной профилактики, подготовку </w:t>
      </w:r>
      <w:proofErr w:type="gramStart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профессиональных</w:t>
      </w:r>
      <w:proofErr w:type="gramEnd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огнеборцев</w:t>
      </w:r>
      <w:proofErr w:type="spellEnd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, производство техники.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 xml:space="preserve">В 1936 году функции службы были значительно расширены, создано Главное управление пожарной охраны и утверждено положение о государственном пожарном надзоре, что усилило </w:t>
      </w:r>
      <w:proofErr w:type="gramStart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 xml:space="preserve"> соблюдением безопасности на объектах.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После распада СССР структура была реформирована. В 1993 году была создана Государственная противопожарная служба МВД России, а в 2001 году она вошла в состав МЧС РФ как Федеральная противопожарная служба.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outlineLvl w:val="1"/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ru-RU"/>
        </w:rPr>
      </w:pPr>
      <w:r w:rsidRPr="00866ACA">
        <w:rPr>
          <w:rFonts w:ascii="Fira Sans" w:eastAsia="Times New Roman" w:hAnsi="Fira Sans" w:cs="Times New Roman"/>
          <w:color w:val="000000"/>
          <w:sz w:val="24"/>
          <w:szCs w:val="24"/>
          <w:lang w:eastAsia="ru-RU"/>
        </w:rPr>
        <w:t>Как отмечают День пожарной охраны: традиции празднования в России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 xml:space="preserve">30 апреля во многих городах России проходят торжественные построения личного состава пожарно-спасательных подразделений, церемонии награждения отличившихся </w:t>
      </w: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lastRenderedPageBreak/>
        <w:t>сотрудников, а также памятные мероприятия в честь погибших при исполнении служебного долга.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Особое внимание в праздник уделяется просветительской работе. Во многих пожарных частях устраивают дни открытых дверей, во время которых граждане могут познакомиться с современной техникой, оборудованием, узнать о буднях спасателей, получить уроки безопасного поведения в экстренных ситуациях.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Для школьников и студентов устраивают специальные тематические уроки о необходимости борьбы с огнем, мастер-классы и тренировки по эвакуации.</w:t>
      </w:r>
    </w:p>
    <w:p w:rsidR="001D655F" w:rsidRPr="00866ACA" w:rsidRDefault="00FD7B2E" w:rsidP="00866ACA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Times New Roman"/>
          <w:color w:val="0000FF"/>
          <w:sz w:val="24"/>
          <w:szCs w:val="24"/>
          <w:lang w:eastAsia="ru-RU"/>
        </w:rPr>
      </w:pPr>
      <w:r w:rsidRPr="00866ACA">
        <w:rPr>
          <w:rFonts w:ascii="Fira Sans" w:eastAsia="Times New Roman" w:hAnsi="Fira Sans" w:cs="Times New Roman"/>
          <w:color w:val="000000"/>
          <w:sz w:val="24"/>
          <w:szCs w:val="24"/>
          <w:lang w:eastAsia="ru-RU"/>
        </w:rPr>
        <w:fldChar w:fldCharType="begin"/>
      </w:r>
      <w:r w:rsidR="001D655F" w:rsidRPr="00866ACA">
        <w:rPr>
          <w:rFonts w:ascii="Fira Sans" w:eastAsia="Times New Roman" w:hAnsi="Fira Sans" w:cs="Times New Roman"/>
          <w:color w:val="000000"/>
          <w:sz w:val="24"/>
          <w:szCs w:val="24"/>
          <w:lang w:eastAsia="ru-RU"/>
        </w:rPr>
        <w:instrText xml:space="preserve"> HYPERLINK "https://iz.ru/1819683/andrei-kuzmak/ogon-bolsogo-goroda-v-cem-priciny-pozarov-v-kalifornii" </w:instrText>
      </w:r>
      <w:r w:rsidRPr="00866ACA">
        <w:rPr>
          <w:rFonts w:ascii="Fira Sans" w:eastAsia="Times New Roman" w:hAnsi="Fira Sans" w:cs="Times New Roman"/>
          <w:color w:val="000000"/>
          <w:sz w:val="24"/>
          <w:szCs w:val="24"/>
          <w:lang w:eastAsia="ru-RU"/>
        </w:rPr>
        <w:fldChar w:fldCharType="separate"/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ACA">
        <w:rPr>
          <w:rFonts w:ascii="Fira Sans" w:eastAsia="Times New Roman" w:hAnsi="Fira San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487" cy="3202798"/>
            <wp:effectExtent l="19050" t="0" r="0" b="0"/>
            <wp:docPr id="7" name="Рисунок 7" descr="https://cdn.iz.ru/sites/default/files/styles/520x336/public/article-2025-01/2025-01-09T034645Z_69703524_RC216CAIQQ4B_RTRMADP_3_CALIFORNIA-WILDFIRES%20copy.jpg?itok=p1KYnD1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iz.ru/sites/default/files/styles/520x336/public/article-2025-01/2025-01-09T034645Z_69703524_RC216CAIQQ4B_RTRMADP_3_CALIFORNIA-WILDFIRES%20copy.jpg?itok=p1KYnD1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047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ru-RU"/>
        </w:rPr>
      </w:pPr>
      <w:r w:rsidRPr="00866ACA"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ru-RU"/>
        </w:rPr>
        <w:t>Огонь большого города: в чем причины пожаров в Калифорнии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Times New Roman"/>
          <w:color w:val="000000"/>
          <w:sz w:val="24"/>
          <w:szCs w:val="24"/>
          <w:lang w:eastAsia="ru-RU"/>
        </w:rPr>
      </w:pPr>
      <w:r w:rsidRPr="00866ACA">
        <w:rPr>
          <w:rFonts w:ascii="Fira Sans" w:eastAsia="Times New Roman" w:hAnsi="Fira Sans" w:cs="Times New Roman"/>
          <w:color w:val="000000"/>
          <w:sz w:val="24"/>
          <w:szCs w:val="24"/>
          <w:lang w:eastAsia="ru-RU"/>
        </w:rPr>
        <w:t>Разгул стихии в «золотом штате» выходит за пределы обычных масштабов</w:t>
      </w:r>
    </w:p>
    <w:p w:rsidR="001D655F" w:rsidRPr="00866ACA" w:rsidRDefault="00FD7B2E" w:rsidP="00866ACA">
      <w:pPr>
        <w:shd w:val="clear" w:color="auto" w:fill="FFFFFF"/>
        <w:spacing w:after="0" w:line="240" w:lineRule="auto"/>
        <w:jc w:val="both"/>
        <w:rPr>
          <w:rFonts w:ascii="Fira Sans" w:eastAsia="Times New Roman" w:hAnsi="Fira Sans" w:cs="Times New Roman"/>
          <w:color w:val="000000"/>
          <w:sz w:val="24"/>
          <w:szCs w:val="24"/>
          <w:lang w:eastAsia="ru-RU"/>
        </w:rPr>
      </w:pPr>
      <w:r w:rsidRPr="00866ACA">
        <w:rPr>
          <w:rFonts w:ascii="Fira Sans" w:eastAsia="Times New Roman" w:hAnsi="Fira Sans" w:cs="Times New Roman"/>
          <w:color w:val="000000"/>
          <w:sz w:val="24"/>
          <w:szCs w:val="24"/>
          <w:lang w:eastAsia="ru-RU"/>
        </w:rPr>
        <w:fldChar w:fldCharType="end"/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Праздничную атмосферу дополняют показательные выступления, в том числе тушение условных возгораний и демонстрация методов спасения людей.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 xml:space="preserve">В ряде регионов праздничный день завершается </w:t>
      </w:r>
      <w:proofErr w:type="spellStart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флешмобами</w:t>
      </w:r>
      <w:proofErr w:type="spellEnd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, спортивными состязаниями, выставками техники на городских площадях. Всё это служит напоминанием о важности профессии и способствует формированию уважительного отношения к ней среди молодых поколений.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outlineLvl w:val="1"/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ru-RU"/>
        </w:rPr>
      </w:pPr>
      <w:r w:rsidRPr="00866ACA">
        <w:rPr>
          <w:rFonts w:ascii="Fira Sans" w:eastAsia="Times New Roman" w:hAnsi="Fira Sans" w:cs="Times New Roman"/>
          <w:color w:val="000000"/>
          <w:sz w:val="24"/>
          <w:szCs w:val="24"/>
          <w:lang w:eastAsia="ru-RU"/>
        </w:rPr>
        <w:t>Кого и как поздравлять с Днем пожарной охраны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День пожарной охраны — повод выразить признательность не только действующим сотрудникам МЧС, но и ветеранам службы, преподавателям специализированных учебных заведений. «Известия» подготовили несколько примеров поздравлений: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«Уважаемые сотрудники пожарной охраны! Примите искренние поздравления с профессиональным праздником! Ваша служба требует мужества, готовности к самопожертвованию, стойкости и высокой ответственности. Желаем вам здоровья, благополучия и успехов в служении на благо общества».</w:t>
      </w:r>
    </w:p>
    <w:p w:rsidR="001D655F" w:rsidRPr="00866ACA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proofErr w:type="gramStart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«Поздравляем вас в Днем пожарной охраны!</w:t>
      </w:r>
      <w:proofErr w:type="gramEnd"/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 xml:space="preserve"> Спасибо за то, что стоите на страже наших домов и жизней. Желаем вам крепкого здоровья, спокойных дежурств, уверенности в своих силах и заслуженного уважения общества!»</w:t>
      </w:r>
    </w:p>
    <w:p w:rsidR="001D655F" w:rsidRDefault="001D655F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 w:rsidRPr="00866ACA"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  <w:t>«Уважаемые сотрудники пожарной охраны и спасатели! Поздравляем вас с Днем пожарной охраны России! Вы несете тяжелую и благородную службу, охраняя население и территории от огненной стихии. Пусть ваша самоотверженность всегда будет вознаграждена благодарностью людей, а каждый день приносит чувство выполненного долга и уверенности в завтрашнем дне!»</w:t>
      </w:r>
    </w:p>
    <w:p w:rsidR="00866ACA" w:rsidRPr="00866ACA" w:rsidRDefault="00866ACA" w:rsidP="00866ACA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/>
          <w:sz w:val="24"/>
          <w:szCs w:val="24"/>
          <w:lang w:eastAsia="ru-RU"/>
        </w:rPr>
      </w:pPr>
      <w:r>
        <w:rPr>
          <w:rFonts w:ascii="Noto Serif" w:eastAsia="Times New Roman" w:hAnsi="Noto Serif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39790" cy="4455581"/>
            <wp:effectExtent l="19050" t="0" r="3810" b="0"/>
            <wp:docPr id="4" name="Рисунок 4" descr="G:\фото\DSC03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фото\DSC030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AC1" w:rsidRPr="00866ACA" w:rsidRDefault="00E10AC1" w:rsidP="00866ACA">
      <w:pPr>
        <w:spacing w:after="0" w:line="240" w:lineRule="auto"/>
        <w:jc w:val="both"/>
        <w:rPr>
          <w:sz w:val="24"/>
          <w:szCs w:val="24"/>
        </w:rPr>
      </w:pPr>
    </w:p>
    <w:sectPr w:rsidR="00E10AC1" w:rsidRPr="00866ACA" w:rsidSect="00866AC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D655F"/>
    <w:rsid w:val="001D655F"/>
    <w:rsid w:val="00231002"/>
    <w:rsid w:val="00356299"/>
    <w:rsid w:val="006F7F8A"/>
    <w:rsid w:val="00866ACA"/>
    <w:rsid w:val="00891D64"/>
    <w:rsid w:val="00920FF5"/>
    <w:rsid w:val="00B229A9"/>
    <w:rsid w:val="00E10AC1"/>
    <w:rsid w:val="00E52AC9"/>
    <w:rsid w:val="00F4044B"/>
    <w:rsid w:val="00FD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C1"/>
  </w:style>
  <w:style w:type="paragraph" w:styleId="1">
    <w:name w:val="heading 1"/>
    <w:basedOn w:val="a"/>
    <w:link w:val="10"/>
    <w:uiPriority w:val="9"/>
    <w:qFormat/>
    <w:rsid w:val="001D65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65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5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D65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655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D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3916">
          <w:marLeft w:val="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7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787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975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36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75577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3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2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1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24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2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4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5775">
              <w:marLeft w:val="3346"/>
              <w:marRight w:val="13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7F7F7"/>
                                <w:left w:val="none" w:sz="0" w:space="0" w:color="auto"/>
                                <w:bottom w:val="single" w:sz="6" w:space="15" w:color="F7F7F7"/>
                                <w:right w:val="none" w:sz="0" w:space="0" w:color="auto"/>
                              </w:divBdr>
                              <w:divsChild>
                                <w:div w:id="130855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49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7190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93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69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7F7F7"/>
                                <w:left w:val="none" w:sz="0" w:space="0" w:color="auto"/>
                                <w:bottom w:val="single" w:sz="6" w:space="15" w:color="F7F7F7"/>
                                <w:right w:val="none" w:sz="0" w:space="0" w:color="auto"/>
                              </w:divBdr>
                              <w:divsChild>
                                <w:div w:id="57902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2369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16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iz.ru/1819683/andrei-kuzmak/ogon-bolsogo-goroda-v-cem-priciny-pozarov-v-kaliforni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iz.ru/1867335/denis-gritcenko/ii-s-ogonkom-nejroset-predskazhet-lesnye-pozhary-s-tochnostyu-8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4294967245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Doom</cp:lastModifiedBy>
  <cp:revision>4</cp:revision>
  <dcterms:created xsi:type="dcterms:W3CDTF">2026-04-14T12:35:00Z</dcterms:created>
  <dcterms:modified xsi:type="dcterms:W3CDTF">2026-04-28T14:14:00Z</dcterms:modified>
</cp:coreProperties>
</file>