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80" w:rsidRPr="005F49FB" w:rsidRDefault="000B0D27" w:rsidP="005F4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0B0D27" w:rsidRDefault="000B0D27" w:rsidP="005F49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>о вакцине "Гам-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</w:rPr>
        <w:t>Ковид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</w:rPr>
        <w:t>Вак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 xml:space="preserve">" (Спутник </w:t>
      </w:r>
      <w:r w:rsidRPr="005F49F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F49FB">
        <w:rPr>
          <w:rFonts w:ascii="Times New Roman" w:hAnsi="Times New Roman" w:cs="Times New Roman"/>
          <w:b/>
          <w:sz w:val="28"/>
          <w:szCs w:val="28"/>
        </w:rPr>
        <w:t xml:space="preserve">) для профилактики 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 xml:space="preserve"> инфекции, вызываемой вирусом </w:t>
      </w:r>
      <w:r w:rsidRPr="005F49FB">
        <w:rPr>
          <w:rFonts w:ascii="Times New Roman" w:hAnsi="Times New Roman" w:cs="Times New Roman"/>
          <w:b/>
          <w:sz w:val="28"/>
          <w:szCs w:val="28"/>
          <w:lang w:val="en-US"/>
        </w:rPr>
        <w:t>SARS</w:t>
      </w:r>
      <w:r w:rsidRPr="005F49FB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F49FB">
        <w:rPr>
          <w:rFonts w:ascii="Times New Roman" w:hAnsi="Times New Roman" w:cs="Times New Roman"/>
          <w:b/>
          <w:sz w:val="28"/>
          <w:szCs w:val="28"/>
          <w:lang w:val="en-US"/>
        </w:rPr>
        <w:t>CoV</w:t>
      </w:r>
      <w:proofErr w:type="spellEnd"/>
      <w:r w:rsidRPr="005F49FB">
        <w:rPr>
          <w:rFonts w:ascii="Times New Roman" w:hAnsi="Times New Roman" w:cs="Times New Roman"/>
          <w:b/>
          <w:sz w:val="28"/>
          <w:szCs w:val="28"/>
        </w:rPr>
        <w:t>-2</w:t>
      </w:r>
    </w:p>
    <w:p w:rsidR="009117AF" w:rsidRPr="005F49FB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>Вакцина "Гам-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Вак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" (Спутник </w:t>
      </w:r>
      <w:r w:rsidR="000B0D27" w:rsidRPr="005F49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) представляет собой раствор для внутримышечного введения и не содержит опасного для человека 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>, способного привести к заражению и развитию болезни.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A2986">
        <w:rPr>
          <w:rFonts w:ascii="Times New Roman" w:hAnsi="Times New Roman" w:cs="Times New Roman"/>
          <w:sz w:val="28"/>
          <w:szCs w:val="28"/>
        </w:rPr>
        <w:t xml:space="preserve">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Препарат состоит из двух компонентов, которые вводятся с интервалом в 21 день. Защитный иммунитет к 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 формируется через 42 дня после введения первого компонента вакцины и через 21 день после введения второго компонента.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Default="005F49FB" w:rsidP="00B00C6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Вакцинация с применением вакцины Спутник </w:t>
      </w:r>
      <w:r w:rsidR="000B0D27" w:rsidRPr="005F49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 проводится на добровольной основе гражданам в возрасте старше 18 лет, не имеющим медицинских противопоказаний.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b/>
          <w:sz w:val="28"/>
          <w:szCs w:val="28"/>
        </w:rPr>
        <w:t>Показания к вакцинации: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0D27" w:rsidRPr="005F49FB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="000B0D27" w:rsidRPr="005F49FB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0B0D27" w:rsidRPr="005F49F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0B0D27" w:rsidRPr="005F49FB">
        <w:rPr>
          <w:rFonts w:ascii="Times New Roman" w:hAnsi="Times New Roman" w:cs="Times New Roman"/>
          <w:sz w:val="28"/>
          <w:szCs w:val="28"/>
        </w:rPr>
        <w:t>-19) у взрослых старше 18 лет.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57F" w:rsidRPr="005F49FB" w:rsidRDefault="005F49FB" w:rsidP="00B00C6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B0D27" w:rsidRPr="005F49FB">
        <w:rPr>
          <w:rFonts w:ascii="Times New Roman" w:hAnsi="Times New Roman" w:cs="Times New Roman"/>
          <w:b/>
          <w:sz w:val="28"/>
          <w:szCs w:val="28"/>
        </w:rPr>
        <w:t>Временные противопоказания к вакцинации</w:t>
      </w:r>
    </w:p>
    <w:p w:rsidR="000B0D27" w:rsidRPr="005F49FB" w:rsidRDefault="000B0D27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острые инфекционные и неинфекционные заболевания;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7AF" w:rsidRPr="005F49FB" w:rsidRDefault="000B0D27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обострение хронических заболеваний.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Pr="005F49FB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>Вакцинацию проводят через 2-4 недели после выздоровления от острой инфекции или начала ремиссии.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0D27" w:rsidRPr="005F49FB">
        <w:rPr>
          <w:rFonts w:ascii="Times New Roman" w:hAnsi="Times New Roman" w:cs="Times New Roman"/>
          <w:sz w:val="28"/>
          <w:szCs w:val="28"/>
        </w:rPr>
        <w:t>При нетяжелых ОРВИ, острых инфекционных заболеваниях ЖК</w:t>
      </w:r>
      <w:proofErr w:type="gramStart"/>
      <w:r w:rsidR="000B0D27" w:rsidRPr="005F49F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0B0D27" w:rsidRPr="005F49FB">
        <w:rPr>
          <w:rFonts w:ascii="Times New Roman" w:hAnsi="Times New Roman" w:cs="Times New Roman"/>
          <w:sz w:val="28"/>
          <w:szCs w:val="28"/>
        </w:rPr>
        <w:t xml:space="preserve"> допускается проведение вакцинации после нормализации температуры.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D27" w:rsidRPr="005F49FB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B0D27" w:rsidRPr="005F49FB">
        <w:rPr>
          <w:rFonts w:ascii="Times New Roman" w:hAnsi="Times New Roman" w:cs="Times New Roman"/>
          <w:b/>
          <w:sz w:val="28"/>
          <w:szCs w:val="28"/>
        </w:rPr>
        <w:t>Постоянные противопоказания к вакцинации: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D27" w:rsidRPr="005F49FB" w:rsidRDefault="000B0D27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гиперчувствительность  (тяжелые аллергические реакции в анамнезе) к компонентам вакцины или вакцин, содержащих аналогичные компоненты;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B0D27" w:rsidRPr="005F49FB" w:rsidRDefault="000B0D27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- </w:t>
      </w:r>
      <w:r w:rsidR="001723E0" w:rsidRPr="005F49FB">
        <w:rPr>
          <w:rFonts w:ascii="Times New Roman" w:hAnsi="Times New Roman" w:cs="Times New Roman"/>
          <w:sz w:val="28"/>
          <w:szCs w:val="28"/>
        </w:rPr>
        <w:t xml:space="preserve">тяжелые </w:t>
      </w:r>
      <w:proofErr w:type="spellStart"/>
      <w:r w:rsidR="001723E0" w:rsidRPr="005F49FB">
        <w:rPr>
          <w:rFonts w:ascii="Times New Roman" w:hAnsi="Times New Roman" w:cs="Times New Roman"/>
          <w:sz w:val="28"/>
          <w:szCs w:val="28"/>
        </w:rPr>
        <w:t>послевакционные</w:t>
      </w:r>
      <w:proofErr w:type="spellEnd"/>
      <w:r w:rsidR="001723E0" w:rsidRPr="005F49FB">
        <w:rPr>
          <w:rFonts w:ascii="Times New Roman" w:hAnsi="Times New Roman" w:cs="Times New Roman"/>
          <w:sz w:val="28"/>
          <w:szCs w:val="28"/>
        </w:rPr>
        <w:t xml:space="preserve"> осложнения (анафилактический шок, тяжелые </w:t>
      </w:r>
      <w:proofErr w:type="spellStart"/>
      <w:r w:rsidR="001723E0" w:rsidRPr="005F49FB">
        <w:rPr>
          <w:rFonts w:ascii="Times New Roman" w:hAnsi="Times New Roman" w:cs="Times New Roman"/>
          <w:sz w:val="28"/>
          <w:szCs w:val="28"/>
        </w:rPr>
        <w:t>генерализованные</w:t>
      </w:r>
      <w:proofErr w:type="spellEnd"/>
      <w:r w:rsidR="001723E0" w:rsidRPr="005F49FB">
        <w:rPr>
          <w:rFonts w:ascii="Times New Roman" w:hAnsi="Times New Roman" w:cs="Times New Roman"/>
          <w:sz w:val="28"/>
          <w:szCs w:val="28"/>
        </w:rPr>
        <w:t xml:space="preserve"> аллергические реакции, судорожный синдром, температура выше 40С и т.д.) на введение компонента 1 вакцины;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23E0" w:rsidRPr="005F49FB" w:rsidRDefault="001723E0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беременность и период грудного вскармливания;</w:t>
      </w:r>
      <w:r w:rsidR="009117AF" w:rsidRPr="005F49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7AF" w:rsidRPr="005F49FB" w:rsidRDefault="001723E0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>- возраст до 18 лет.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Default="001723E0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Переболевшие </w:t>
      </w:r>
      <w:r w:rsidRPr="005F49FB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F49FB">
        <w:rPr>
          <w:rFonts w:ascii="Times New Roman" w:hAnsi="Times New Roman" w:cs="Times New Roman"/>
          <w:sz w:val="28"/>
          <w:szCs w:val="28"/>
        </w:rPr>
        <w:t xml:space="preserve">-19 и лица, имеющие положительные результаты ранее выполненного исследования на наличие антител классов </w:t>
      </w:r>
      <w:r w:rsidRPr="005F49F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F49FB">
        <w:rPr>
          <w:rFonts w:ascii="Times New Roman" w:hAnsi="Times New Roman" w:cs="Times New Roman"/>
          <w:sz w:val="28"/>
          <w:szCs w:val="28"/>
        </w:rPr>
        <w:t xml:space="preserve"> и М к </w:t>
      </w:r>
      <w:proofErr w:type="spellStart"/>
      <w:r w:rsidRPr="005F49FB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Pr="005F49FB">
        <w:rPr>
          <w:rFonts w:ascii="Times New Roman" w:hAnsi="Times New Roman" w:cs="Times New Roman"/>
          <w:sz w:val="28"/>
          <w:szCs w:val="28"/>
        </w:rPr>
        <w:t>, не прививаются.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7AF" w:rsidRPr="005F49FB" w:rsidRDefault="001723E0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 xml:space="preserve">Общие сведения о вакцинации для </w:t>
      </w:r>
      <w:proofErr w:type="gramStart"/>
      <w:r w:rsidRPr="005F49FB">
        <w:rPr>
          <w:rFonts w:ascii="Times New Roman" w:hAnsi="Times New Roman" w:cs="Times New Roman"/>
          <w:b/>
          <w:sz w:val="28"/>
          <w:szCs w:val="28"/>
        </w:rPr>
        <w:t>привитых</w:t>
      </w:r>
      <w:proofErr w:type="gramEnd"/>
      <w:r w:rsidR="005F49FB">
        <w:rPr>
          <w:rFonts w:ascii="Times New Roman" w:hAnsi="Times New Roman" w:cs="Times New Roman"/>
          <w:b/>
          <w:sz w:val="28"/>
          <w:szCs w:val="28"/>
        </w:rPr>
        <w:t>.</w:t>
      </w:r>
    </w:p>
    <w:p w:rsidR="009117AF" w:rsidRPr="005F49FB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723E0" w:rsidRPr="005F49FB">
        <w:rPr>
          <w:rFonts w:ascii="Times New Roman" w:hAnsi="Times New Roman" w:cs="Times New Roman"/>
          <w:sz w:val="28"/>
          <w:szCs w:val="28"/>
        </w:rPr>
        <w:t xml:space="preserve">После введения первого компонента вакцины </w:t>
      </w:r>
      <w:r w:rsidR="00B137F1" w:rsidRPr="005F49FB">
        <w:rPr>
          <w:rFonts w:ascii="Times New Roman" w:hAnsi="Times New Roman" w:cs="Times New Roman"/>
          <w:sz w:val="28"/>
          <w:szCs w:val="28"/>
        </w:rPr>
        <w:t xml:space="preserve">Спутник </w:t>
      </w:r>
      <w:r w:rsidR="00B137F1" w:rsidRPr="005F49F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137F1" w:rsidRPr="005F49FB">
        <w:rPr>
          <w:rFonts w:ascii="Times New Roman" w:hAnsi="Times New Roman" w:cs="Times New Roman"/>
          <w:sz w:val="28"/>
          <w:szCs w:val="28"/>
        </w:rPr>
        <w:t xml:space="preserve"> у 7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-10% привитых возможно развитие общих и местных реакций </w:t>
      </w:r>
      <w:proofErr w:type="gramStart"/>
      <w:r w:rsidR="009117AF" w:rsidRPr="005F49F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9117AF" w:rsidRPr="005F49FB">
        <w:rPr>
          <w:rFonts w:ascii="Times New Roman" w:hAnsi="Times New Roman" w:cs="Times New Roman"/>
          <w:sz w:val="28"/>
          <w:szCs w:val="28"/>
        </w:rPr>
        <w:t xml:space="preserve"> 24 часа после прививки, которые полностью проходят в течени</w:t>
      </w:r>
      <w:r w:rsidR="007A2986">
        <w:rPr>
          <w:rFonts w:ascii="Times New Roman" w:hAnsi="Times New Roman" w:cs="Times New Roman"/>
          <w:sz w:val="28"/>
          <w:szCs w:val="28"/>
        </w:rPr>
        <w:t>е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 3-х последующих дней. </w:t>
      </w:r>
    </w:p>
    <w:p w:rsidR="009117AF" w:rsidRPr="005F49FB" w:rsidRDefault="005F49FB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Общие реакции: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9117AF" w:rsidRPr="005F49FB">
        <w:rPr>
          <w:rFonts w:ascii="Times New Roman" w:hAnsi="Times New Roman" w:cs="Times New Roman"/>
          <w:sz w:val="28"/>
          <w:szCs w:val="28"/>
        </w:rPr>
        <w:t xml:space="preserve">риппоподобный синдром (повышение температуры тела, головная боль, головокружение, мышечные и суставные боли, сонливость, слабость). </w:t>
      </w:r>
    </w:p>
    <w:p w:rsidR="009117AF" w:rsidRPr="005F49FB" w:rsidRDefault="005F49FB" w:rsidP="00B00C6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17AF" w:rsidRPr="005F49FB">
        <w:rPr>
          <w:rFonts w:ascii="Times New Roman" w:hAnsi="Times New Roman" w:cs="Times New Roman"/>
          <w:sz w:val="28"/>
          <w:szCs w:val="28"/>
        </w:rPr>
        <w:t>Местные реакции: болезненность в месте инъекции, гиперемия, отечность.</w:t>
      </w:r>
    </w:p>
    <w:p w:rsidR="009117AF" w:rsidRPr="005F49FB" w:rsidRDefault="009117AF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Появляющиеся симптомы не требуют специального лечения. </w:t>
      </w:r>
    </w:p>
    <w:p w:rsidR="009117AF" w:rsidRPr="005F49FB" w:rsidRDefault="009117AF" w:rsidP="00B00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b/>
          <w:sz w:val="28"/>
          <w:szCs w:val="28"/>
        </w:rPr>
        <w:t xml:space="preserve">Запись на вакцинацию. </w:t>
      </w:r>
    </w:p>
    <w:p w:rsidR="009117AF" w:rsidRPr="005F49FB" w:rsidRDefault="009117AF" w:rsidP="005F49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9FB">
        <w:rPr>
          <w:rFonts w:ascii="Times New Roman" w:hAnsi="Times New Roman" w:cs="Times New Roman"/>
          <w:sz w:val="28"/>
          <w:szCs w:val="28"/>
        </w:rPr>
        <w:t xml:space="preserve">Записаться на вакцинацию можно на Едином портале государственных услуг (ЕПГУ), через регистрационный портал </w:t>
      </w:r>
      <w:proofErr w:type="spellStart"/>
      <w:r w:rsidRPr="005F49FB">
        <w:rPr>
          <w:rFonts w:ascii="Times New Roman" w:hAnsi="Times New Roman" w:cs="Times New Roman"/>
          <w:sz w:val="28"/>
          <w:szCs w:val="28"/>
          <w:lang w:val="en-US"/>
        </w:rPr>
        <w:t>medregtver</w:t>
      </w:r>
      <w:proofErr w:type="spellEnd"/>
      <w:r w:rsidRPr="005F49F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F49F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F49FB">
        <w:rPr>
          <w:rFonts w:ascii="Times New Roman" w:hAnsi="Times New Roman" w:cs="Times New Roman"/>
          <w:sz w:val="28"/>
          <w:szCs w:val="28"/>
        </w:rPr>
        <w:t xml:space="preserve">, номер 122 в Едином диспетчерском центре и по выделенным телефонам медицинских организаций. </w:t>
      </w:r>
    </w:p>
    <w:p w:rsidR="009117AF" w:rsidRPr="005F49FB" w:rsidRDefault="009117AF" w:rsidP="005F49F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17AF" w:rsidRPr="005F49FB" w:rsidSect="00B00C6C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27"/>
    <w:rsid w:val="000B0D27"/>
    <w:rsid w:val="001723E0"/>
    <w:rsid w:val="0021021B"/>
    <w:rsid w:val="002243BD"/>
    <w:rsid w:val="005F49FB"/>
    <w:rsid w:val="007A2986"/>
    <w:rsid w:val="008E7880"/>
    <w:rsid w:val="009117AF"/>
    <w:rsid w:val="00B00C6C"/>
    <w:rsid w:val="00B137F1"/>
    <w:rsid w:val="00DE6DCB"/>
    <w:rsid w:val="00E9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buh</cp:lastModifiedBy>
  <cp:revision>4</cp:revision>
  <cp:lastPrinted>2021-02-12T05:00:00Z</cp:lastPrinted>
  <dcterms:created xsi:type="dcterms:W3CDTF">2021-02-12T04:56:00Z</dcterms:created>
  <dcterms:modified xsi:type="dcterms:W3CDTF">2021-02-12T05:01:00Z</dcterms:modified>
</cp:coreProperties>
</file>