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F5" w:rsidRPr="00307FF5" w:rsidRDefault="00307FF5" w:rsidP="00307FF5">
      <w:pPr>
        <w:spacing w:after="188" w:line="240" w:lineRule="auto"/>
        <w:jc w:val="center"/>
        <w:outlineLvl w:val="0"/>
        <w:rPr>
          <w:rFonts w:ascii="Times New Roman" w:eastAsia="Times New Roman" w:hAnsi="Times New Roman" w:cs="Times New Roman"/>
          <w:b/>
          <w:color w:val="505559"/>
          <w:spacing w:val="6"/>
          <w:kern w:val="36"/>
          <w:sz w:val="45"/>
          <w:szCs w:val="45"/>
          <w:lang w:eastAsia="ru-RU"/>
        </w:rPr>
      </w:pPr>
      <w:r w:rsidRPr="00307FF5">
        <w:rPr>
          <w:rFonts w:ascii="Times New Roman" w:eastAsia="Times New Roman" w:hAnsi="Times New Roman" w:cs="Times New Roman"/>
          <w:b/>
          <w:color w:val="505559"/>
          <w:spacing w:val="6"/>
          <w:kern w:val="36"/>
          <w:sz w:val="45"/>
          <w:szCs w:val="45"/>
          <w:lang w:eastAsia="ru-RU"/>
        </w:rPr>
        <w:t>Памятка о мерах пожарной безопасности для объектов с массовым пребыванием людей</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Отдел надзорной деятельности и профилактической работы по г</w:t>
      </w:r>
      <w:proofErr w:type="gramStart"/>
      <w:r w:rsidRPr="00307FF5">
        <w:rPr>
          <w:rFonts w:ascii="Times New Roman" w:eastAsia="Times New Roman" w:hAnsi="Times New Roman" w:cs="Times New Roman"/>
          <w:color w:val="000000"/>
          <w:sz w:val="36"/>
          <w:szCs w:val="36"/>
          <w:lang w:eastAsia="ru-RU"/>
        </w:rPr>
        <w:t>.К</w:t>
      </w:r>
      <w:proofErr w:type="gramEnd"/>
      <w:r w:rsidRPr="00307FF5">
        <w:rPr>
          <w:rFonts w:ascii="Times New Roman" w:eastAsia="Times New Roman" w:hAnsi="Times New Roman" w:cs="Times New Roman"/>
          <w:color w:val="000000"/>
          <w:sz w:val="36"/>
          <w:szCs w:val="36"/>
          <w:lang w:eastAsia="ru-RU"/>
        </w:rPr>
        <w:t>ерчь ГУ МЧС России по Республики Крым во избежание пожаров на объектах с массовым пребыванием людей напоминает о соблюдении правил пожарной безопасности.</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xml:space="preserve">Все объекты должны быть обеспечены исправными первичными средствами пожаротушения, средствами связи для вызова противопожарной службы и противопожарной автоматикой </w:t>
      </w:r>
      <w:proofErr w:type="gramStart"/>
      <w:r w:rsidRPr="00307FF5">
        <w:rPr>
          <w:rFonts w:ascii="Times New Roman" w:eastAsia="Times New Roman" w:hAnsi="Times New Roman" w:cs="Times New Roman"/>
          <w:color w:val="000000"/>
          <w:sz w:val="36"/>
          <w:szCs w:val="36"/>
          <w:lang w:eastAsia="ru-RU"/>
        </w:rPr>
        <w:t>согласно</w:t>
      </w:r>
      <w:proofErr w:type="gramEnd"/>
      <w:r w:rsidRPr="00307FF5">
        <w:rPr>
          <w:rFonts w:ascii="Times New Roman" w:eastAsia="Times New Roman" w:hAnsi="Times New Roman" w:cs="Times New Roman"/>
          <w:color w:val="000000"/>
          <w:sz w:val="36"/>
          <w:szCs w:val="36"/>
          <w:lang w:eastAsia="ru-RU"/>
        </w:rPr>
        <w:t xml:space="preserve"> действующих норм. У телефонов должны быть вывешены таблички с указанием номера телефона «101» вызова государственной противопожарной службы. В зданиях и сооружениях должны быть разработаны и на видных местах вывешены планы эвакуации людей в случае пожара, а также предусмотрена система оповещения людей о пожаре. В зданиях, где не требуются технические средства оповещения людей о пожаре, руководитель объекта должен определить порядок оповещения людей о пожаре и назначить ответственных лиц. </w:t>
      </w:r>
      <w:proofErr w:type="spellStart"/>
      <w:r w:rsidRPr="00307FF5">
        <w:rPr>
          <w:rFonts w:ascii="Times New Roman" w:eastAsia="Times New Roman" w:hAnsi="Times New Roman" w:cs="Times New Roman"/>
          <w:color w:val="000000"/>
          <w:sz w:val="36"/>
          <w:szCs w:val="36"/>
          <w:lang w:eastAsia="ru-RU"/>
        </w:rPr>
        <w:t>Оповещатели</w:t>
      </w:r>
      <w:proofErr w:type="spellEnd"/>
      <w:r w:rsidRPr="00307FF5">
        <w:rPr>
          <w:rFonts w:ascii="Times New Roman" w:eastAsia="Times New Roman" w:hAnsi="Times New Roman" w:cs="Times New Roman"/>
          <w:color w:val="000000"/>
          <w:sz w:val="36"/>
          <w:szCs w:val="36"/>
          <w:lang w:eastAsia="ru-RU"/>
        </w:rPr>
        <w:t xml:space="preserve"> (громкоговорители) должны быть без регулятора громкости и подключены к сети без разъемных устройств. В лечебных и детских дошкольных учреждениях, а также спальных корпусах школ-интернатов о пожаре оповещается только обслуживающий персонал. Руководитель лечебного учреждения обязан ежедневно после окончания выписки больных сообщать в подразделение государственной противопожарной службы данные о числе больных, находящихся в каждом здании учреждения.</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xml:space="preserve">Для объектов с ночным пребыванием людей (детские сады, школы-интернаты, больницы, гостиницы и т.п.) в </w:t>
      </w:r>
      <w:r w:rsidRPr="00307FF5">
        <w:rPr>
          <w:rFonts w:ascii="Times New Roman" w:eastAsia="Times New Roman" w:hAnsi="Times New Roman" w:cs="Times New Roman"/>
          <w:color w:val="000000"/>
          <w:sz w:val="36"/>
          <w:szCs w:val="36"/>
          <w:lang w:eastAsia="ru-RU"/>
        </w:rPr>
        <w:lastRenderedPageBreak/>
        <w:t>инструкции должны предусматриваться два варианта действий: в дневное и ночное время. Практические тренировки всего задействованного для эвакуации персонала должны проводиться не реже одного раза в полугодие. План эвакуации должен определять места эвакуации людей на случай возникновения пожара. У обслуживающего персонала, на случай отключения электроэнергии, должны быть электрические фонари. Количество фонарей определяется руководителем, исходя из особенностей объекта, наличия дежурного персонала (если не предусмотрено аварийное освещение). Сети противопожарного водопровода должны находиться в исправном состоянии и обеспечивать требуемый по нормам расход воды на нужды пожаротушения. Проверка их работоспособности должна осуществляться не</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реже двух раз в год (весной и осенью). Пожарные гидранты должны находиться в исправном состоянии, а в зимнее время должны быть утеплены, и очищаться от снега и льда.</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В учреждениях социального обеспечения (школы-интернаты, дома для престарелых и инвалидов, детские дома) должно быть организовано круглосуточное дежурство обслуживающего персонала. Дежурный обязан иметь при себе комплект ключей от всех замков на дверях эвакуационных выходов, в другой комплект должен храниться в помещении дежурного. Все двери, предназначены для эвакуации людей, должны иметь сигнальные фонари с зелеными стеклами и надписью «Выход».</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На объектах с массовым пребыванием людей запрещается:</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proofErr w:type="gramStart"/>
      <w:r w:rsidRPr="00307FF5">
        <w:rPr>
          <w:rFonts w:ascii="Times New Roman" w:eastAsia="Times New Roman" w:hAnsi="Times New Roman" w:cs="Times New Roman"/>
          <w:color w:val="000000"/>
          <w:sz w:val="36"/>
          <w:szCs w:val="36"/>
          <w:lang w:eastAsia="ru-RU"/>
        </w:rPr>
        <w:t xml:space="preserve">— загромождать проходы, коридоры, тамбуры, галереи, лифтовые холлы, лестничные площадки, марши лестниц и люки с мебелью, шкафами, оборудованием, различными </w:t>
      </w:r>
      <w:r w:rsidRPr="00307FF5">
        <w:rPr>
          <w:rFonts w:ascii="Times New Roman" w:eastAsia="Times New Roman" w:hAnsi="Times New Roman" w:cs="Times New Roman"/>
          <w:color w:val="000000"/>
          <w:sz w:val="36"/>
          <w:szCs w:val="36"/>
          <w:lang w:eastAsia="ru-RU"/>
        </w:rPr>
        <w:lastRenderedPageBreak/>
        <w:t>материалами готовой продукцией, а также забивать двери эвакуационных выходов;</w:t>
      </w:r>
      <w:proofErr w:type="gramEnd"/>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устраивать на путях эвакуации пороги, турникеты, раздвижные, подъемные и вращающиеся двери и другие устройства, препятствующие свободной эвакуации людей;</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применять на путях эвакуации горючие материалы для отделки, облицовки, окраски стен и потолков, а в лестничных клетках – также ступеней и площадок;</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фиксировать самозакрывающиеся двери лестничных клеток,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устанавливать глухие решетки на окнах (за исключением помещений складов, касс, оружейных комнат);</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заменять армированное стекло обычным в остеклениях дверей и фрамуг;</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Times New Roman" w:eastAsia="Times New Roman" w:hAnsi="Times New Roman" w:cs="Times New Roman"/>
          <w:color w:val="000000"/>
          <w:sz w:val="36"/>
          <w:szCs w:val="36"/>
          <w:lang w:eastAsia="ru-RU"/>
        </w:rPr>
        <w:t>— применять ковры и ковровые дорожки из горючих синтетических материалов.</w:t>
      </w:r>
    </w:p>
    <w:p w:rsidR="00307FF5" w:rsidRPr="00307FF5" w:rsidRDefault="00307FF5" w:rsidP="00307FF5">
      <w:pPr>
        <w:spacing w:after="125" w:line="240" w:lineRule="auto"/>
        <w:jc w:val="both"/>
        <w:rPr>
          <w:rFonts w:ascii="Arial" w:eastAsia="Times New Roman" w:hAnsi="Arial" w:cs="Arial"/>
          <w:color w:val="989FA8"/>
          <w:sz w:val="18"/>
          <w:szCs w:val="18"/>
          <w:lang w:eastAsia="ru-RU"/>
        </w:rPr>
      </w:pPr>
      <w:r w:rsidRPr="00307FF5">
        <w:rPr>
          <w:rFonts w:ascii="Arial" w:eastAsia="Times New Roman" w:hAnsi="Arial" w:cs="Arial"/>
          <w:b/>
          <w:bCs/>
          <w:color w:val="000000"/>
          <w:sz w:val="36"/>
          <w:szCs w:val="36"/>
          <w:lang w:eastAsia="ru-RU"/>
        </w:rPr>
        <w:t>Отдел надзорной деятельности и профилактической работы по г</w:t>
      </w:r>
      <w:proofErr w:type="gramStart"/>
      <w:r w:rsidRPr="00307FF5">
        <w:rPr>
          <w:rFonts w:ascii="Arial" w:eastAsia="Times New Roman" w:hAnsi="Arial" w:cs="Arial"/>
          <w:b/>
          <w:bCs/>
          <w:color w:val="000000"/>
          <w:sz w:val="36"/>
          <w:szCs w:val="36"/>
          <w:lang w:eastAsia="ru-RU"/>
        </w:rPr>
        <w:t>.К</w:t>
      </w:r>
      <w:proofErr w:type="gramEnd"/>
      <w:r w:rsidRPr="00307FF5">
        <w:rPr>
          <w:rFonts w:ascii="Arial" w:eastAsia="Times New Roman" w:hAnsi="Arial" w:cs="Arial"/>
          <w:b/>
          <w:bCs/>
          <w:color w:val="000000"/>
          <w:sz w:val="36"/>
          <w:szCs w:val="36"/>
          <w:lang w:eastAsia="ru-RU"/>
        </w:rPr>
        <w:t>ерчь ГУ МЧС России по Республики Крым</w:t>
      </w:r>
    </w:p>
    <w:p w:rsidR="00765B6E" w:rsidRDefault="00765B6E" w:rsidP="00307FF5">
      <w:pPr>
        <w:jc w:val="both"/>
      </w:pPr>
    </w:p>
    <w:sectPr w:rsidR="00765B6E" w:rsidSect="00765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7FF5"/>
    <w:rsid w:val="00307FF5"/>
    <w:rsid w:val="00765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B6E"/>
  </w:style>
  <w:style w:type="paragraph" w:styleId="1">
    <w:name w:val="heading 1"/>
    <w:basedOn w:val="a"/>
    <w:link w:val="10"/>
    <w:uiPriority w:val="9"/>
    <w:qFormat/>
    <w:rsid w:val="00307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FF5"/>
    <w:rPr>
      <w:rFonts w:ascii="Times New Roman" w:eastAsia="Times New Roman" w:hAnsi="Times New Roman" w:cs="Times New Roman"/>
      <w:b/>
      <w:bCs/>
      <w:kern w:val="36"/>
      <w:sz w:val="48"/>
      <w:szCs w:val="48"/>
      <w:lang w:eastAsia="ru-RU"/>
    </w:rPr>
  </w:style>
  <w:style w:type="character" w:customStyle="1" w:styleId="posted-on">
    <w:name w:val="posted-on"/>
    <w:basedOn w:val="a0"/>
    <w:rsid w:val="00307FF5"/>
  </w:style>
  <w:style w:type="character" w:styleId="a3">
    <w:name w:val="Hyperlink"/>
    <w:basedOn w:val="a0"/>
    <w:uiPriority w:val="99"/>
    <w:semiHidden/>
    <w:unhideWhenUsed/>
    <w:rsid w:val="00307FF5"/>
    <w:rPr>
      <w:color w:val="0000FF"/>
      <w:u w:val="single"/>
    </w:rPr>
  </w:style>
  <w:style w:type="character" w:customStyle="1" w:styleId="byline">
    <w:name w:val="byline"/>
    <w:basedOn w:val="a0"/>
    <w:rsid w:val="00307FF5"/>
  </w:style>
  <w:style w:type="character" w:customStyle="1" w:styleId="author">
    <w:name w:val="author"/>
    <w:basedOn w:val="a0"/>
    <w:rsid w:val="00307FF5"/>
  </w:style>
  <w:style w:type="paragraph" w:styleId="a4">
    <w:name w:val="Normal (Web)"/>
    <w:basedOn w:val="a"/>
    <w:uiPriority w:val="99"/>
    <w:semiHidden/>
    <w:unhideWhenUsed/>
    <w:rsid w:val="00307F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07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0205179">
      <w:bodyDiv w:val="1"/>
      <w:marLeft w:val="0"/>
      <w:marRight w:val="0"/>
      <w:marTop w:val="0"/>
      <w:marBottom w:val="0"/>
      <w:divBdr>
        <w:top w:val="none" w:sz="0" w:space="0" w:color="auto"/>
        <w:left w:val="none" w:sz="0" w:space="0" w:color="auto"/>
        <w:bottom w:val="none" w:sz="0" w:space="0" w:color="auto"/>
        <w:right w:val="none" w:sz="0" w:space="0" w:color="auto"/>
      </w:divBdr>
      <w:divsChild>
        <w:div w:id="1530025628">
          <w:marLeft w:val="0"/>
          <w:marRight w:val="0"/>
          <w:marTop w:val="0"/>
          <w:marBottom w:val="0"/>
          <w:divBdr>
            <w:top w:val="none" w:sz="0" w:space="0" w:color="auto"/>
            <w:left w:val="none" w:sz="0" w:space="0" w:color="auto"/>
            <w:bottom w:val="none" w:sz="0" w:space="0" w:color="auto"/>
            <w:right w:val="none" w:sz="0" w:space="0" w:color="auto"/>
          </w:divBdr>
        </w:div>
        <w:div w:id="132632599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2018-07-04T11:40:00Z</dcterms:created>
  <dcterms:modified xsi:type="dcterms:W3CDTF">2018-07-04T11:41:00Z</dcterms:modified>
</cp:coreProperties>
</file>