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616D" w14:textId="77777777" w:rsidR="00DF2BA4" w:rsidRPr="00DF2BA4" w:rsidRDefault="00DF2BA4" w:rsidP="00DF2BA4">
      <w:pPr>
        <w:suppressAutoHyphens/>
        <w:snapToGrid w:val="0"/>
        <w:spacing w:after="0"/>
        <w:rPr>
          <w:rFonts w:ascii="Times New Roman" w:eastAsia="Calibri" w:hAnsi="Times New Roman" w:cs="Times New Roman"/>
          <w:color w:val="000000"/>
          <w:sz w:val="28"/>
          <w:szCs w:val="28"/>
          <w:lang w:val="ru-RU" w:eastAsia="zh-CN"/>
        </w:rPr>
      </w:pPr>
      <w:bookmarkStart w:id="0" w:name="block-51809452"/>
      <w:r w:rsidRPr="00DF2BA4">
        <w:rPr>
          <w:rFonts w:ascii="Times New Roman" w:eastAsia="Calibri" w:hAnsi="Times New Roman" w:cs="Times New Roman"/>
          <w:color w:val="000000"/>
          <w:sz w:val="28"/>
          <w:szCs w:val="28"/>
          <w:lang w:val="ru-RU" w:eastAsia="zh-CN"/>
        </w:rPr>
        <w:t xml:space="preserve">Выписка </w:t>
      </w:r>
      <w:proofErr w:type="gramStart"/>
      <w:r w:rsidRPr="00DF2BA4">
        <w:rPr>
          <w:rFonts w:ascii="Times New Roman" w:eastAsia="Calibri" w:hAnsi="Times New Roman" w:cs="Times New Roman"/>
          <w:color w:val="000000"/>
          <w:sz w:val="28"/>
          <w:szCs w:val="28"/>
          <w:lang w:val="ru-RU" w:eastAsia="zh-CN"/>
        </w:rPr>
        <w:t>из  ООП</w:t>
      </w:r>
      <w:proofErr w:type="gramEnd"/>
      <w:r w:rsidRPr="00DF2BA4">
        <w:rPr>
          <w:rFonts w:ascii="Times New Roman" w:eastAsia="Calibri" w:hAnsi="Times New Roman" w:cs="Times New Roman"/>
          <w:color w:val="000000"/>
          <w:sz w:val="28"/>
          <w:szCs w:val="28"/>
          <w:lang w:val="ru-RU" w:eastAsia="zh-CN"/>
        </w:rPr>
        <w:t xml:space="preserve"> ООО, </w:t>
      </w:r>
    </w:p>
    <w:p w14:paraId="562C6BB0" w14:textId="77777777" w:rsidR="00DF2BA4" w:rsidRPr="00DF2BA4" w:rsidRDefault="00DF2BA4" w:rsidP="00DF2BA4">
      <w:pPr>
        <w:suppressAutoHyphens/>
        <w:snapToGrid w:val="0"/>
        <w:spacing w:after="0"/>
        <w:rPr>
          <w:rFonts w:ascii="Times New Roman" w:eastAsia="Calibri" w:hAnsi="Times New Roman" w:cs="Times New Roman"/>
          <w:color w:val="000000"/>
          <w:sz w:val="28"/>
          <w:szCs w:val="28"/>
          <w:lang w:val="ru-RU" w:eastAsia="zh-CN"/>
        </w:rPr>
      </w:pPr>
      <w:r w:rsidRPr="00DF2BA4">
        <w:rPr>
          <w:rFonts w:ascii="Times New Roman" w:eastAsia="Calibri" w:hAnsi="Times New Roman" w:cs="Times New Roman"/>
          <w:color w:val="000000"/>
          <w:sz w:val="28"/>
          <w:szCs w:val="28"/>
          <w:lang w:val="ru-RU" w:eastAsia="zh-CN"/>
        </w:rPr>
        <w:t xml:space="preserve">утвержденной приказом </w:t>
      </w:r>
    </w:p>
    <w:p w14:paraId="012C17A8" w14:textId="77777777" w:rsidR="00DF2BA4" w:rsidRPr="00DF2BA4" w:rsidRDefault="00DF2BA4" w:rsidP="00DF2BA4">
      <w:pPr>
        <w:suppressAutoHyphens/>
        <w:snapToGrid w:val="0"/>
        <w:spacing w:after="0"/>
        <w:rPr>
          <w:rFonts w:ascii="Times New Roman" w:eastAsia="Calibri" w:hAnsi="Times New Roman" w:cs="Times New Roman"/>
          <w:color w:val="000000"/>
          <w:sz w:val="28"/>
          <w:szCs w:val="28"/>
          <w:lang w:val="ru-RU" w:eastAsia="zh-CN"/>
        </w:rPr>
      </w:pPr>
      <w:r w:rsidRPr="00DF2BA4">
        <w:rPr>
          <w:rFonts w:ascii="Times New Roman" w:eastAsia="Calibri" w:hAnsi="Times New Roman" w:cs="Times New Roman"/>
          <w:color w:val="000000"/>
          <w:sz w:val="28"/>
          <w:szCs w:val="28"/>
          <w:lang w:val="ru-RU" w:eastAsia="zh-CN"/>
        </w:rPr>
        <w:t xml:space="preserve">МБОУ г. Керчи РК «Школа №13» </w:t>
      </w:r>
    </w:p>
    <w:p w14:paraId="13943DE8" w14:textId="77777777" w:rsidR="00DF2BA4" w:rsidRPr="00DF2BA4" w:rsidRDefault="00DF2BA4" w:rsidP="00DF2BA4">
      <w:pPr>
        <w:suppressAutoHyphens/>
        <w:snapToGrid w:val="0"/>
        <w:spacing w:after="0"/>
        <w:rPr>
          <w:rFonts w:ascii="Times New Roman" w:eastAsia="Calibri" w:hAnsi="Times New Roman" w:cs="Times New Roman"/>
          <w:sz w:val="28"/>
          <w:szCs w:val="28"/>
          <w:lang w:val="ru-RU"/>
        </w:rPr>
      </w:pPr>
      <w:r w:rsidRPr="00DF2BA4">
        <w:rPr>
          <w:rFonts w:ascii="Times New Roman" w:eastAsia="Calibri" w:hAnsi="Times New Roman" w:cs="Times New Roman"/>
          <w:color w:val="000000"/>
          <w:sz w:val="28"/>
          <w:szCs w:val="28"/>
          <w:lang w:val="ru-RU" w:eastAsia="zh-CN"/>
        </w:rPr>
        <w:t xml:space="preserve">от </w:t>
      </w:r>
      <w:proofErr w:type="gramStart"/>
      <w:r w:rsidRPr="00DF2BA4">
        <w:rPr>
          <w:rFonts w:ascii="Times New Roman" w:eastAsia="Calibri" w:hAnsi="Times New Roman" w:cs="Times New Roman"/>
          <w:sz w:val="28"/>
          <w:szCs w:val="28"/>
          <w:lang w:val="ru-RU"/>
        </w:rPr>
        <w:t>31  августа</w:t>
      </w:r>
      <w:proofErr w:type="gramEnd"/>
      <w:r w:rsidRPr="00DF2BA4">
        <w:rPr>
          <w:rFonts w:ascii="Times New Roman" w:eastAsia="Calibri" w:hAnsi="Times New Roman" w:cs="Times New Roman"/>
          <w:sz w:val="28"/>
          <w:szCs w:val="28"/>
          <w:lang w:val="ru-RU"/>
        </w:rPr>
        <w:t xml:space="preserve"> 2023г. № 326,</w:t>
      </w:r>
    </w:p>
    <w:p w14:paraId="3917B7C3" w14:textId="77777777" w:rsidR="00DF2BA4" w:rsidRPr="00DF2BA4" w:rsidRDefault="00DF2BA4" w:rsidP="00DF2BA4">
      <w:pPr>
        <w:suppressAutoHyphens/>
        <w:spacing w:after="0"/>
        <w:rPr>
          <w:rFonts w:ascii="Times New Roman" w:eastAsia="Calibri" w:hAnsi="Times New Roman" w:cs="Times New Roman"/>
          <w:color w:val="000000"/>
          <w:sz w:val="28"/>
          <w:szCs w:val="28"/>
          <w:lang w:val="ru-RU" w:eastAsia="zh-CN"/>
        </w:rPr>
      </w:pPr>
      <w:bookmarkStart w:id="1" w:name="_Hlk205478533"/>
      <w:r w:rsidRPr="00DF2BA4">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5DF187F2" w14:textId="77777777" w:rsidR="00DF2BA4" w:rsidRPr="00DF2BA4" w:rsidRDefault="00DF2BA4" w:rsidP="00DF2BA4">
      <w:pPr>
        <w:suppressAutoHyphens/>
        <w:snapToGrid w:val="0"/>
        <w:spacing w:after="0"/>
        <w:rPr>
          <w:rFonts w:ascii="Times New Roman" w:eastAsia="Calibri" w:hAnsi="Times New Roman" w:cs="Times New Roman"/>
          <w:sz w:val="28"/>
          <w:szCs w:val="28"/>
          <w:lang w:val="ru-RU"/>
        </w:rPr>
      </w:pPr>
      <w:r w:rsidRPr="00DF2BA4">
        <w:rPr>
          <w:rFonts w:ascii="Times New Roman" w:eastAsia="Calibri" w:hAnsi="Times New Roman" w:cs="Times New Roman"/>
          <w:sz w:val="28"/>
          <w:szCs w:val="28"/>
          <w:lang w:val="ru-RU"/>
        </w:rPr>
        <w:t>от 15.07.2024г. № 219, 220,</w:t>
      </w:r>
    </w:p>
    <w:p w14:paraId="15F937D1" w14:textId="77777777" w:rsidR="00DF2BA4" w:rsidRPr="00DF2BA4" w:rsidRDefault="00DF2BA4" w:rsidP="00DF2BA4">
      <w:pPr>
        <w:suppressAutoHyphens/>
        <w:snapToGrid w:val="0"/>
        <w:spacing w:after="0"/>
        <w:rPr>
          <w:rFonts w:ascii="Times New Roman" w:eastAsia="Calibri" w:hAnsi="Times New Roman" w:cs="Times New Roman"/>
          <w:color w:val="000000"/>
          <w:sz w:val="28"/>
          <w:szCs w:val="28"/>
          <w:lang w:val="ru-RU" w:eastAsia="zh-CN"/>
        </w:rPr>
      </w:pPr>
      <w:r w:rsidRPr="00DF2BA4">
        <w:rPr>
          <w:rFonts w:ascii="Times New Roman" w:eastAsia="Calibri" w:hAnsi="Times New Roman" w:cs="Times New Roman"/>
          <w:color w:val="000000"/>
          <w:sz w:val="28"/>
          <w:szCs w:val="28"/>
          <w:lang w:val="ru-RU" w:eastAsia="zh-CN"/>
        </w:rPr>
        <w:t>от 29.08.2025г. № 267</w:t>
      </w:r>
    </w:p>
    <w:p w14:paraId="14DF0BCB" w14:textId="77777777" w:rsidR="00DF2BA4" w:rsidRPr="00DF2BA4" w:rsidRDefault="00DF2BA4" w:rsidP="00DF2BA4">
      <w:pPr>
        <w:spacing w:after="0"/>
        <w:ind w:left="120"/>
        <w:rPr>
          <w:rFonts w:ascii="Calibri" w:eastAsia="Calibri" w:hAnsi="Calibri" w:cs="Times New Roman"/>
          <w:lang w:val="ru-RU"/>
        </w:rPr>
      </w:pPr>
    </w:p>
    <w:p w14:paraId="62BA1250" w14:textId="77777777" w:rsidR="00826F8F" w:rsidRDefault="00826F8F">
      <w:pPr>
        <w:spacing w:after="0"/>
        <w:ind w:left="120"/>
        <w:rPr>
          <w:lang w:val="ru-RU"/>
        </w:rPr>
      </w:pPr>
    </w:p>
    <w:p w14:paraId="785D986C" w14:textId="77777777" w:rsidR="00826F8F" w:rsidRPr="00380C6B" w:rsidRDefault="00826F8F">
      <w:pPr>
        <w:spacing w:after="0"/>
        <w:ind w:left="120"/>
        <w:rPr>
          <w:lang w:val="ru-RU"/>
        </w:rPr>
      </w:pPr>
    </w:p>
    <w:p w14:paraId="1D5D6035" w14:textId="77777777" w:rsidR="000C4136" w:rsidRPr="00380C6B" w:rsidRDefault="000C4136">
      <w:pPr>
        <w:spacing w:after="0"/>
        <w:ind w:left="120"/>
        <w:rPr>
          <w:lang w:val="ru-RU"/>
        </w:rPr>
      </w:pPr>
    </w:p>
    <w:p w14:paraId="2240A314" w14:textId="77777777" w:rsidR="000C4136" w:rsidRDefault="000C4136">
      <w:pPr>
        <w:spacing w:after="0"/>
        <w:ind w:left="120"/>
        <w:rPr>
          <w:lang w:val="ru-RU"/>
        </w:rPr>
      </w:pPr>
    </w:p>
    <w:p w14:paraId="3E211304" w14:textId="77777777" w:rsidR="00DF2BA4" w:rsidRDefault="00DF2BA4">
      <w:pPr>
        <w:spacing w:after="0"/>
        <w:ind w:left="120"/>
        <w:rPr>
          <w:lang w:val="ru-RU"/>
        </w:rPr>
      </w:pPr>
    </w:p>
    <w:p w14:paraId="4ED217FE" w14:textId="77777777" w:rsidR="00DF2BA4" w:rsidRPr="00380C6B" w:rsidRDefault="00DF2BA4">
      <w:pPr>
        <w:spacing w:after="0"/>
        <w:ind w:left="120"/>
        <w:rPr>
          <w:lang w:val="ru-RU"/>
        </w:rPr>
      </w:pPr>
    </w:p>
    <w:p w14:paraId="24BCF73B" w14:textId="77777777" w:rsidR="000C4136" w:rsidRPr="00380C6B" w:rsidRDefault="000C4136">
      <w:pPr>
        <w:spacing w:after="0"/>
        <w:ind w:left="120"/>
        <w:rPr>
          <w:lang w:val="ru-RU"/>
        </w:rPr>
      </w:pPr>
    </w:p>
    <w:p w14:paraId="0065586C" w14:textId="77777777" w:rsidR="000C4136" w:rsidRPr="00380C6B" w:rsidRDefault="000C4136">
      <w:pPr>
        <w:spacing w:after="0"/>
        <w:ind w:left="120"/>
        <w:rPr>
          <w:lang w:val="ru-RU"/>
        </w:rPr>
      </w:pPr>
    </w:p>
    <w:p w14:paraId="4AFDCD5F" w14:textId="77777777" w:rsidR="000C4136" w:rsidRPr="00BC3E54" w:rsidRDefault="00AD58E7">
      <w:pPr>
        <w:spacing w:after="0" w:line="408" w:lineRule="auto"/>
        <w:ind w:left="120"/>
        <w:jc w:val="center"/>
        <w:rPr>
          <w:lang w:val="ru-RU"/>
        </w:rPr>
      </w:pPr>
      <w:r w:rsidRPr="00BC3E54">
        <w:rPr>
          <w:rFonts w:ascii="Times New Roman" w:hAnsi="Times New Roman"/>
          <w:b/>
          <w:color w:val="000000"/>
          <w:sz w:val="28"/>
          <w:lang w:val="ru-RU"/>
        </w:rPr>
        <w:t>РАБОЧАЯ ПРОГРАММА</w:t>
      </w:r>
    </w:p>
    <w:p w14:paraId="05BCA0D0" w14:textId="77777777" w:rsidR="000C4136" w:rsidRPr="00BC3E54" w:rsidRDefault="00AD58E7">
      <w:pPr>
        <w:spacing w:after="0" w:line="408" w:lineRule="auto"/>
        <w:ind w:left="120"/>
        <w:jc w:val="center"/>
        <w:rPr>
          <w:lang w:val="ru-RU"/>
        </w:rPr>
      </w:pPr>
      <w:r w:rsidRPr="00BC3E54">
        <w:rPr>
          <w:rFonts w:ascii="Times New Roman" w:hAnsi="Times New Roman"/>
          <w:color w:val="000000"/>
          <w:sz w:val="28"/>
          <w:lang w:val="ru-RU"/>
        </w:rPr>
        <w:t>(</w:t>
      </w:r>
      <w:r>
        <w:rPr>
          <w:rFonts w:ascii="Times New Roman" w:hAnsi="Times New Roman"/>
          <w:color w:val="000000"/>
          <w:sz w:val="28"/>
        </w:rPr>
        <w:t>ID</w:t>
      </w:r>
      <w:r w:rsidRPr="00BC3E54">
        <w:rPr>
          <w:rFonts w:ascii="Times New Roman" w:hAnsi="Times New Roman"/>
          <w:color w:val="000000"/>
          <w:sz w:val="28"/>
          <w:lang w:val="ru-RU"/>
        </w:rPr>
        <w:t xml:space="preserve"> 6776972)</w:t>
      </w:r>
    </w:p>
    <w:p w14:paraId="3072119F" w14:textId="77777777" w:rsidR="000C4136" w:rsidRPr="00BC3E54" w:rsidRDefault="000C4136">
      <w:pPr>
        <w:spacing w:after="0"/>
        <w:ind w:left="120"/>
        <w:jc w:val="center"/>
        <w:rPr>
          <w:lang w:val="ru-RU"/>
        </w:rPr>
      </w:pPr>
    </w:p>
    <w:p w14:paraId="231AD43C" w14:textId="77777777" w:rsidR="000C4136" w:rsidRPr="00380C6B" w:rsidRDefault="00AD58E7">
      <w:pPr>
        <w:spacing w:after="0" w:line="408" w:lineRule="auto"/>
        <w:ind w:left="120"/>
        <w:jc w:val="center"/>
        <w:rPr>
          <w:lang w:val="ru-RU"/>
        </w:rPr>
      </w:pPr>
      <w:r w:rsidRPr="00380C6B">
        <w:rPr>
          <w:rFonts w:ascii="Times New Roman" w:hAnsi="Times New Roman"/>
          <w:b/>
          <w:color w:val="000000"/>
          <w:sz w:val="28"/>
          <w:lang w:val="ru-RU"/>
        </w:rPr>
        <w:t>учебного предмета «Основы безопасности и защиты Родины»</w:t>
      </w:r>
    </w:p>
    <w:p w14:paraId="574CC29C" w14:textId="77777777" w:rsidR="000C4136" w:rsidRPr="00380C6B" w:rsidRDefault="00AD58E7">
      <w:pPr>
        <w:spacing w:after="0" w:line="408" w:lineRule="auto"/>
        <w:ind w:left="120"/>
        <w:jc w:val="center"/>
        <w:rPr>
          <w:lang w:val="ru-RU"/>
        </w:rPr>
      </w:pPr>
      <w:r w:rsidRPr="00380C6B">
        <w:rPr>
          <w:rFonts w:ascii="Times New Roman" w:hAnsi="Times New Roman"/>
          <w:color w:val="000000"/>
          <w:sz w:val="28"/>
          <w:lang w:val="ru-RU"/>
        </w:rPr>
        <w:t xml:space="preserve">для обучающихся 8-9 классов </w:t>
      </w:r>
    </w:p>
    <w:p w14:paraId="36D2B915" w14:textId="77777777" w:rsidR="000C4136" w:rsidRPr="00380C6B" w:rsidRDefault="000C4136">
      <w:pPr>
        <w:spacing w:after="0"/>
        <w:ind w:left="120"/>
        <w:jc w:val="center"/>
        <w:rPr>
          <w:lang w:val="ru-RU"/>
        </w:rPr>
      </w:pPr>
    </w:p>
    <w:p w14:paraId="4D132F5F" w14:textId="77777777" w:rsidR="000C4136" w:rsidRPr="00380C6B" w:rsidRDefault="000C4136">
      <w:pPr>
        <w:spacing w:after="0"/>
        <w:ind w:left="120"/>
        <w:jc w:val="center"/>
        <w:rPr>
          <w:lang w:val="ru-RU"/>
        </w:rPr>
      </w:pPr>
    </w:p>
    <w:p w14:paraId="740D3A0F" w14:textId="77777777" w:rsidR="000C4136" w:rsidRPr="00380C6B" w:rsidRDefault="000C4136">
      <w:pPr>
        <w:spacing w:after="0"/>
        <w:ind w:left="120"/>
        <w:jc w:val="center"/>
        <w:rPr>
          <w:lang w:val="ru-RU"/>
        </w:rPr>
      </w:pPr>
    </w:p>
    <w:p w14:paraId="3A793687" w14:textId="77777777" w:rsidR="000C4136" w:rsidRPr="00380C6B" w:rsidRDefault="000C4136">
      <w:pPr>
        <w:spacing w:after="0"/>
        <w:ind w:left="120"/>
        <w:jc w:val="center"/>
        <w:rPr>
          <w:lang w:val="ru-RU"/>
        </w:rPr>
      </w:pPr>
    </w:p>
    <w:p w14:paraId="572DB43B" w14:textId="77777777" w:rsidR="000C4136" w:rsidRPr="00380C6B" w:rsidRDefault="000C4136">
      <w:pPr>
        <w:spacing w:after="0"/>
        <w:ind w:left="120"/>
        <w:jc w:val="center"/>
        <w:rPr>
          <w:lang w:val="ru-RU"/>
        </w:rPr>
      </w:pPr>
    </w:p>
    <w:p w14:paraId="0F681773" w14:textId="77777777" w:rsidR="000C4136" w:rsidRPr="00380C6B" w:rsidRDefault="000C4136">
      <w:pPr>
        <w:spacing w:after="0"/>
        <w:ind w:left="120"/>
        <w:jc w:val="center"/>
        <w:rPr>
          <w:lang w:val="ru-RU"/>
        </w:rPr>
      </w:pPr>
    </w:p>
    <w:p w14:paraId="3BAFA507" w14:textId="77777777" w:rsidR="00326EAA" w:rsidRDefault="00326EAA" w:rsidP="00326EA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358B350F" w14:textId="77777777" w:rsidR="00DF2BA4" w:rsidRDefault="00DF2BA4" w:rsidP="00326EA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50539901" w14:textId="77777777" w:rsidR="00DF2BA4" w:rsidRPr="00326EAA" w:rsidRDefault="00DF2BA4" w:rsidP="00326EA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C5ADE93" w14:textId="77777777" w:rsidR="00326EAA" w:rsidRPr="00326EAA" w:rsidRDefault="00326EAA" w:rsidP="00326EA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5198FDC" w14:textId="77777777" w:rsidR="00326EAA" w:rsidRPr="00326EAA" w:rsidRDefault="00326EAA" w:rsidP="00326EA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0B0B852" w14:textId="77777777" w:rsidR="00326EAA" w:rsidRPr="00326EAA" w:rsidRDefault="00326EAA" w:rsidP="00326EAA">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2" w:name="_Hlk205479060"/>
      <w:r w:rsidRPr="00326EAA">
        <w:rPr>
          <w:rFonts w:ascii="Times New Roman" w:eastAsia="Times New Roman" w:hAnsi="Times New Roman" w:cs="Times New Roman"/>
          <w:sz w:val="28"/>
          <w:szCs w:val="28"/>
          <w:lang w:val="ru-RU" w:eastAsia="ru-RU"/>
        </w:rPr>
        <w:t>г.Керчь, 2025г.</w:t>
      </w:r>
    </w:p>
    <w:bookmarkEnd w:id="2"/>
    <w:p w14:paraId="27584C5A" w14:textId="77777777" w:rsidR="000C4136" w:rsidRPr="00380C6B" w:rsidRDefault="000C4136">
      <w:pPr>
        <w:spacing w:after="0"/>
        <w:ind w:left="120"/>
        <w:jc w:val="center"/>
        <w:rPr>
          <w:lang w:val="ru-RU"/>
        </w:rPr>
      </w:pPr>
    </w:p>
    <w:p w14:paraId="0175EDAB" w14:textId="77777777" w:rsidR="000C4136" w:rsidRPr="00380C6B" w:rsidRDefault="000C4136">
      <w:pPr>
        <w:spacing w:after="0"/>
        <w:ind w:left="120"/>
        <w:jc w:val="center"/>
        <w:rPr>
          <w:lang w:val="ru-RU"/>
        </w:rPr>
      </w:pPr>
    </w:p>
    <w:p w14:paraId="35099B2C" w14:textId="705102AA" w:rsidR="000C4136" w:rsidRDefault="00AD58E7" w:rsidP="00326EAA">
      <w:pPr>
        <w:spacing w:after="0" w:line="264" w:lineRule="auto"/>
        <w:jc w:val="center"/>
        <w:rPr>
          <w:rFonts w:ascii="Times New Roman" w:hAnsi="Times New Roman"/>
          <w:b/>
          <w:color w:val="000000"/>
          <w:sz w:val="28"/>
          <w:lang w:val="ru-RU"/>
        </w:rPr>
      </w:pPr>
      <w:bookmarkStart w:id="3" w:name="block-51809449"/>
      <w:bookmarkEnd w:id="0"/>
      <w:r w:rsidRPr="00380C6B">
        <w:rPr>
          <w:rFonts w:ascii="Times New Roman" w:hAnsi="Times New Roman"/>
          <w:b/>
          <w:color w:val="000000"/>
          <w:sz w:val="28"/>
          <w:lang w:val="ru-RU"/>
        </w:rPr>
        <w:lastRenderedPageBreak/>
        <w:t>ПОЯСНИТЕЛЬНАЯ ЗАПИСКА</w:t>
      </w:r>
    </w:p>
    <w:p w14:paraId="358EC9BB" w14:textId="77777777" w:rsidR="000C4136" w:rsidRPr="00380C6B" w:rsidRDefault="000C4136">
      <w:pPr>
        <w:spacing w:after="0" w:line="264" w:lineRule="auto"/>
        <w:ind w:left="120"/>
        <w:jc w:val="both"/>
        <w:rPr>
          <w:lang w:val="ru-RU"/>
        </w:rPr>
      </w:pPr>
    </w:p>
    <w:p w14:paraId="41DDD1F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75CCD20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DA387C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Программа ОБЗР обеспечивает:</w:t>
      </w:r>
    </w:p>
    <w:p w14:paraId="159CC0B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99A547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0A7629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607D793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48A02EB0" w14:textId="77777777" w:rsidR="000C4136" w:rsidRDefault="00AD58E7">
      <w:pPr>
        <w:spacing w:after="0"/>
        <w:ind w:firstLine="600"/>
        <w:jc w:val="both"/>
        <w:rPr>
          <w:rFonts w:ascii="Times New Roman" w:hAnsi="Times New Roman"/>
          <w:color w:val="000000"/>
          <w:sz w:val="28"/>
          <w:lang w:val="ru-RU"/>
        </w:rPr>
      </w:pPr>
      <w:r w:rsidRPr="00380C6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7A3F3CE" w14:textId="77777777" w:rsidR="00DF2BA4" w:rsidRPr="00380C6B" w:rsidRDefault="00DF2BA4">
      <w:pPr>
        <w:spacing w:after="0"/>
        <w:ind w:firstLine="600"/>
        <w:jc w:val="both"/>
        <w:rPr>
          <w:lang w:val="ru-RU"/>
        </w:rPr>
      </w:pPr>
    </w:p>
    <w:p w14:paraId="442BEB81" w14:textId="77777777" w:rsidR="000C4136" w:rsidRPr="00380C6B" w:rsidRDefault="00AD58E7">
      <w:pPr>
        <w:spacing w:after="0"/>
        <w:ind w:left="120"/>
        <w:jc w:val="both"/>
        <w:rPr>
          <w:lang w:val="ru-RU"/>
        </w:rPr>
      </w:pPr>
      <w:r w:rsidRPr="00380C6B">
        <w:rPr>
          <w:rFonts w:ascii="Times New Roman" w:hAnsi="Times New Roman"/>
          <w:b/>
          <w:color w:val="000000"/>
          <w:sz w:val="28"/>
          <w:lang w:val="ru-RU"/>
        </w:rPr>
        <w:t>ОБЩАЯ ХАРАКТЕРИСТИКА УЧЕБНОГО ПРЕДМЕТА «ОСНОВЫ БЕЗОПАСНОСТИ И ЗАЩИТЫ РОДИНЫ»</w:t>
      </w:r>
    </w:p>
    <w:p w14:paraId="63F69E56"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0725275B"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1 «Безопасное и устойчивое развитие личности, общества, государства»;</w:t>
      </w:r>
    </w:p>
    <w:p w14:paraId="376386EE"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2 «Военная подготовка. Основы военных знаний»;</w:t>
      </w:r>
    </w:p>
    <w:p w14:paraId="003C2D22"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1F9C2E92"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4 «Безопасность в быту»;</w:t>
      </w:r>
    </w:p>
    <w:p w14:paraId="45B359E0"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5 «Безопасность на транспорте»;</w:t>
      </w:r>
    </w:p>
    <w:p w14:paraId="0C8BCF81"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6 «Безопасность в общественных местах»;</w:t>
      </w:r>
    </w:p>
    <w:p w14:paraId="6AA43544"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7 «Безопасность в природной среде»;</w:t>
      </w:r>
    </w:p>
    <w:p w14:paraId="389C74C1"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8 «Основы медицинских знаний. Оказание первой помощи»;</w:t>
      </w:r>
    </w:p>
    <w:p w14:paraId="6537DE09"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9 «Безопасность в социуме»;</w:t>
      </w:r>
    </w:p>
    <w:p w14:paraId="2B4DFBE0"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10 «Безопасность в информационном пространстве»;</w:t>
      </w:r>
    </w:p>
    <w:p w14:paraId="69C49CD6"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модуль № 11 «Основы противодействия экстремизму и терроризму».</w:t>
      </w:r>
    </w:p>
    <w:p w14:paraId="36C19D20"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3CB5B73B"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22432DC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063FC88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7FC43A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03BC0D07" w14:textId="77777777" w:rsidR="000C4136" w:rsidRPr="00380C6B" w:rsidRDefault="000C4136">
      <w:pPr>
        <w:spacing w:after="0"/>
        <w:ind w:left="120"/>
        <w:rPr>
          <w:lang w:val="ru-RU"/>
        </w:rPr>
      </w:pPr>
    </w:p>
    <w:p w14:paraId="604C7139" w14:textId="77777777" w:rsidR="000C4136" w:rsidRPr="00380C6B" w:rsidRDefault="00AD58E7">
      <w:pPr>
        <w:spacing w:after="0" w:line="264" w:lineRule="auto"/>
        <w:ind w:firstLine="600"/>
        <w:jc w:val="both"/>
        <w:rPr>
          <w:lang w:val="ru-RU"/>
        </w:rPr>
      </w:pPr>
      <w:r w:rsidRPr="00380C6B">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6FA093F0" w14:textId="77777777" w:rsidR="000C4136" w:rsidRPr="00380C6B" w:rsidRDefault="000C4136">
      <w:pPr>
        <w:spacing w:after="0" w:line="264" w:lineRule="auto"/>
        <w:ind w:left="120"/>
        <w:rPr>
          <w:lang w:val="ru-RU"/>
        </w:rPr>
      </w:pPr>
    </w:p>
    <w:p w14:paraId="7E583E2B" w14:textId="77777777" w:rsidR="000C4136" w:rsidRPr="00380C6B" w:rsidRDefault="00AD58E7">
      <w:pPr>
        <w:spacing w:after="0" w:line="264" w:lineRule="auto"/>
        <w:ind w:firstLine="600"/>
        <w:jc w:val="both"/>
        <w:rPr>
          <w:lang w:val="ru-RU"/>
        </w:rPr>
      </w:pPr>
      <w:r w:rsidRPr="00380C6B">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1A55EBB0" w14:textId="77777777" w:rsidR="000C4136" w:rsidRPr="00380C6B" w:rsidRDefault="000C4136">
      <w:pPr>
        <w:spacing w:after="0"/>
        <w:ind w:left="120"/>
        <w:rPr>
          <w:lang w:val="ru-RU"/>
        </w:rPr>
      </w:pPr>
    </w:p>
    <w:p w14:paraId="6D3F8059" w14:textId="77777777" w:rsidR="000C4136" w:rsidRPr="00380C6B" w:rsidRDefault="00AD58E7">
      <w:pPr>
        <w:spacing w:after="0" w:line="264" w:lineRule="auto"/>
        <w:ind w:firstLine="600"/>
        <w:jc w:val="both"/>
        <w:rPr>
          <w:lang w:val="ru-RU"/>
        </w:rPr>
      </w:pPr>
      <w:r w:rsidRPr="00380C6B">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82BC620" w14:textId="77777777" w:rsidR="000C4136" w:rsidRPr="00380C6B" w:rsidRDefault="00AD58E7">
      <w:pPr>
        <w:spacing w:after="0" w:line="264" w:lineRule="auto"/>
        <w:ind w:firstLine="600"/>
        <w:jc w:val="both"/>
        <w:rPr>
          <w:lang w:val="ru-RU"/>
        </w:rPr>
      </w:pPr>
      <w:r w:rsidRPr="00380C6B">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25C93C5" w14:textId="77777777" w:rsidR="000C4136" w:rsidRPr="00380C6B" w:rsidRDefault="00AD58E7">
      <w:pPr>
        <w:spacing w:after="0" w:line="264" w:lineRule="auto"/>
        <w:ind w:firstLine="600"/>
        <w:jc w:val="both"/>
        <w:rPr>
          <w:lang w:val="ru-RU"/>
        </w:rPr>
      </w:pPr>
      <w:r w:rsidRPr="00380C6B">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380C6B">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49D8D63" w14:textId="77777777" w:rsidR="000C4136" w:rsidRPr="00380C6B" w:rsidRDefault="000C4136">
      <w:pPr>
        <w:spacing w:after="0" w:line="264" w:lineRule="auto"/>
        <w:ind w:left="120"/>
        <w:rPr>
          <w:lang w:val="ru-RU"/>
        </w:rPr>
      </w:pPr>
    </w:p>
    <w:p w14:paraId="1B45D7E0" w14:textId="77777777" w:rsidR="000C4136" w:rsidRPr="00380C6B" w:rsidRDefault="000C4136">
      <w:pPr>
        <w:spacing w:after="0" w:line="264" w:lineRule="auto"/>
        <w:ind w:left="120"/>
        <w:rPr>
          <w:lang w:val="ru-RU"/>
        </w:rPr>
      </w:pPr>
    </w:p>
    <w:p w14:paraId="61776CBD" w14:textId="77777777" w:rsidR="000C4136" w:rsidRPr="00380C6B" w:rsidRDefault="00AD58E7" w:rsidP="00326EAA">
      <w:pPr>
        <w:spacing w:after="0" w:line="264" w:lineRule="auto"/>
        <w:ind w:left="120"/>
        <w:jc w:val="center"/>
        <w:rPr>
          <w:lang w:val="ru-RU"/>
        </w:rPr>
      </w:pPr>
      <w:r w:rsidRPr="00380C6B">
        <w:rPr>
          <w:rFonts w:ascii="Times New Roman" w:hAnsi="Times New Roman"/>
          <w:b/>
          <w:color w:val="000000"/>
          <w:sz w:val="28"/>
          <w:lang w:val="ru-RU"/>
        </w:rPr>
        <w:t>ЦЕЛЬ ИЗУЧЕНИЯ УЧЕБНОГО ПРЕДМЕТА «ОСНОВЫ БЕЗОПАСНОСТИ И ЗАЩИТЫ РОДИНЫ»</w:t>
      </w:r>
    </w:p>
    <w:p w14:paraId="3D9369A0" w14:textId="77777777" w:rsidR="000C4136" w:rsidRPr="00380C6B" w:rsidRDefault="000C4136">
      <w:pPr>
        <w:spacing w:after="0" w:line="48" w:lineRule="auto"/>
        <w:ind w:left="120"/>
        <w:jc w:val="both"/>
        <w:rPr>
          <w:lang w:val="ru-RU"/>
        </w:rPr>
      </w:pPr>
    </w:p>
    <w:p w14:paraId="5B47E63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0584DB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6AAF92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824BDC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4927EF8" w14:textId="77777777" w:rsidR="000C4136" w:rsidRPr="00380C6B" w:rsidRDefault="000C4136">
      <w:pPr>
        <w:spacing w:after="0" w:line="264" w:lineRule="auto"/>
        <w:ind w:left="120"/>
        <w:jc w:val="both"/>
        <w:rPr>
          <w:lang w:val="ru-RU"/>
        </w:rPr>
      </w:pPr>
    </w:p>
    <w:p w14:paraId="631DE8F4" w14:textId="77777777" w:rsidR="000C4136" w:rsidRPr="00380C6B" w:rsidRDefault="00AD58E7" w:rsidP="00326EAA">
      <w:pPr>
        <w:spacing w:after="0" w:line="264" w:lineRule="auto"/>
        <w:ind w:left="120"/>
        <w:jc w:val="center"/>
        <w:rPr>
          <w:lang w:val="ru-RU"/>
        </w:rPr>
      </w:pPr>
      <w:r w:rsidRPr="00380C6B">
        <w:rPr>
          <w:rFonts w:ascii="Times New Roman" w:hAnsi="Times New Roman"/>
          <w:b/>
          <w:color w:val="000000"/>
          <w:sz w:val="28"/>
          <w:lang w:val="ru-RU"/>
        </w:rPr>
        <w:t>МЕСТО ПРЕДМЕТА В УЧЕБНОМ ПЛАНЕ</w:t>
      </w:r>
    </w:p>
    <w:p w14:paraId="0D7EB1F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07DCB43" w14:textId="77777777" w:rsidR="000C4136" w:rsidRPr="00380C6B" w:rsidRDefault="000C4136">
      <w:pPr>
        <w:rPr>
          <w:lang w:val="ru-RU"/>
        </w:rPr>
        <w:sectPr w:rsidR="000C4136" w:rsidRPr="00380C6B">
          <w:pgSz w:w="11906" w:h="16383"/>
          <w:pgMar w:top="1134" w:right="850" w:bottom="1134" w:left="1701" w:header="720" w:footer="720" w:gutter="0"/>
          <w:cols w:space="720"/>
        </w:sectPr>
      </w:pPr>
    </w:p>
    <w:p w14:paraId="04EB9938" w14:textId="77777777" w:rsidR="000C4136" w:rsidRPr="00380C6B" w:rsidRDefault="00AD58E7">
      <w:pPr>
        <w:spacing w:after="0" w:line="264" w:lineRule="auto"/>
        <w:ind w:left="120"/>
        <w:jc w:val="both"/>
        <w:rPr>
          <w:lang w:val="ru-RU"/>
        </w:rPr>
      </w:pPr>
      <w:bookmarkStart w:id="4" w:name="block-51809450"/>
      <w:bookmarkEnd w:id="3"/>
      <w:r w:rsidRPr="00380C6B">
        <w:rPr>
          <w:rFonts w:ascii="Times New Roman" w:hAnsi="Times New Roman"/>
          <w:b/>
          <w:color w:val="000000"/>
          <w:sz w:val="28"/>
          <w:lang w:val="ru-RU"/>
        </w:rPr>
        <w:lastRenderedPageBreak/>
        <w:t>СОДЕРЖАНИЕ УЧЕБНОГО ПРЕДМЕТА</w:t>
      </w:r>
    </w:p>
    <w:p w14:paraId="5D619E95" w14:textId="77777777" w:rsidR="000C4136" w:rsidRPr="00380C6B" w:rsidRDefault="000C4136">
      <w:pPr>
        <w:spacing w:after="0" w:line="120" w:lineRule="auto"/>
        <w:ind w:left="120"/>
        <w:jc w:val="both"/>
        <w:rPr>
          <w:lang w:val="ru-RU"/>
        </w:rPr>
      </w:pPr>
    </w:p>
    <w:p w14:paraId="050D9E89"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1 «Безопасное и устойчивое развитие личности, общества, государства»:</w:t>
      </w:r>
    </w:p>
    <w:p w14:paraId="7687B08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E8C252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717B0C2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чрезвычайные ситуации природного, техногенного и биолого-социального характера;</w:t>
      </w:r>
    </w:p>
    <w:p w14:paraId="188F42F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информирование и оповещение населения о чрезвычайных ситуациях, система ОКСИОН;</w:t>
      </w:r>
    </w:p>
    <w:p w14:paraId="4B07BF5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история развития гражданской обороны;</w:t>
      </w:r>
    </w:p>
    <w:p w14:paraId="0344316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сигнал «Внимание всем!», порядок действий населения при его получении;</w:t>
      </w:r>
    </w:p>
    <w:p w14:paraId="6A27996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0C35CB1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06BDB9D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378FC161" w14:textId="77777777" w:rsidR="000C4136" w:rsidRPr="00380C6B" w:rsidRDefault="000C4136">
      <w:pPr>
        <w:spacing w:after="0" w:line="120" w:lineRule="auto"/>
        <w:ind w:left="120"/>
        <w:rPr>
          <w:lang w:val="ru-RU"/>
        </w:rPr>
      </w:pPr>
    </w:p>
    <w:p w14:paraId="20FA7045" w14:textId="77777777" w:rsidR="000C4136" w:rsidRPr="00380C6B" w:rsidRDefault="00AD58E7">
      <w:pPr>
        <w:spacing w:after="0" w:line="252" w:lineRule="auto"/>
        <w:ind w:left="120"/>
        <w:rPr>
          <w:lang w:val="ru-RU"/>
        </w:rPr>
      </w:pPr>
      <w:r w:rsidRPr="00380C6B">
        <w:rPr>
          <w:rFonts w:ascii="Times New Roman" w:hAnsi="Times New Roman"/>
          <w:b/>
          <w:color w:val="000000"/>
          <w:sz w:val="28"/>
          <w:lang w:val="ru-RU"/>
        </w:rPr>
        <w:t>Модуль № 2 «Военная подготовка. Основы военных знаний»:</w:t>
      </w:r>
    </w:p>
    <w:p w14:paraId="42B1CC3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история возникновения и развития Вооруженных Сил Российской Федерации;</w:t>
      </w:r>
    </w:p>
    <w:p w14:paraId="39F499A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этапы становления современных Вооруженных Сил Российской Федерации;</w:t>
      </w:r>
    </w:p>
    <w:p w14:paraId="77B7413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основные направления подготовки к военной службе;</w:t>
      </w:r>
    </w:p>
    <w:p w14:paraId="4C4D682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организационная структура Вооруженных Сил Российской Федерации; </w:t>
      </w:r>
    </w:p>
    <w:p w14:paraId="50A2124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функции и основные задачи современных Вооруженных Сил Российской Федерации;</w:t>
      </w:r>
    </w:p>
    <w:p w14:paraId="74A3699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особенности видов и родов войск Вооруженных Сил Российской Федерации;</w:t>
      </w:r>
    </w:p>
    <w:p w14:paraId="3C17544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воинские символы современных Вооруженных Сил Российской Федерации;</w:t>
      </w:r>
    </w:p>
    <w:p w14:paraId="6608C9B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380C6B">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7A3015F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21C8DCA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31C51C9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71E6188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348E1A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история создания общевоинских уставов;</w:t>
      </w:r>
    </w:p>
    <w:p w14:paraId="3E062E1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этапы становления современных общевоинских уставов;</w:t>
      </w:r>
    </w:p>
    <w:p w14:paraId="0E241C4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1A5E82E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сущность единоначалия;</w:t>
      </w:r>
    </w:p>
    <w:p w14:paraId="36D1867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командиры (начальники) и подчинённые;</w:t>
      </w:r>
    </w:p>
    <w:p w14:paraId="1F20E1F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старшие и младшие;</w:t>
      </w:r>
    </w:p>
    <w:p w14:paraId="4B8AA7C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приказ (приказание), порядок его отдачи и выполнения;</w:t>
      </w:r>
    </w:p>
    <w:p w14:paraId="2153B40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воинские звания и военная форма одежды;</w:t>
      </w:r>
    </w:p>
    <w:p w14:paraId="232EE4A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воинская дисциплина, её сущность и значение;</w:t>
      </w:r>
    </w:p>
    <w:p w14:paraId="5906F8F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обязанности военнослужащих по соблюдению требований воинской дисциплины;</w:t>
      </w:r>
    </w:p>
    <w:p w14:paraId="7B8AFAB1"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способы достижения воинской дисциплины;</w:t>
      </w:r>
    </w:p>
    <w:p w14:paraId="1DC0510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положения Строевого устава;</w:t>
      </w:r>
    </w:p>
    <w:p w14:paraId="75F0AB8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обязанности военнослужащих перед построением и в строю;</w:t>
      </w:r>
    </w:p>
    <w:p w14:paraId="2CF1C9F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52DDD3E2" w14:textId="77777777" w:rsidR="000C4136" w:rsidRPr="00380C6B" w:rsidRDefault="000C4136">
      <w:pPr>
        <w:spacing w:after="0" w:line="120" w:lineRule="auto"/>
        <w:ind w:left="120"/>
        <w:rPr>
          <w:lang w:val="ru-RU"/>
        </w:rPr>
      </w:pPr>
    </w:p>
    <w:p w14:paraId="23166610"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3 «Культура безопасности жизнедеятельности в современном обществе»:</w:t>
      </w:r>
    </w:p>
    <w:p w14:paraId="2D5628F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5D6D50B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45BE219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источники и факторы опасности, их классификация;</w:t>
      </w:r>
    </w:p>
    <w:p w14:paraId="2A1AB48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общие принципы безопасного поведения;</w:t>
      </w:r>
    </w:p>
    <w:p w14:paraId="5D8BAA3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520E6C7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0E6381E0" w14:textId="77777777" w:rsidR="000C4136" w:rsidRPr="00380C6B" w:rsidRDefault="000C4136">
      <w:pPr>
        <w:spacing w:after="0" w:line="120" w:lineRule="auto"/>
        <w:ind w:left="120"/>
        <w:rPr>
          <w:lang w:val="ru-RU"/>
        </w:rPr>
      </w:pPr>
    </w:p>
    <w:p w14:paraId="1A7A18C9"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4 «Безопасность в быту»:</w:t>
      </w:r>
    </w:p>
    <w:p w14:paraId="5915A98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основные источники опасности в быту и их классификация;</w:t>
      </w:r>
    </w:p>
    <w:p w14:paraId="2F15064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защита прав потребителя, сроки годности и состав продуктов питания;</w:t>
      </w:r>
    </w:p>
    <w:p w14:paraId="549E4C5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бытовые отравления и причины их возникновения;</w:t>
      </w:r>
    </w:p>
    <w:p w14:paraId="57E2DC0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признаки отравления, приёмы и правила оказания первой помощи;</w:t>
      </w:r>
    </w:p>
    <w:p w14:paraId="351FC42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комплектования и хранения домашней аптечки;</w:t>
      </w:r>
    </w:p>
    <w:p w14:paraId="1EB4A3D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12FE7E9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484B60F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поведения в подъезде и лифте, а также при входе и выходе из них;</w:t>
      </w:r>
    </w:p>
    <w:p w14:paraId="0ED4A69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пожар и факторы его развития;</w:t>
      </w:r>
    </w:p>
    <w:p w14:paraId="0F08098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4261967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первичные средства пожаротушения;</w:t>
      </w:r>
    </w:p>
    <w:p w14:paraId="34D6560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1DB0367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права, обязанности и ответственность граждан в области пожарной безопасности;</w:t>
      </w:r>
    </w:p>
    <w:p w14:paraId="0C267C3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ситуации криминогенного характера; </w:t>
      </w:r>
    </w:p>
    <w:p w14:paraId="3B778BD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поведения с малознакомыми людьми;</w:t>
      </w:r>
    </w:p>
    <w:p w14:paraId="743D873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7779DC7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классификация аварийных ситуаций на коммунальных системах жизнеобеспечения;</w:t>
      </w:r>
    </w:p>
    <w:p w14:paraId="190CA39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14EBCAC5" w14:textId="77777777" w:rsidR="000C4136" w:rsidRPr="00380C6B" w:rsidRDefault="000C4136">
      <w:pPr>
        <w:spacing w:after="0"/>
        <w:ind w:left="120"/>
        <w:rPr>
          <w:lang w:val="ru-RU"/>
        </w:rPr>
      </w:pPr>
    </w:p>
    <w:p w14:paraId="34CE99EB"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5 «Безопасность на транспорте»:</w:t>
      </w:r>
    </w:p>
    <w:p w14:paraId="74F3A89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правила дорожного движения и их значение; </w:t>
      </w:r>
    </w:p>
    <w:p w14:paraId="4298332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условия обеспечения безопасности участников дорожного движения;</w:t>
      </w:r>
    </w:p>
    <w:p w14:paraId="63EF27E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дорожного движения и дорожные знаки для пешеходов;</w:t>
      </w:r>
    </w:p>
    <w:p w14:paraId="68DB70E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45867A5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дорожного движения для пассажиров;</w:t>
      </w:r>
    </w:p>
    <w:p w14:paraId="53117A6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6091D73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55F99D3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поведения пассажира мотоцикла;</w:t>
      </w:r>
    </w:p>
    <w:p w14:paraId="6410163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5831761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дорожные знаки для водителя велосипеда, сигналы велосипедиста;</w:t>
      </w:r>
    </w:p>
    <w:p w14:paraId="7C8CA4C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подготовки велосипеда к пользованию;</w:t>
      </w:r>
    </w:p>
    <w:p w14:paraId="3A9A3E4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дорожно-транспортные происшествия и причины их возникновения;</w:t>
      </w:r>
    </w:p>
    <w:p w14:paraId="4A534D6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основные факторы риска возникновения дорожно-транспортных происшествий;</w:t>
      </w:r>
    </w:p>
    <w:p w14:paraId="78CD6A0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очевидца дорожно-транспортного происшествия;</w:t>
      </w:r>
    </w:p>
    <w:p w14:paraId="7B6A0AF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пожаре на транспорте;</w:t>
      </w:r>
    </w:p>
    <w:p w14:paraId="2E33F0B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19A6528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CB7F74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58964585" w14:textId="77777777" w:rsidR="000C4136" w:rsidRPr="00380C6B" w:rsidRDefault="000C4136">
      <w:pPr>
        <w:spacing w:after="0" w:line="120" w:lineRule="auto"/>
        <w:ind w:left="120"/>
        <w:rPr>
          <w:lang w:val="ru-RU"/>
        </w:rPr>
      </w:pPr>
    </w:p>
    <w:p w14:paraId="17F5DA48"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6 «Безопасность в общественных местах»:</w:t>
      </w:r>
    </w:p>
    <w:p w14:paraId="4DC3C34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6A26C9A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вызова экстренных служб и порядок взаимодействия с ними;</w:t>
      </w:r>
    </w:p>
    <w:p w14:paraId="6D126C6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массовые мероприятия и правила подготовки к ним;</w:t>
      </w:r>
    </w:p>
    <w:p w14:paraId="76D64EE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беспорядках в местах массового пребывания людей;</w:t>
      </w:r>
    </w:p>
    <w:p w14:paraId="169D4AC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порядок действий при попадании в толпу и давку;</w:t>
      </w:r>
    </w:p>
    <w:p w14:paraId="2B4ABF4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обнаружении угрозы возникновения пожара;</w:t>
      </w:r>
    </w:p>
    <w:p w14:paraId="6D992B2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эвакуации из общественных мест и зданий;</w:t>
      </w:r>
    </w:p>
    <w:p w14:paraId="281A97D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1F40175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8CCC86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взаимодействии с правоохранительными органами.</w:t>
      </w:r>
    </w:p>
    <w:p w14:paraId="63305EFF" w14:textId="77777777" w:rsidR="000C4136" w:rsidRPr="00380C6B" w:rsidRDefault="000C4136">
      <w:pPr>
        <w:spacing w:after="0"/>
        <w:ind w:left="120"/>
        <w:rPr>
          <w:lang w:val="ru-RU"/>
        </w:rPr>
      </w:pPr>
    </w:p>
    <w:p w14:paraId="51B93F2B"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7 «Безопасность в природной среде»:</w:t>
      </w:r>
    </w:p>
    <w:p w14:paraId="4AB928FD"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природные чрезвычайные ситуации и их классификация;</w:t>
      </w:r>
    </w:p>
    <w:p w14:paraId="3C665FF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3E7CF381"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5A96751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автономном пребывании в природной среде;</w:t>
      </w:r>
    </w:p>
    <w:p w14:paraId="59174D1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ориентирования на местности, способы подачи сигналов бедствия;</w:t>
      </w:r>
    </w:p>
    <w:p w14:paraId="6DF58C1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000BA67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безопасного поведения в горах;</w:t>
      </w:r>
    </w:p>
    <w:p w14:paraId="59FF17B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A3D056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0204D33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сели, их характеристики и опасности, порядок действий при попадании в зону селя;</w:t>
      </w:r>
    </w:p>
    <w:p w14:paraId="0E282241"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оползни, их характеристики и опасности, порядок действий при начале оползня;</w:t>
      </w:r>
    </w:p>
    <w:p w14:paraId="34B6C45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629765A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5243B11"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39FAF53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6B9ED48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474B9E0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грозы, их характеристики и опасности, порядок действий при попадании в грозу;</w:t>
      </w:r>
    </w:p>
    <w:p w14:paraId="3AF93BF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67D738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15C4E55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3DA02842" w14:textId="77777777" w:rsidR="000C4136" w:rsidRPr="00380C6B" w:rsidRDefault="000C4136">
      <w:pPr>
        <w:spacing w:after="0" w:line="120" w:lineRule="auto"/>
        <w:ind w:left="120"/>
        <w:rPr>
          <w:lang w:val="ru-RU"/>
        </w:rPr>
      </w:pPr>
    </w:p>
    <w:p w14:paraId="44352F0A"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8 «Основы медицинских знаний. Оказание первой помощи»:</w:t>
      </w:r>
    </w:p>
    <w:p w14:paraId="475A5BE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7084EC3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факторы, влияющие на здоровье человека, опасность вредных привычек;</w:t>
      </w:r>
    </w:p>
    <w:p w14:paraId="3666A30B"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элементы здорового образа жизни, ответственность за сохранение здоровья;</w:t>
      </w:r>
    </w:p>
    <w:p w14:paraId="1A89A52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понятие «инфекционные заболевания», причины их возникновения;</w:t>
      </w:r>
    </w:p>
    <w:p w14:paraId="2D919FF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46B17AB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1BD0DE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6CCC225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меры профилактики неинфекционных заболеваний и защиты от них;</w:t>
      </w:r>
    </w:p>
    <w:p w14:paraId="6E4DB33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диспансеризация и её задачи;</w:t>
      </w:r>
    </w:p>
    <w:p w14:paraId="35E09ED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понятия «психическое здоровье» и «психологическое благополучие»;</w:t>
      </w:r>
    </w:p>
    <w:p w14:paraId="053A8CE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323D2C6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6FDC354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назначение и состав аптечки первой помощи;</w:t>
      </w:r>
    </w:p>
    <w:p w14:paraId="6DF45C1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527E2896" w14:textId="77777777" w:rsidR="000C4136" w:rsidRPr="00380C6B" w:rsidRDefault="000C4136">
      <w:pPr>
        <w:spacing w:after="0" w:line="120" w:lineRule="auto"/>
        <w:ind w:left="120"/>
        <w:rPr>
          <w:lang w:val="ru-RU"/>
        </w:rPr>
      </w:pPr>
    </w:p>
    <w:p w14:paraId="4CE7E5EC" w14:textId="77777777" w:rsidR="000C4136" w:rsidRPr="00380C6B" w:rsidRDefault="00AD58E7">
      <w:pPr>
        <w:spacing w:after="0" w:line="264" w:lineRule="auto"/>
        <w:ind w:left="120"/>
        <w:rPr>
          <w:lang w:val="ru-RU"/>
        </w:rPr>
      </w:pPr>
      <w:r w:rsidRPr="00380C6B">
        <w:rPr>
          <w:rFonts w:ascii="Times New Roman" w:hAnsi="Times New Roman"/>
          <w:b/>
          <w:color w:val="000000"/>
          <w:sz w:val="28"/>
          <w:lang w:val="ru-RU"/>
        </w:rPr>
        <w:t>Модуль № 9 «Безопасность в социуме»:</w:t>
      </w:r>
    </w:p>
    <w:p w14:paraId="776C69FE"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общение и его значение для человека, способы эффективного общения;</w:t>
      </w:r>
    </w:p>
    <w:p w14:paraId="152B3E9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70E0B4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понятие «конфликт» и стадии его развития, факторы и причины развития конфликта;</w:t>
      </w:r>
    </w:p>
    <w:p w14:paraId="30D3F23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DFF399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53520085"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способ разрешения конфликта с помощью третьей стороны (медиатора);</w:t>
      </w:r>
    </w:p>
    <w:p w14:paraId="0BEAC8E9" w14:textId="02C5819F" w:rsidR="000C4136" w:rsidRPr="00380C6B" w:rsidRDefault="00AD58E7">
      <w:pPr>
        <w:spacing w:after="0"/>
        <w:ind w:firstLine="600"/>
        <w:jc w:val="both"/>
        <w:rPr>
          <w:lang w:val="ru-RU"/>
        </w:rPr>
      </w:pPr>
      <w:r w:rsidRPr="00380C6B">
        <w:rPr>
          <w:rFonts w:ascii="Times New Roman" w:hAnsi="Times New Roman"/>
          <w:color w:val="000000"/>
          <w:sz w:val="28"/>
          <w:lang w:val="ru-RU"/>
        </w:rPr>
        <w:t xml:space="preserve">опасные формы проявления конфликта: агрессия, домашнее насилие и </w:t>
      </w:r>
      <w:r w:rsidR="00826F8F">
        <w:rPr>
          <w:rFonts w:ascii="Times New Roman" w:hAnsi="Times New Roman"/>
          <w:color w:val="000000"/>
          <w:sz w:val="28"/>
          <w:lang w:val="ru-RU"/>
        </w:rPr>
        <w:t>психологическое насилие</w:t>
      </w:r>
      <w:r w:rsidRPr="00380C6B">
        <w:rPr>
          <w:rFonts w:ascii="Times New Roman" w:hAnsi="Times New Roman"/>
          <w:color w:val="000000"/>
          <w:sz w:val="28"/>
          <w:lang w:val="ru-RU"/>
        </w:rPr>
        <w:t>;</w:t>
      </w:r>
    </w:p>
    <w:p w14:paraId="492A36E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73895F2F"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815866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6CD23931"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безопасной коммуникации с незнакомыми людьми.</w:t>
      </w:r>
    </w:p>
    <w:p w14:paraId="57E8FEEA" w14:textId="77777777" w:rsidR="000C4136" w:rsidRPr="00380C6B" w:rsidRDefault="000C4136">
      <w:pPr>
        <w:spacing w:after="0" w:line="120" w:lineRule="auto"/>
        <w:ind w:left="120"/>
        <w:rPr>
          <w:lang w:val="ru-RU"/>
        </w:rPr>
      </w:pPr>
    </w:p>
    <w:p w14:paraId="2088496D"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10 «Безопасность в информационном пространстве»:</w:t>
      </w:r>
    </w:p>
    <w:p w14:paraId="27759C1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65F1C86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риски и угрозы при использовании Интернета;</w:t>
      </w:r>
    </w:p>
    <w:p w14:paraId="07A17A59"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58DF6FE3"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0ED4433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0023501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65C4B4FC"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противоправные действия в Интернете;</w:t>
      </w:r>
    </w:p>
    <w:p w14:paraId="4660029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6C5010F4"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6A74006" w14:textId="77777777" w:rsidR="000C4136" w:rsidRPr="00380C6B" w:rsidRDefault="000C4136">
      <w:pPr>
        <w:spacing w:after="0"/>
        <w:ind w:left="120"/>
        <w:rPr>
          <w:lang w:val="ru-RU"/>
        </w:rPr>
      </w:pPr>
    </w:p>
    <w:p w14:paraId="695008DC" w14:textId="77777777" w:rsidR="000C4136" w:rsidRPr="00380C6B" w:rsidRDefault="00AD58E7">
      <w:pPr>
        <w:spacing w:after="0"/>
        <w:ind w:left="120"/>
        <w:rPr>
          <w:lang w:val="ru-RU"/>
        </w:rPr>
      </w:pPr>
      <w:r w:rsidRPr="00380C6B">
        <w:rPr>
          <w:rFonts w:ascii="Times New Roman" w:hAnsi="Times New Roman"/>
          <w:b/>
          <w:color w:val="000000"/>
          <w:sz w:val="28"/>
          <w:lang w:val="ru-RU"/>
        </w:rPr>
        <w:t>Модуль № 11 «Основы противодействия экстремизму и терроризму»:</w:t>
      </w:r>
    </w:p>
    <w:p w14:paraId="3E70C23A"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06D810E7"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2A0D1BA0"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53E99B52"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43F87C98"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2ED0AAF6" w14:textId="77777777" w:rsidR="000C4136" w:rsidRPr="00380C6B" w:rsidRDefault="00AD58E7">
      <w:pPr>
        <w:spacing w:after="0"/>
        <w:ind w:firstLine="600"/>
        <w:jc w:val="both"/>
        <w:rPr>
          <w:lang w:val="ru-RU"/>
        </w:rPr>
      </w:pPr>
      <w:r w:rsidRPr="00380C6B">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63B6DBF" w14:textId="77777777" w:rsidR="000C4136" w:rsidRPr="00380C6B" w:rsidRDefault="000C4136">
      <w:pPr>
        <w:rPr>
          <w:lang w:val="ru-RU"/>
        </w:rPr>
        <w:sectPr w:rsidR="000C4136" w:rsidRPr="00380C6B">
          <w:pgSz w:w="11906" w:h="16383"/>
          <w:pgMar w:top="1134" w:right="850" w:bottom="1134" w:left="1701" w:header="720" w:footer="720" w:gutter="0"/>
          <w:cols w:space="720"/>
        </w:sectPr>
      </w:pPr>
    </w:p>
    <w:p w14:paraId="00EDEBB7" w14:textId="77777777" w:rsidR="000C4136" w:rsidRPr="00380C6B" w:rsidRDefault="000C4136">
      <w:pPr>
        <w:spacing w:after="0"/>
        <w:ind w:left="120"/>
        <w:rPr>
          <w:lang w:val="ru-RU"/>
        </w:rPr>
      </w:pPr>
      <w:bookmarkStart w:id="5" w:name="block-51809451"/>
      <w:bookmarkEnd w:id="4"/>
    </w:p>
    <w:p w14:paraId="42788F37" w14:textId="77777777" w:rsidR="000C4136" w:rsidRPr="00380C6B" w:rsidRDefault="00AD58E7">
      <w:pPr>
        <w:spacing w:after="0" w:line="264" w:lineRule="auto"/>
        <w:ind w:left="120"/>
        <w:jc w:val="both"/>
        <w:rPr>
          <w:lang w:val="ru-RU"/>
        </w:rPr>
      </w:pPr>
      <w:r w:rsidRPr="00380C6B">
        <w:rPr>
          <w:rFonts w:ascii="Times New Roman" w:hAnsi="Times New Roman"/>
          <w:b/>
          <w:color w:val="000000"/>
          <w:sz w:val="28"/>
          <w:lang w:val="ru-RU"/>
        </w:rPr>
        <w:t>ПЛАНИРУЕМЫЕ ОБРАЗОВАТЕЛЬНЫЕ РЕЗУЛЬТАТЫ</w:t>
      </w:r>
    </w:p>
    <w:p w14:paraId="261B129D" w14:textId="77777777" w:rsidR="000C4136" w:rsidRPr="00380C6B" w:rsidRDefault="000C4136">
      <w:pPr>
        <w:spacing w:after="0" w:line="264" w:lineRule="auto"/>
        <w:ind w:left="120"/>
        <w:jc w:val="both"/>
        <w:rPr>
          <w:lang w:val="ru-RU"/>
        </w:rPr>
      </w:pPr>
    </w:p>
    <w:p w14:paraId="77A5E9F9" w14:textId="77777777" w:rsidR="000C4136" w:rsidRPr="00380C6B" w:rsidRDefault="00AD58E7">
      <w:pPr>
        <w:spacing w:after="0"/>
        <w:ind w:left="120"/>
        <w:jc w:val="both"/>
        <w:rPr>
          <w:lang w:val="ru-RU"/>
        </w:rPr>
      </w:pPr>
      <w:r w:rsidRPr="00380C6B">
        <w:rPr>
          <w:rFonts w:ascii="Times New Roman" w:hAnsi="Times New Roman"/>
          <w:b/>
          <w:color w:val="333333"/>
          <w:sz w:val="28"/>
          <w:lang w:val="ru-RU"/>
        </w:rPr>
        <w:t>ЛИЧНОСТНЫЕ РЕЗУЛЬТАТЫ</w:t>
      </w:r>
    </w:p>
    <w:p w14:paraId="330DE69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754603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AFBCF49"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Личностные результаты изучения ОБЗР включают:</w:t>
      </w:r>
    </w:p>
    <w:p w14:paraId="694BEAED" w14:textId="77777777" w:rsidR="000C4136" w:rsidRPr="00380C6B" w:rsidRDefault="00AD58E7">
      <w:pPr>
        <w:spacing w:after="0"/>
        <w:ind w:firstLine="600"/>
        <w:jc w:val="both"/>
        <w:rPr>
          <w:lang w:val="ru-RU"/>
        </w:rPr>
      </w:pPr>
      <w:r w:rsidRPr="00380C6B">
        <w:rPr>
          <w:rFonts w:ascii="Times New Roman" w:hAnsi="Times New Roman"/>
          <w:b/>
          <w:color w:val="333333"/>
          <w:sz w:val="28"/>
          <w:lang w:val="ru-RU"/>
        </w:rPr>
        <w:t>1) патриотическое воспитание:</w:t>
      </w:r>
    </w:p>
    <w:p w14:paraId="208063E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885A50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A17FC8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453F362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250E87EF"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2) гражданское воспитание:</w:t>
      </w:r>
    </w:p>
    <w:p w14:paraId="3981B40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FE3CF4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219397C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неприятие любых форм экстремизма, дискриминации;</w:t>
      </w:r>
    </w:p>
    <w:p w14:paraId="3631B37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BBE825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представление о способах противодействия коррупции;</w:t>
      </w:r>
    </w:p>
    <w:p w14:paraId="469C3B7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2A1627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344AAE0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003B4F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194125F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35A5935"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3) духовно-нравственное воспитание:</w:t>
      </w:r>
    </w:p>
    <w:p w14:paraId="6C1D365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ориентация на моральные ценности и нормы в ситуациях нравственного выбора;</w:t>
      </w:r>
    </w:p>
    <w:p w14:paraId="37BAC3F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12FD515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B25882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09E570C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42243AA4"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lastRenderedPageBreak/>
        <w:t>4) эстетическое воспитание:</w:t>
      </w:r>
    </w:p>
    <w:p w14:paraId="02EA6FD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76D1187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4EA38DA1"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5) ценности научного познания:</w:t>
      </w:r>
    </w:p>
    <w:p w14:paraId="737D3D8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6ADDD9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71B1F1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685378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1FB14065"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6E00153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439E2F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осознание ценности жизни;</w:t>
      </w:r>
    </w:p>
    <w:p w14:paraId="0BC5532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C130FA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4D2EE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160CF93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AC237F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умение принимать себя и других людей, не осуждая;</w:t>
      </w:r>
    </w:p>
    <w:p w14:paraId="57E97E9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33A9E60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17EA9AD3"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7) трудовое воспитание:</w:t>
      </w:r>
    </w:p>
    <w:p w14:paraId="1E4242E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F0E79B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1960C98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120551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адаптироваться в профессиональной среде;</w:t>
      </w:r>
    </w:p>
    <w:p w14:paraId="406C9E9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уважение к труду и результатам трудовой деятельности;</w:t>
      </w:r>
    </w:p>
    <w:p w14:paraId="220D7EF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ACBCD3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78BFBB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0445B6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9730948"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8) экологическое воспитание:</w:t>
      </w:r>
    </w:p>
    <w:p w14:paraId="7D37F5F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6E399E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4954F4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2F0E138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готовность к участию в практической деятельности экологической направленности;</w:t>
      </w:r>
    </w:p>
    <w:p w14:paraId="4A10149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5F37418" w14:textId="77777777" w:rsidR="000C4136" w:rsidRPr="00380C6B" w:rsidRDefault="000C4136">
      <w:pPr>
        <w:spacing w:after="0"/>
        <w:ind w:left="120"/>
        <w:jc w:val="both"/>
        <w:rPr>
          <w:lang w:val="ru-RU"/>
        </w:rPr>
      </w:pPr>
    </w:p>
    <w:p w14:paraId="47B9AB3D" w14:textId="77777777" w:rsidR="000C4136" w:rsidRPr="00380C6B" w:rsidRDefault="00AD58E7">
      <w:pPr>
        <w:spacing w:after="0"/>
        <w:ind w:left="120"/>
        <w:jc w:val="both"/>
        <w:rPr>
          <w:lang w:val="ru-RU"/>
        </w:rPr>
      </w:pPr>
      <w:r w:rsidRPr="00380C6B">
        <w:rPr>
          <w:rFonts w:ascii="Times New Roman" w:hAnsi="Times New Roman"/>
          <w:b/>
          <w:color w:val="333333"/>
          <w:sz w:val="28"/>
          <w:lang w:val="ru-RU"/>
        </w:rPr>
        <w:t>МЕТАПРЕДМЕТНЫЕ РЕЗУЛЬТАТЫ</w:t>
      </w:r>
    </w:p>
    <w:p w14:paraId="38EB19E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4E7FFA"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Познавательные универсальные учебные действия</w:t>
      </w:r>
    </w:p>
    <w:p w14:paraId="14905C5C"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Базовые логические действия:</w:t>
      </w:r>
    </w:p>
    <w:p w14:paraId="0133F44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выявлять и характеризовать существенные признаки объектов (явлений);</w:t>
      </w:r>
    </w:p>
    <w:p w14:paraId="412F7D9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55F116D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1D06226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предлагать критерии для выявления закономерностей и противоречий;</w:t>
      </w:r>
    </w:p>
    <w:p w14:paraId="0F61A8C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выявлять дефицит информации, данных, необходимых для решения поставленной задачи;</w:t>
      </w:r>
    </w:p>
    <w:p w14:paraId="30947CF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B8BAD3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80A60A"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Базовые исследовательские действия:</w:t>
      </w:r>
    </w:p>
    <w:p w14:paraId="0A6EBB0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509DCE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66B555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EB5CDE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FA84ADD"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Работа с информацией:</w:t>
      </w:r>
    </w:p>
    <w:p w14:paraId="264CF27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0FF054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0279DE7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858504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F0C6D7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6AD1400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эффективно запоминать и систематизировать информацию;</w:t>
      </w:r>
    </w:p>
    <w:p w14:paraId="7891604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7C272548"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Коммуникативные универсальные учебные действия</w:t>
      </w:r>
    </w:p>
    <w:p w14:paraId="04CE42DB"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Общение:</w:t>
      </w:r>
    </w:p>
    <w:p w14:paraId="77E77D3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6BC510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17E02B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5A3AF9A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38846F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E179274"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Регулятивные универсальные учебные действия</w:t>
      </w:r>
    </w:p>
    <w:p w14:paraId="295A375F"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Самоорганизация:</w:t>
      </w:r>
    </w:p>
    <w:p w14:paraId="050AF91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выявлять проблемные вопросы, требующие решения в жизненных и учебных ситуациях;</w:t>
      </w:r>
    </w:p>
    <w:p w14:paraId="1102254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A5C99F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D8B60A9"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Самоконтроль, эмоциональный интеллект:</w:t>
      </w:r>
    </w:p>
    <w:p w14:paraId="17081B9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D186FB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D8287D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оценивать соответствие результата цели и условиям;</w:t>
      </w:r>
    </w:p>
    <w:p w14:paraId="33A2EE9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0CA817B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27A34AF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3E7F73A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3A8538B8"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Совместная деятельность:</w:t>
      </w:r>
    </w:p>
    <w:p w14:paraId="23DDBD4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0CB2AC0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D7F3A1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380C6B">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54E4C6F1" w14:textId="77777777" w:rsidR="000C4136" w:rsidRPr="00380C6B" w:rsidRDefault="00AD58E7">
      <w:pPr>
        <w:spacing w:after="0"/>
        <w:ind w:firstLine="600"/>
        <w:rPr>
          <w:lang w:val="ru-RU"/>
        </w:rPr>
      </w:pPr>
      <w:bookmarkStart w:id="6" w:name="_Toc134720971"/>
      <w:bookmarkStart w:id="7" w:name="_Toc161857405"/>
      <w:bookmarkEnd w:id="6"/>
      <w:bookmarkEnd w:id="7"/>
      <w:r w:rsidRPr="00380C6B">
        <w:rPr>
          <w:rFonts w:ascii="Times New Roman" w:hAnsi="Times New Roman"/>
          <w:b/>
          <w:color w:val="333333"/>
          <w:sz w:val="28"/>
          <w:lang w:val="ru-RU"/>
        </w:rPr>
        <w:t>ПРЕДМЕТНЫЕ РЕЗУЛЬТАТЫ</w:t>
      </w:r>
    </w:p>
    <w:p w14:paraId="67B1010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0C81AF4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62E1E0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Предметные результаты по ОБЗР должны обеспечивать:</w:t>
      </w:r>
    </w:p>
    <w:p w14:paraId="12437161"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40614080"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DF4330F"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C57A801"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59D51B62"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5F886374"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0E5C45B7"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4EB3887"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EE44B9D"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735A532"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500F3CDD"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739ED1FC"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2EEA995F"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90AAFD8" w14:textId="77777777" w:rsidR="000C4136" w:rsidRPr="00380C6B" w:rsidRDefault="00AD58E7">
      <w:pPr>
        <w:numPr>
          <w:ilvl w:val="0"/>
          <w:numId w:val="1"/>
        </w:numPr>
        <w:spacing w:after="0" w:line="264" w:lineRule="auto"/>
        <w:jc w:val="both"/>
        <w:rPr>
          <w:lang w:val="ru-RU"/>
        </w:rPr>
      </w:pPr>
      <w:r w:rsidRPr="00380C6B">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2A08E59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325D5A21" w14:textId="77777777" w:rsidR="000C4136" w:rsidRPr="00380C6B" w:rsidRDefault="00AD58E7">
      <w:pPr>
        <w:spacing w:after="0"/>
        <w:ind w:firstLine="600"/>
        <w:jc w:val="both"/>
        <w:rPr>
          <w:lang w:val="ru-RU"/>
        </w:rPr>
      </w:pPr>
      <w:r w:rsidRPr="00380C6B">
        <w:rPr>
          <w:rFonts w:ascii="Times New Roman" w:hAnsi="Times New Roman"/>
          <w:b/>
          <w:color w:val="333333"/>
          <w:sz w:val="28"/>
          <w:lang w:val="ru-RU"/>
        </w:rPr>
        <w:t xml:space="preserve">8 КЛАСС </w:t>
      </w:r>
    </w:p>
    <w:p w14:paraId="42577044"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2F7AB71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значение Конституции Российской Федерации;</w:t>
      </w:r>
    </w:p>
    <w:p w14:paraId="11CEFE1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4CF79C0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522A0EF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328DD43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0612B5F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16DCA8B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A414D5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2641132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порядок действий населения при объявлении эвакуации;</w:t>
      </w:r>
    </w:p>
    <w:p w14:paraId="298834A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6959C09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333D4DD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понятия «воинская обязанность», «военная служба»;</w:t>
      </w:r>
    </w:p>
    <w:p w14:paraId="51E0492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содержание подготовки к службе в армии.</w:t>
      </w:r>
    </w:p>
    <w:p w14:paraId="24628C3F"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2 «Военная подготовка. Основы военных знаний»:</w:t>
      </w:r>
    </w:p>
    <w:p w14:paraId="73AB202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06FC8AA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владеть информацией о направлениях подготовки к военной службе;</w:t>
      </w:r>
    </w:p>
    <w:p w14:paraId="215EE0B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необходимость подготовки к военной службе по основным направлениям;</w:t>
      </w:r>
    </w:p>
    <w:p w14:paraId="4FDE7B2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25268DD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531D07D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1BC2918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1256D53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об основных образцах вооружения и военной техники;</w:t>
      </w:r>
    </w:p>
    <w:p w14:paraId="283F918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классификации видов вооружения и военной техники;</w:t>
      </w:r>
    </w:p>
    <w:p w14:paraId="29BDBD8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6F1BEE2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1D8D3F4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EC0E48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алгоритм надевания экипировки и средств бронезащиты;</w:t>
      </w:r>
    </w:p>
    <w:p w14:paraId="590CCEB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5B620B2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основные характеристики стрелкового оружия и ручных гранат;</w:t>
      </w:r>
    </w:p>
    <w:p w14:paraId="5B51DEF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6EE435E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43F495E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1928187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порядке подчиненности и взаимоотношениях военнослужащих;</w:t>
      </w:r>
    </w:p>
    <w:p w14:paraId="323E3FC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порядок отдачи приказа (приказания) и их выполнения;</w:t>
      </w:r>
    </w:p>
    <w:p w14:paraId="19218CE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различать воинские звания и образцы военной формы одежды;</w:t>
      </w:r>
    </w:p>
    <w:p w14:paraId="3726A0E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воинской дисциплине, ее сущности и значении;</w:t>
      </w:r>
    </w:p>
    <w:p w14:paraId="5FF79FD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понимать принципы достижения воинской дисциплины;</w:t>
      </w:r>
    </w:p>
    <w:p w14:paraId="39BC312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уметь оценивать риски нарушения воинской дисциплины;</w:t>
      </w:r>
    </w:p>
    <w:p w14:paraId="03B79A6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основные положения Строевого устава;</w:t>
      </w:r>
    </w:p>
    <w:p w14:paraId="35AA984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обязанности военнослужащего перед построением и в строю;</w:t>
      </w:r>
    </w:p>
    <w:p w14:paraId="6CA11DE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строевые приёмы на месте без оружия;</w:t>
      </w:r>
    </w:p>
    <w:p w14:paraId="7C06258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выполнять строевые приёмы на месте без оружия.</w:t>
      </w:r>
    </w:p>
    <w:p w14:paraId="12D98B06"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3EB731D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значение безопасности жизнедеятельности для человека;</w:t>
      </w:r>
    </w:p>
    <w:p w14:paraId="14FF8B4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2A8DEC0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и характеризовать источники опасности;</w:t>
      </w:r>
    </w:p>
    <w:p w14:paraId="21A53B0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5AD5B3D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сходство и различия опасной и чрезвычайной ситуаций;</w:t>
      </w:r>
    </w:p>
    <w:p w14:paraId="5360F91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механизм перерастания повседневной ситуации в чрезвычайную ситуацию;</w:t>
      </w:r>
    </w:p>
    <w:p w14:paraId="4A41248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приводить примеры различных угроз безопасности и характеризовать их;</w:t>
      </w:r>
    </w:p>
    <w:p w14:paraId="4024015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и обосновывать правила поведения в опасных и чрезвычайных ситуациях.</w:t>
      </w:r>
    </w:p>
    <w:p w14:paraId="4054A227" w14:textId="77777777" w:rsidR="000C4136" w:rsidRPr="00380C6B" w:rsidRDefault="00AD58E7">
      <w:pPr>
        <w:spacing w:after="0"/>
        <w:ind w:firstLine="600"/>
        <w:jc w:val="both"/>
        <w:rPr>
          <w:lang w:val="ru-RU"/>
        </w:rPr>
      </w:pPr>
      <w:r w:rsidRPr="00380C6B">
        <w:rPr>
          <w:rFonts w:ascii="Times New Roman" w:hAnsi="Times New Roman"/>
          <w:b/>
          <w:color w:val="333333"/>
          <w:sz w:val="28"/>
          <w:lang w:val="ru-RU"/>
        </w:rPr>
        <w:t>Предметные результаты по модулю № 4 «Безопасность в быту»:</w:t>
      </w:r>
    </w:p>
    <w:p w14:paraId="09DD7E7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особенности жизнеобеспечения жилища;</w:t>
      </w:r>
    </w:p>
    <w:p w14:paraId="1148B1C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основные источники опасности в быту;</w:t>
      </w:r>
    </w:p>
    <w:p w14:paraId="2CDA163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4593D2F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бытовые отравления и причины их возникновения;</w:t>
      </w:r>
    </w:p>
    <w:p w14:paraId="5310248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D56BCC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7395787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483C047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бытовые травмы и объяснять правила их предупреждения;</w:t>
      </w:r>
    </w:p>
    <w:p w14:paraId="4185085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безопасного обращения с инструментами;</w:t>
      </w:r>
    </w:p>
    <w:p w14:paraId="279E2F7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меры предосторожности от укусов различных животных;</w:t>
      </w:r>
    </w:p>
    <w:p w14:paraId="7A90196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052CA76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владеть правилами комплектования и хранения домашней аптечки;</w:t>
      </w:r>
    </w:p>
    <w:p w14:paraId="1D1F838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5D05626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329BEDA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2F8949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пожар, его факторы и стадии развития;</w:t>
      </w:r>
    </w:p>
    <w:p w14:paraId="3568D01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1104433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при пожаре дома, на балконе, в подъезде, в лифте;</w:t>
      </w:r>
    </w:p>
    <w:p w14:paraId="6B93AA0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1AEE19C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3B605F6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7B37F5E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об ответственности за ложные сообщения;</w:t>
      </w:r>
    </w:p>
    <w:p w14:paraId="2CE0E3A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меры по предотвращению проникновения злоумышленников в дом;</w:t>
      </w:r>
    </w:p>
    <w:p w14:paraId="4A8A3D9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ситуации криминогенного характера;</w:t>
      </w:r>
    </w:p>
    <w:p w14:paraId="346954A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поведения с малознакомыми людьми;</w:t>
      </w:r>
    </w:p>
    <w:p w14:paraId="47E11DC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22401AF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аварийные ситуации на коммунальных системах жизнеобеспечения;</w:t>
      </w:r>
    </w:p>
    <w:p w14:paraId="1057F82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19D802BB"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5 «Безопасность на транспорте»:</w:t>
      </w:r>
    </w:p>
    <w:p w14:paraId="0EED7E8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дорожного движения и объяснять их значение;</w:t>
      </w:r>
    </w:p>
    <w:p w14:paraId="481AC1A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перечислять и характеризовать участников дорожного движения и элементы дороги;</w:t>
      </w:r>
    </w:p>
    <w:p w14:paraId="4584E72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условия обеспечения безопасности участников дорожного движения;</w:t>
      </w:r>
    </w:p>
    <w:p w14:paraId="16A3E2A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дорожного движения для пешеходов;</w:t>
      </w:r>
    </w:p>
    <w:p w14:paraId="283B490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и характеризовать дорожные знаки для пешеходов;</w:t>
      </w:r>
    </w:p>
    <w:p w14:paraId="056D975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«дорожные ловушки» и объяснять правила их предупреждения;</w:t>
      </w:r>
    </w:p>
    <w:p w14:paraId="5854B45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безопасного перехода дороги;</w:t>
      </w:r>
    </w:p>
    <w:p w14:paraId="449804A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применения световозвращающих элементов;</w:t>
      </w:r>
    </w:p>
    <w:p w14:paraId="16F6CB8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дорожного движения для пассажиров;</w:t>
      </w:r>
    </w:p>
    <w:p w14:paraId="14EB3D4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обязанности пассажиров маршрутных транспортных средств;</w:t>
      </w:r>
    </w:p>
    <w:p w14:paraId="1F9BC0D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применения ремня безопасности и детских удерживающих устройств;</w:t>
      </w:r>
    </w:p>
    <w:p w14:paraId="3540BF7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0FFEBC4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поведения пассажира мотоцикла;</w:t>
      </w:r>
    </w:p>
    <w:p w14:paraId="3A8AE86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7E01CE9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дорожные знаки для водителя велосипеда, сигналы велосипедиста;</w:t>
      </w:r>
    </w:p>
    <w:p w14:paraId="265F72A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36BDB3C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требования правил дорожного движения к водителю мотоцикла;</w:t>
      </w:r>
    </w:p>
    <w:p w14:paraId="26A5B31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3DD4CAE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очевидца дорожно-транспортного происшествия;</w:t>
      </w:r>
    </w:p>
    <w:p w14:paraId="2779E82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порядок действий при пожаре на транспорте;</w:t>
      </w:r>
    </w:p>
    <w:p w14:paraId="0ACCC66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6CE48F9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обязанности пассажиров отдельных видов транспорта;</w:t>
      </w:r>
    </w:p>
    <w:p w14:paraId="1765B82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345756D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15AC1ED3"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lastRenderedPageBreak/>
        <w:t>знать способы извлечения пострадавшего из транспорта.</w:t>
      </w:r>
    </w:p>
    <w:p w14:paraId="07274385"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6 «Безопасность в общественных местах»:</w:t>
      </w:r>
    </w:p>
    <w:p w14:paraId="0856080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общественные места;</w:t>
      </w:r>
    </w:p>
    <w:p w14:paraId="677DDB2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потенциальные источники опасности в общественных местах;</w:t>
      </w:r>
    </w:p>
    <w:p w14:paraId="624DBB1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вызова экстренных служб и порядок взаимодействия с ними;</w:t>
      </w:r>
    </w:p>
    <w:p w14:paraId="5B0E48B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4E08E15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45B96AF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7548A36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при попадании в толпу и давку;</w:t>
      </w:r>
    </w:p>
    <w:p w14:paraId="7EB25A7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при обнаружении угрозы возникновения пожара;</w:t>
      </w:r>
    </w:p>
    <w:p w14:paraId="1B44BD2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37185C4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навыки безопасных действий при обрушениях зданий и сооружений;</w:t>
      </w:r>
    </w:p>
    <w:p w14:paraId="3C97E51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2A3D1F3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5E2613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действий при взаимодействии с правоохранительными органами.</w:t>
      </w:r>
    </w:p>
    <w:p w14:paraId="58B90ABF" w14:textId="77777777" w:rsidR="000C4136" w:rsidRPr="00380C6B" w:rsidRDefault="00AD58E7">
      <w:pPr>
        <w:spacing w:after="0"/>
        <w:ind w:firstLine="600"/>
        <w:jc w:val="both"/>
        <w:rPr>
          <w:lang w:val="ru-RU"/>
        </w:rPr>
      </w:pPr>
      <w:r w:rsidRPr="00380C6B">
        <w:rPr>
          <w:rFonts w:ascii="Times New Roman" w:hAnsi="Times New Roman"/>
          <w:b/>
          <w:color w:val="333333"/>
          <w:sz w:val="28"/>
          <w:lang w:val="ru-RU"/>
        </w:rPr>
        <w:t>9 КЛАСС</w:t>
      </w:r>
    </w:p>
    <w:p w14:paraId="4DDE13F5"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7 «Безопасность в природной среде»:</w:t>
      </w:r>
    </w:p>
    <w:p w14:paraId="5BB07E4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и характеризовать чрезвычайные ситуации природного характера;</w:t>
      </w:r>
    </w:p>
    <w:p w14:paraId="1CE9A00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49ACB01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00EB444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5CA667C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76E801E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3D9ED51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и характеризовать природные пожары и их опасности;</w:t>
      </w:r>
    </w:p>
    <w:p w14:paraId="11618DB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факторы и причины возникновения пожаров;</w:t>
      </w:r>
    </w:p>
    <w:p w14:paraId="6686DF2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5F2BB90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правилах безопасного поведения в горах;</w:t>
      </w:r>
    </w:p>
    <w:p w14:paraId="2B67186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2D207B8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52303F9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общие правила безопасного поведения на водоёмах;</w:t>
      </w:r>
    </w:p>
    <w:p w14:paraId="2004514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60AE1CC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само- и взаимопомощи терпящим бедствие на воде;</w:t>
      </w:r>
    </w:p>
    <w:p w14:paraId="1293DDC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4DB01E6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поведения при нахождении на плавсредствах и на льду;</w:t>
      </w:r>
    </w:p>
    <w:p w14:paraId="788BC3C3"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наводнения, их внешние признаки и опасности;</w:t>
      </w:r>
    </w:p>
    <w:p w14:paraId="24E2085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наводнении;</w:t>
      </w:r>
    </w:p>
    <w:p w14:paraId="0E6634F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цунами, их внешние признаки и опасности;</w:t>
      </w:r>
    </w:p>
    <w:p w14:paraId="020BA9C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нахождении в зоне цунами;</w:t>
      </w:r>
    </w:p>
    <w:p w14:paraId="147CDEE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ураганы, смерчи, их внешние признаки и опасности;</w:t>
      </w:r>
    </w:p>
    <w:p w14:paraId="15812DA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ураганах и смерчах;</w:t>
      </w:r>
    </w:p>
    <w:p w14:paraId="17C20ED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грозы, их внешние признаки и опасности;</w:t>
      </w:r>
    </w:p>
    <w:p w14:paraId="0ABFB1B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безопасных действий при попадании в грозу;</w:t>
      </w:r>
    </w:p>
    <w:p w14:paraId="77114CA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землетрясения и извержения вулканов и их опасности;</w:t>
      </w:r>
    </w:p>
    <w:p w14:paraId="6DB6DC6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1B32B37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031A9CF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смысл понятий «экология» и «экологическая культура»;</w:t>
      </w:r>
    </w:p>
    <w:p w14:paraId="2F03877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значение экологии для устойчивого развития общества;</w:t>
      </w:r>
    </w:p>
    <w:p w14:paraId="356FD53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1E54782D"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2993293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0DA11F2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факторы, влияющие на здоровье человека;</w:t>
      </w:r>
    </w:p>
    <w:p w14:paraId="79345AB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688989A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обосновывать личную ответственность за сохранение здоровья;</w:t>
      </w:r>
    </w:p>
    <w:p w14:paraId="7F73B8A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понятие «инфекционные заболевания», объяснять причины их возникновения;</w:t>
      </w:r>
    </w:p>
    <w:p w14:paraId="157F630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5306589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5822F7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5E62C29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понятие «неинфекционные заболевания» и давать их классификацию;</w:t>
      </w:r>
    </w:p>
    <w:p w14:paraId="0DCEF73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факторы риска неинфекционных заболеваний;</w:t>
      </w:r>
    </w:p>
    <w:p w14:paraId="57EEB7D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7C0FC28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назначение диспансеризации и раскрывать её задачи;</w:t>
      </w:r>
    </w:p>
    <w:p w14:paraId="03A6351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понятия «психическое здоровье» и «психическое благополучие»;</w:t>
      </w:r>
    </w:p>
    <w:p w14:paraId="1A50A0C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понятие «стресс» и его влияние на человека;</w:t>
      </w:r>
    </w:p>
    <w:p w14:paraId="2234ED2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637BACF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понятие «первая помощь» и её содержание;</w:t>
      </w:r>
    </w:p>
    <w:p w14:paraId="1AA8575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состояния, требующие оказания первой помощи;</w:t>
      </w:r>
    </w:p>
    <w:p w14:paraId="472BF1AF"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7BE3A62E"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действий при оказании первой помощи в различных ситуациях;</w:t>
      </w:r>
    </w:p>
    <w:p w14:paraId="676B2A3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приёмы психологической поддержки пострадавшего.</w:t>
      </w:r>
    </w:p>
    <w:p w14:paraId="153F9BC2"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9 «Безопасность в социуме»:</w:t>
      </w:r>
    </w:p>
    <w:p w14:paraId="44472D2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общение и объяснять его значение для человека;</w:t>
      </w:r>
    </w:p>
    <w:p w14:paraId="799C1C8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признаки и анализировать способы эффективного общения;</w:t>
      </w:r>
    </w:p>
    <w:p w14:paraId="74FFBF22"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125475DD"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признаки конструктивного и деструктивного общения;</w:t>
      </w:r>
    </w:p>
    <w:p w14:paraId="4D3A522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516ED58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24032FD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294FAFC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711799F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3179B04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 xml:space="preserve">иметь представление об опасных формах проявления конфликта: агрессия, </w:t>
      </w:r>
      <w:r w:rsidRPr="00380C6B">
        <w:rPr>
          <w:rFonts w:ascii="Times New Roman" w:hAnsi="Times New Roman"/>
          <w:color w:val="000000"/>
          <w:sz w:val="28"/>
          <w:lang w:val="ru-RU"/>
        </w:rPr>
        <w:t>домашнее насилие и буллинг</w:t>
      </w:r>
      <w:r w:rsidRPr="00380C6B">
        <w:rPr>
          <w:rFonts w:ascii="Times New Roman" w:hAnsi="Times New Roman"/>
          <w:color w:val="333333"/>
          <w:sz w:val="28"/>
          <w:lang w:val="ru-RU"/>
        </w:rPr>
        <w:t>;</w:t>
      </w:r>
    </w:p>
    <w:p w14:paraId="246C8C34"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манипуляции в ходе межличностного общения;</w:t>
      </w:r>
    </w:p>
    <w:p w14:paraId="734B7CC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приёмы распознавания манипуляций и знать способы противостояния ей;</w:t>
      </w:r>
    </w:p>
    <w:p w14:paraId="31FDFE76"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817C29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42901C60"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безопасного поведения при коммуникации с незнакомыми людьми.</w:t>
      </w:r>
    </w:p>
    <w:p w14:paraId="2D9D77B3" w14:textId="77777777" w:rsidR="000C4136" w:rsidRPr="00380C6B" w:rsidRDefault="00AD58E7">
      <w:pPr>
        <w:spacing w:after="0" w:line="264" w:lineRule="auto"/>
        <w:ind w:firstLine="600"/>
        <w:jc w:val="both"/>
        <w:rPr>
          <w:lang w:val="ru-RU"/>
        </w:rPr>
      </w:pPr>
      <w:r w:rsidRPr="00380C6B">
        <w:rPr>
          <w:rFonts w:ascii="Times New Roman" w:hAnsi="Times New Roman"/>
          <w:b/>
          <w:color w:val="333333"/>
          <w:sz w:val="28"/>
          <w:lang w:val="ru-RU"/>
        </w:rPr>
        <w:t>Предметные результаты по модулю № 10 «Безопасность в информационном пространстве»:</w:t>
      </w:r>
    </w:p>
    <w:p w14:paraId="0D05EC4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374699B1"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объяснять положительные возможности цифровой среды;</w:t>
      </w:r>
    </w:p>
    <w:p w14:paraId="2A82E7BB"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риски и угрозы при использовании Интернета;</w:t>
      </w:r>
    </w:p>
    <w:p w14:paraId="7B00AEE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64428FB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опасные явления цифровой среды;</w:t>
      </w:r>
    </w:p>
    <w:p w14:paraId="6890112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79EF15C7"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642362D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3C947D98"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раскрывать приёмы распознавания опасностей при использовании Интернета;</w:t>
      </w:r>
    </w:p>
    <w:p w14:paraId="27A30ABC"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противоправные действия в Интернете;</w:t>
      </w:r>
    </w:p>
    <w:p w14:paraId="34DF91F5"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FEF3EAA"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характеризовать деструктивные течения в Интернете, их признаки и опасности;</w:t>
      </w:r>
    </w:p>
    <w:p w14:paraId="1843F7B9" w14:textId="77777777" w:rsidR="000C4136" w:rsidRPr="00380C6B" w:rsidRDefault="00AD58E7">
      <w:pPr>
        <w:spacing w:after="0" w:line="264" w:lineRule="auto"/>
        <w:ind w:firstLine="600"/>
        <w:jc w:val="both"/>
        <w:rPr>
          <w:lang w:val="ru-RU"/>
        </w:rPr>
      </w:pPr>
      <w:r w:rsidRPr="00380C6B">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02832058" w14:textId="77777777" w:rsidR="000C4136" w:rsidRPr="00380C6B" w:rsidRDefault="00AD58E7">
      <w:pPr>
        <w:spacing w:after="0"/>
        <w:ind w:firstLine="600"/>
        <w:jc w:val="both"/>
        <w:rPr>
          <w:lang w:val="ru-RU"/>
        </w:rPr>
      </w:pPr>
      <w:r w:rsidRPr="00380C6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7B7C82EB"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72B75EFE"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7FC41D25"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219F23C8"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знать уровни террористической опасности и цели контртеррористической операции;</w:t>
      </w:r>
    </w:p>
    <w:p w14:paraId="712C7590"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характеризовать признаки вовлечения в террористическую деятельность;</w:t>
      </w:r>
    </w:p>
    <w:p w14:paraId="51A70135"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0EE63DAD" w14:textId="77777777" w:rsidR="000C4136" w:rsidRPr="00380C6B" w:rsidRDefault="00AD58E7">
      <w:pPr>
        <w:spacing w:after="0"/>
        <w:ind w:firstLine="600"/>
        <w:jc w:val="both"/>
        <w:rPr>
          <w:lang w:val="ru-RU"/>
        </w:rPr>
      </w:pPr>
      <w:r w:rsidRPr="00380C6B">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1D8CD25" w14:textId="77777777" w:rsidR="000C4136" w:rsidRDefault="00AD58E7">
      <w:pPr>
        <w:spacing w:after="0"/>
        <w:ind w:firstLine="600"/>
        <w:jc w:val="both"/>
        <w:rPr>
          <w:rFonts w:ascii="Times New Roman" w:hAnsi="Times New Roman"/>
          <w:color w:val="333333"/>
          <w:sz w:val="28"/>
          <w:lang w:val="ru-RU"/>
        </w:rPr>
      </w:pPr>
      <w:r w:rsidRPr="00380C6B">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84EFC90" w14:textId="77777777" w:rsidR="00BC3E54" w:rsidRPr="00380C6B" w:rsidRDefault="00BC3E54" w:rsidP="00BC3E54">
      <w:pPr>
        <w:spacing w:after="0" w:line="264" w:lineRule="auto"/>
        <w:ind w:left="120"/>
        <w:jc w:val="both"/>
        <w:rPr>
          <w:lang w:val="ru-RU"/>
        </w:rPr>
      </w:pPr>
    </w:p>
    <w:p w14:paraId="793BF846" w14:textId="77777777" w:rsidR="00BC3E54" w:rsidRPr="00380C6B" w:rsidRDefault="00BC3E54">
      <w:pPr>
        <w:spacing w:after="0"/>
        <w:ind w:firstLine="600"/>
        <w:jc w:val="both"/>
        <w:rPr>
          <w:lang w:val="ru-RU"/>
        </w:rPr>
      </w:pPr>
    </w:p>
    <w:p w14:paraId="0CB09F14" w14:textId="77777777" w:rsidR="000C4136" w:rsidRPr="00380C6B" w:rsidRDefault="000C4136">
      <w:pPr>
        <w:rPr>
          <w:lang w:val="ru-RU"/>
        </w:rPr>
        <w:sectPr w:rsidR="000C4136" w:rsidRPr="00380C6B">
          <w:pgSz w:w="11906" w:h="16383"/>
          <w:pgMar w:top="1134" w:right="850" w:bottom="1134" w:left="1701" w:header="720" w:footer="720" w:gutter="0"/>
          <w:cols w:space="720"/>
        </w:sectPr>
      </w:pPr>
    </w:p>
    <w:p w14:paraId="6ED3694D" w14:textId="77777777" w:rsidR="000C4136" w:rsidRDefault="00AD58E7">
      <w:pPr>
        <w:spacing w:after="0"/>
        <w:ind w:left="120"/>
      </w:pPr>
      <w:bookmarkStart w:id="8" w:name="block-51809447"/>
      <w:bookmarkEnd w:id="5"/>
      <w:r w:rsidRPr="00380C6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F7BA12A" w14:textId="77777777" w:rsidR="000C4136" w:rsidRDefault="00AD58E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C4136" w14:paraId="446B0B88" w14:textId="77777777">
        <w:trPr>
          <w:trHeight w:val="144"/>
          <w:tblCellSpacing w:w="20" w:type="nil"/>
        </w:trPr>
        <w:tc>
          <w:tcPr>
            <w:tcW w:w="456" w:type="dxa"/>
            <w:vMerge w:val="restart"/>
            <w:tcMar>
              <w:top w:w="50" w:type="dxa"/>
              <w:left w:w="100" w:type="dxa"/>
            </w:tcMar>
            <w:vAlign w:val="center"/>
          </w:tcPr>
          <w:p w14:paraId="04E29B35" w14:textId="77777777" w:rsidR="000C4136" w:rsidRDefault="00AD58E7">
            <w:pPr>
              <w:spacing w:after="0"/>
              <w:ind w:left="135"/>
            </w:pPr>
            <w:r>
              <w:rPr>
                <w:rFonts w:ascii="Times New Roman" w:hAnsi="Times New Roman"/>
                <w:b/>
                <w:color w:val="000000"/>
                <w:sz w:val="24"/>
              </w:rPr>
              <w:t xml:space="preserve">№ п/п </w:t>
            </w:r>
          </w:p>
          <w:p w14:paraId="0468F6A8" w14:textId="77777777" w:rsidR="000C4136" w:rsidRDefault="000C4136">
            <w:pPr>
              <w:spacing w:after="0"/>
              <w:ind w:left="135"/>
            </w:pPr>
          </w:p>
        </w:tc>
        <w:tc>
          <w:tcPr>
            <w:tcW w:w="3168" w:type="dxa"/>
            <w:vMerge w:val="restart"/>
            <w:tcMar>
              <w:top w:w="50" w:type="dxa"/>
              <w:left w:w="100" w:type="dxa"/>
            </w:tcMar>
            <w:vAlign w:val="center"/>
          </w:tcPr>
          <w:p w14:paraId="49CB3990" w14:textId="77777777" w:rsidR="000C4136" w:rsidRDefault="00AD58E7">
            <w:pPr>
              <w:spacing w:after="0"/>
              <w:ind w:left="135"/>
            </w:pPr>
            <w:r>
              <w:rPr>
                <w:rFonts w:ascii="Times New Roman" w:hAnsi="Times New Roman"/>
                <w:b/>
                <w:color w:val="000000"/>
                <w:sz w:val="24"/>
              </w:rPr>
              <w:t xml:space="preserve">Наименование разделов и тем программы </w:t>
            </w:r>
          </w:p>
          <w:p w14:paraId="146C1B70" w14:textId="77777777" w:rsidR="000C4136" w:rsidRDefault="000C4136">
            <w:pPr>
              <w:spacing w:after="0"/>
              <w:ind w:left="135"/>
            </w:pPr>
          </w:p>
        </w:tc>
        <w:tc>
          <w:tcPr>
            <w:tcW w:w="0" w:type="auto"/>
            <w:gridSpan w:val="3"/>
            <w:tcMar>
              <w:top w:w="50" w:type="dxa"/>
              <w:left w:w="100" w:type="dxa"/>
            </w:tcMar>
            <w:vAlign w:val="center"/>
          </w:tcPr>
          <w:p w14:paraId="12654E2A" w14:textId="77777777" w:rsidR="000C4136" w:rsidRDefault="00AD58E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37456C1" w14:textId="77777777" w:rsidR="000C4136" w:rsidRDefault="00AD58E7">
            <w:pPr>
              <w:spacing w:after="0"/>
              <w:ind w:left="135"/>
            </w:pPr>
            <w:r>
              <w:rPr>
                <w:rFonts w:ascii="Times New Roman" w:hAnsi="Times New Roman"/>
                <w:b/>
                <w:color w:val="000000"/>
                <w:sz w:val="24"/>
              </w:rPr>
              <w:t xml:space="preserve">Электронные (цифровые) образовательные ресурсы </w:t>
            </w:r>
          </w:p>
          <w:p w14:paraId="31311E7A" w14:textId="77777777" w:rsidR="000C4136" w:rsidRDefault="000C4136">
            <w:pPr>
              <w:spacing w:after="0"/>
              <w:ind w:left="135"/>
            </w:pPr>
          </w:p>
        </w:tc>
      </w:tr>
      <w:tr w:rsidR="000C4136" w14:paraId="173FD456" w14:textId="77777777">
        <w:trPr>
          <w:trHeight w:val="144"/>
          <w:tblCellSpacing w:w="20" w:type="nil"/>
        </w:trPr>
        <w:tc>
          <w:tcPr>
            <w:tcW w:w="0" w:type="auto"/>
            <w:vMerge/>
            <w:tcBorders>
              <w:top w:val="nil"/>
            </w:tcBorders>
            <w:tcMar>
              <w:top w:w="50" w:type="dxa"/>
              <w:left w:w="100" w:type="dxa"/>
            </w:tcMar>
          </w:tcPr>
          <w:p w14:paraId="59A638BF" w14:textId="77777777" w:rsidR="000C4136" w:rsidRDefault="000C4136"/>
        </w:tc>
        <w:tc>
          <w:tcPr>
            <w:tcW w:w="0" w:type="auto"/>
            <w:vMerge/>
            <w:tcBorders>
              <w:top w:val="nil"/>
            </w:tcBorders>
            <w:tcMar>
              <w:top w:w="50" w:type="dxa"/>
              <w:left w:w="100" w:type="dxa"/>
            </w:tcMar>
          </w:tcPr>
          <w:p w14:paraId="58DBD725" w14:textId="77777777" w:rsidR="000C4136" w:rsidRDefault="000C4136"/>
        </w:tc>
        <w:tc>
          <w:tcPr>
            <w:tcW w:w="966" w:type="dxa"/>
            <w:tcMar>
              <w:top w:w="50" w:type="dxa"/>
              <w:left w:w="100" w:type="dxa"/>
            </w:tcMar>
            <w:vAlign w:val="center"/>
          </w:tcPr>
          <w:p w14:paraId="04D98588" w14:textId="77777777" w:rsidR="000C4136" w:rsidRDefault="00AD58E7">
            <w:pPr>
              <w:spacing w:after="0"/>
              <w:ind w:left="135"/>
            </w:pPr>
            <w:r>
              <w:rPr>
                <w:rFonts w:ascii="Times New Roman" w:hAnsi="Times New Roman"/>
                <w:b/>
                <w:color w:val="000000"/>
                <w:sz w:val="24"/>
              </w:rPr>
              <w:t xml:space="preserve">Всего </w:t>
            </w:r>
          </w:p>
          <w:p w14:paraId="27E452C7" w14:textId="77777777" w:rsidR="000C4136" w:rsidRDefault="000C4136">
            <w:pPr>
              <w:spacing w:after="0"/>
              <w:ind w:left="135"/>
            </w:pPr>
          </w:p>
        </w:tc>
        <w:tc>
          <w:tcPr>
            <w:tcW w:w="1687" w:type="dxa"/>
            <w:tcMar>
              <w:top w:w="50" w:type="dxa"/>
              <w:left w:w="100" w:type="dxa"/>
            </w:tcMar>
            <w:vAlign w:val="center"/>
          </w:tcPr>
          <w:p w14:paraId="7D4861C0" w14:textId="77777777" w:rsidR="000C4136" w:rsidRDefault="00AD58E7">
            <w:pPr>
              <w:spacing w:after="0"/>
              <w:ind w:left="135"/>
            </w:pPr>
            <w:r>
              <w:rPr>
                <w:rFonts w:ascii="Times New Roman" w:hAnsi="Times New Roman"/>
                <w:b/>
                <w:color w:val="000000"/>
                <w:sz w:val="24"/>
              </w:rPr>
              <w:t xml:space="preserve">Контрольные работы </w:t>
            </w:r>
          </w:p>
          <w:p w14:paraId="5CDAEB33" w14:textId="77777777" w:rsidR="000C4136" w:rsidRDefault="000C4136">
            <w:pPr>
              <w:spacing w:after="0"/>
              <w:ind w:left="135"/>
            </w:pPr>
          </w:p>
        </w:tc>
        <w:tc>
          <w:tcPr>
            <w:tcW w:w="1774" w:type="dxa"/>
            <w:tcMar>
              <w:top w:w="50" w:type="dxa"/>
              <w:left w:w="100" w:type="dxa"/>
            </w:tcMar>
            <w:vAlign w:val="center"/>
          </w:tcPr>
          <w:p w14:paraId="557DE575" w14:textId="77777777" w:rsidR="000C4136" w:rsidRDefault="00AD58E7">
            <w:pPr>
              <w:spacing w:after="0"/>
              <w:ind w:left="135"/>
            </w:pPr>
            <w:r>
              <w:rPr>
                <w:rFonts w:ascii="Times New Roman" w:hAnsi="Times New Roman"/>
                <w:b/>
                <w:color w:val="000000"/>
                <w:sz w:val="24"/>
              </w:rPr>
              <w:t xml:space="preserve">Практические работы </w:t>
            </w:r>
          </w:p>
          <w:p w14:paraId="59D8A2DA" w14:textId="77777777" w:rsidR="000C4136" w:rsidRDefault="000C4136">
            <w:pPr>
              <w:spacing w:after="0"/>
              <w:ind w:left="135"/>
            </w:pPr>
          </w:p>
        </w:tc>
        <w:tc>
          <w:tcPr>
            <w:tcW w:w="0" w:type="auto"/>
            <w:vMerge/>
            <w:tcBorders>
              <w:top w:val="nil"/>
            </w:tcBorders>
            <w:tcMar>
              <w:top w:w="50" w:type="dxa"/>
              <w:left w:w="100" w:type="dxa"/>
            </w:tcMar>
          </w:tcPr>
          <w:p w14:paraId="66EC6DDE" w14:textId="77777777" w:rsidR="000C4136" w:rsidRDefault="000C4136"/>
        </w:tc>
      </w:tr>
      <w:tr w:rsidR="000C4136" w:rsidRPr="00DF2BA4" w14:paraId="11DCDD0F" w14:textId="77777777">
        <w:trPr>
          <w:trHeight w:val="144"/>
          <w:tblCellSpacing w:w="20" w:type="nil"/>
        </w:trPr>
        <w:tc>
          <w:tcPr>
            <w:tcW w:w="456" w:type="dxa"/>
            <w:tcMar>
              <w:top w:w="50" w:type="dxa"/>
              <w:left w:w="100" w:type="dxa"/>
            </w:tcMar>
            <w:vAlign w:val="center"/>
          </w:tcPr>
          <w:p w14:paraId="06C1B64C" w14:textId="77777777" w:rsidR="000C4136" w:rsidRDefault="00AD58E7">
            <w:pPr>
              <w:spacing w:after="0"/>
            </w:pPr>
            <w:r>
              <w:rPr>
                <w:rFonts w:ascii="Times New Roman" w:hAnsi="Times New Roman"/>
                <w:color w:val="000000"/>
                <w:sz w:val="24"/>
              </w:rPr>
              <w:t>1</w:t>
            </w:r>
          </w:p>
        </w:tc>
        <w:tc>
          <w:tcPr>
            <w:tcW w:w="3168" w:type="dxa"/>
            <w:tcMar>
              <w:top w:w="50" w:type="dxa"/>
              <w:left w:w="100" w:type="dxa"/>
            </w:tcMar>
            <w:vAlign w:val="center"/>
          </w:tcPr>
          <w:p w14:paraId="507B26EC"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1F91171C"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C304BD0" w14:textId="77777777" w:rsidR="000C4136" w:rsidRDefault="000C4136">
            <w:pPr>
              <w:spacing w:after="0"/>
              <w:ind w:left="135"/>
              <w:jc w:val="center"/>
            </w:pPr>
          </w:p>
        </w:tc>
        <w:tc>
          <w:tcPr>
            <w:tcW w:w="1774" w:type="dxa"/>
            <w:tcMar>
              <w:top w:w="50" w:type="dxa"/>
              <w:left w:w="100" w:type="dxa"/>
            </w:tcMar>
            <w:vAlign w:val="center"/>
          </w:tcPr>
          <w:p w14:paraId="03D93EB6" w14:textId="77777777" w:rsidR="000C4136" w:rsidRDefault="000C4136">
            <w:pPr>
              <w:spacing w:after="0"/>
              <w:ind w:left="135"/>
              <w:jc w:val="center"/>
            </w:pPr>
          </w:p>
        </w:tc>
        <w:tc>
          <w:tcPr>
            <w:tcW w:w="2615" w:type="dxa"/>
            <w:tcMar>
              <w:top w:w="50" w:type="dxa"/>
              <w:left w:w="100" w:type="dxa"/>
            </w:tcMar>
            <w:vAlign w:val="center"/>
          </w:tcPr>
          <w:p w14:paraId="40477EEB"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rsidRPr="00DF2BA4" w14:paraId="173E2ED7" w14:textId="77777777">
        <w:trPr>
          <w:trHeight w:val="144"/>
          <w:tblCellSpacing w:w="20" w:type="nil"/>
        </w:trPr>
        <w:tc>
          <w:tcPr>
            <w:tcW w:w="456" w:type="dxa"/>
            <w:tcMar>
              <w:top w:w="50" w:type="dxa"/>
              <w:left w:w="100" w:type="dxa"/>
            </w:tcMar>
            <w:vAlign w:val="center"/>
          </w:tcPr>
          <w:p w14:paraId="61193A33" w14:textId="77777777" w:rsidR="000C4136" w:rsidRDefault="00AD58E7">
            <w:pPr>
              <w:spacing w:after="0"/>
            </w:pPr>
            <w:r>
              <w:rPr>
                <w:rFonts w:ascii="Times New Roman" w:hAnsi="Times New Roman"/>
                <w:color w:val="000000"/>
                <w:sz w:val="24"/>
              </w:rPr>
              <w:t>2</w:t>
            </w:r>
          </w:p>
        </w:tc>
        <w:tc>
          <w:tcPr>
            <w:tcW w:w="3168" w:type="dxa"/>
            <w:tcMar>
              <w:top w:w="50" w:type="dxa"/>
              <w:left w:w="100" w:type="dxa"/>
            </w:tcMar>
            <w:vAlign w:val="center"/>
          </w:tcPr>
          <w:p w14:paraId="1FDAA7BF"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22620F79"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26F85A91" w14:textId="77777777" w:rsidR="000C4136" w:rsidRDefault="000C4136">
            <w:pPr>
              <w:spacing w:after="0"/>
              <w:ind w:left="135"/>
              <w:jc w:val="center"/>
            </w:pPr>
          </w:p>
        </w:tc>
        <w:tc>
          <w:tcPr>
            <w:tcW w:w="1774" w:type="dxa"/>
            <w:tcMar>
              <w:top w:w="50" w:type="dxa"/>
              <w:left w:w="100" w:type="dxa"/>
            </w:tcMar>
            <w:vAlign w:val="center"/>
          </w:tcPr>
          <w:p w14:paraId="20B73CB4" w14:textId="77777777" w:rsidR="000C4136" w:rsidRDefault="000C4136">
            <w:pPr>
              <w:spacing w:after="0"/>
              <w:ind w:left="135"/>
              <w:jc w:val="center"/>
            </w:pPr>
          </w:p>
        </w:tc>
        <w:tc>
          <w:tcPr>
            <w:tcW w:w="2615" w:type="dxa"/>
            <w:tcMar>
              <w:top w:w="50" w:type="dxa"/>
              <w:left w:w="100" w:type="dxa"/>
            </w:tcMar>
            <w:vAlign w:val="center"/>
          </w:tcPr>
          <w:p w14:paraId="30A07891"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rsidRPr="00DF2BA4" w14:paraId="6EAC80D9" w14:textId="77777777">
        <w:trPr>
          <w:trHeight w:val="144"/>
          <w:tblCellSpacing w:w="20" w:type="nil"/>
        </w:trPr>
        <w:tc>
          <w:tcPr>
            <w:tcW w:w="456" w:type="dxa"/>
            <w:tcMar>
              <w:top w:w="50" w:type="dxa"/>
              <w:left w:w="100" w:type="dxa"/>
            </w:tcMar>
            <w:vAlign w:val="center"/>
          </w:tcPr>
          <w:p w14:paraId="4797B19E" w14:textId="77777777" w:rsidR="000C4136" w:rsidRDefault="00AD58E7">
            <w:pPr>
              <w:spacing w:after="0"/>
            </w:pPr>
            <w:r>
              <w:rPr>
                <w:rFonts w:ascii="Times New Roman" w:hAnsi="Times New Roman"/>
                <w:color w:val="000000"/>
                <w:sz w:val="24"/>
              </w:rPr>
              <w:t>3</w:t>
            </w:r>
          </w:p>
        </w:tc>
        <w:tc>
          <w:tcPr>
            <w:tcW w:w="3168" w:type="dxa"/>
            <w:tcMar>
              <w:top w:w="50" w:type="dxa"/>
              <w:left w:w="100" w:type="dxa"/>
            </w:tcMar>
            <w:vAlign w:val="center"/>
          </w:tcPr>
          <w:p w14:paraId="2185C721"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2434F077"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1DF9D6E8" w14:textId="77777777" w:rsidR="000C4136" w:rsidRDefault="000C4136">
            <w:pPr>
              <w:spacing w:after="0"/>
              <w:ind w:left="135"/>
              <w:jc w:val="center"/>
            </w:pPr>
          </w:p>
        </w:tc>
        <w:tc>
          <w:tcPr>
            <w:tcW w:w="1774" w:type="dxa"/>
            <w:tcMar>
              <w:top w:w="50" w:type="dxa"/>
              <w:left w:w="100" w:type="dxa"/>
            </w:tcMar>
            <w:vAlign w:val="center"/>
          </w:tcPr>
          <w:p w14:paraId="14B6354F" w14:textId="77777777" w:rsidR="000C4136" w:rsidRDefault="000C4136">
            <w:pPr>
              <w:spacing w:after="0"/>
              <w:ind w:left="135"/>
              <w:jc w:val="center"/>
            </w:pPr>
          </w:p>
        </w:tc>
        <w:tc>
          <w:tcPr>
            <w:tcW w:w="2615" w:type="dxa"/>
            <w:tcMar>
              <w:top w:w="50" w:type="dxa"/>
              <w:left w:w="100" w:type="dxa"/>
            </w:tcMar>
            <w:vAlign w:val="center"/>
          </w:tcPr>
          <w:p w14:paraId="2D27E5ED"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rsidRPr="00DF2BA4" w14:paraId="7FB110F9" w14:textId="77777777">
        <w:trPr>
          <w:trHeight w:val="144"/>
          <w:tblCellSpacing w:w="20" w:type="nil"/>
        </w:trPr>
        <w:tc>
          <w:tcPr>
            <w:tcW w:w="456" w:type="dxa"/>
            <w:tcMar>
              <w:top w:w="50" w:type="dxa"/>
              <w:left w:w="100" w:type="dxa"/>
            </w:tcMar>
            <w:vAlign w:val="center"/>
          </w:tcPr>
          <w:p w14:paraId="6AD7F72C" w14:textId="77777777" w:rsidR="000C4136" w:rsidRDefault="00AD58E7">
            <w:pPr>
              <w:spacing w:after="0"/>
            </w:pPr>
            <w:r>
              <w:rPr>
                <w:rFonts w:ascii="Times New Roman" w:hAnsi="Times New Roman"/>
                <w:color w:val="000000"/>
                <w:sz w:val="24"/>
              </w:rPr>
              <w:t>4</w:t>
            </w:r>
          </w:p>
        </w:tc>
        <w:tc>
          <w:tcPr>
            <w:tcW w:w="3168" w:type="dxa"/>
            <w:tcMar>
              <w:top w:w="50" w:type="dxa"/>
              <w:left w:w="100" w:type="dxa"/>
            </w:tcMar>
            <w:vAlign w:val="center"/>
          </w:tcPr>
          <w:p w14:paraId="7A323403" w14:textId="77777777" w:rsidR="000C4136" w:rsidRDefault="00AD58E7">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73025FFB" w14:textId="77777777" w:rsidR="000C4136" w:rsidRDefault="00AD58E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D291AFE" w14:textId="77777777" w:rsidR="000C4136" w:rsidRDefault="000C4136">
            <w:pPr>
              <w:spacing w:after="0"/>
              <w:ind w:left="135"/>
              <w:jc w:val="center"/>
            </w:pPr>
          </w:p>
        </w:tc>
        <w:tc>
          <w:tcPr>
            <w:tcW w:w="1774" w:type="dxa"/>
            <w:tcMar>
              <w:top w:w="50" w:type="dxa"/>
              <w:left w:w="100" w:type="dxa"/>
            </w:tcMar>
            <w:vAlign w:val="center"/>
          </w:tcPr>
          <w:p w14:paraId="6CFD5105" w14:textId="77777777" w:rsidR="000C4136" w:rsidRDefault="000C4136">
            <w:pPr>
              <w:spacing w:after="0"/>
              <w:ind w:left="135"/>
              <w:jc w:val="center"/>
            </w:pPr>
          </w:p>
        </w:tc>
        <w:tc>
          <w:tcPr>
            <w:tcW w:w="2615" w:type="dxa"/>
            <w:tcMar>
              <w:top w:w="50" w:type="dxa"/>
              <w:left w:w="100" w:type="dxa"/>
            </w:tcMar>
            <w:vAlign w:val="center"/>
          </w:tcPr>
          <w:p w14:paraId="4D1A2959"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rsidRPr="00DF2BA4" w14:paraId="2EA49A07" w14:textId="77777777">
        <w:trPr>
          <w:trHeight w:val="144"/>
          <w:tblCellSpacing w:w="20" w:type="nil"/>
        </w:trPr>
        <w:tc>
          <w:tcPr>
            <w:tcW w:w="456" w:type="dxa"/>
            <w:tcMar>
              <w:top w:w="50" w:type="dxa"/>
              <w:left w:w="100" w:type="dxa"/>
            </w:tcMar>
            <w:vAlign w:val="center"/>
          </w:tcPr>
          <w:p w14:paraId="46E511E6" w14:textId="77777777" w:rsidR="000C4136" w:rsidRDefault="00AD58E7">
            <w:pPr>
              <w:spacing w:after="0"/>
            </w:pPr>
            <w:r>
              <w:rPr>
                <w:rFonts w:ascii="Times New Roman" w:hAnsi="Times New Roman"/>
                <w:color w:val="000000"/>
                <w:sz w:val="24"/>
              </w:rPr>
              <w:t>5</w:t>
            </w:r>
          </w:p>
        </w:tc>
        <w:tc>
          <w:tcPr>
            <w:tcW w:w="3168" w:type="dxa"/>
            <w:tcMar>
              <w:top w:w="50" w:type="dxa"/>
              <w:left w:w="100" w:type="dxa"/>
            </w:tcMar>
            <w:vAlign w:val="center"/>
          </w:tcPr>
          <w:p w14:paraId="5CEC7EB1" w14:textId="77777777" w:rsidR="000C4136" w:rsidRDefault="00AD58E7">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77C539D8" w14:textId="77777777" w:rsidR="000C4136" w:rsidRDefault="00AD58E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644902BC" w14:textId="77777777" w:rsidR="000C4136" w:rsidRDefault="000C4136">
            <w:pPr>
              <w:spacing w:after="0"/>
              <w:ind w:left="135"/>
              <w:jc w:val="center"/>
            </w:pPr>
          </w:p>
        </w:tc>
        <w:tc>
          <w:tcPr>
            <w:tcW w:w="1774" w:type="dxa"/>
            <w:tcMar>
              <w:top w:w="50" w:type="dxa"/>
              <w:left w:w="100" w:type="dxa"/>
            </w:tcMar>
            <w:vAlign w:val="center"/>
          </w:tcPr>
          <w:p w14:paraId="5FFADC75" w14:textId="77777777" w:rsidR="000C4136" w:rsidRDefault="000C4136">
            <w:pPr>
              <w:spacing w:after="0"/>
              <w:ind w:left="135"/>
              <w:jc w:val="center"/>
            </w:pPr>
          </w:p>
        </w:tc>
        <w:tc>
          <w:tcPr>
            <w:tcW w:w="2615" w:type="dxa"/>
            <w:tcMar>
              <w:top w:w="50" w:type="dxa"/>
              <w:left w:w="100" w:type="dxa"/>
            </w:tcMar>
            <w:vAlign w:val="center"/>
          </w:tcPr>
          <w:p w14:paraId="35E85F81"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rsidRPr="00DF2BA4" w14:paraId="0D90B0D8" w14:textId="77777777">
        <w:trPr>
          <w:trHeight w:val="144"/>
          <w:tblCellSpacing w:w="20" w:type="nil"/>
        </w:trPr>
        <w:tc>
          <w:tcPr>
            <w:tcW w:w="456" w:type="dxa"/>
            <w:tcMar>
              <w:top w:w="50" w:type="dxa"/>
              <w:left w:w="100" w:type="dxa"/>
            </w:tcMar>
            <w:vAlign w:val="center"/>
          </w:tcPr>
          <w:p w14:paraId="7BB5C0ED" w14:textId="77777777" w:rsidR="000C4136" w:rsidRDefault="00AD58E7">
            <w:pPr>
              <w:spacing w:after="0"/>
            </w:pPr>
            <w:r>
              <w:rPr>
                <w:rFonts w:ascii="Times New Roman" w:hAnsi="Times New Roman"/>
                <w:color w:val="000000"/>
                <w:sz w:val="24"/>
              </w:rPr>
              <w:t>6</w:t>
            </w:r>
          </w:p>
        </w:tc>
        <w:tc>
          <w:tcPr>
            <w:tcW w:w="3168" w:type="dxa"/>
            <w:tcMar>
              <w:top w:w="50" w:type="dxa"/>
              <w:left w:w="100" w:type="dxa"/>
            </w:tcMar>
            <w:vAlign w:val="center"/>
          </w:tcPr>
          <w:p w14:paraId="06B741C2"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3F62541E"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A41D5EB" w14:textId="77777777" w:rsidR="000C4136" w:rsidRDefault="000C4136">
            <w:pPr>
              <w:spacing w:after="0"/>
              <w:ind w:left="135"/>
              <w:jc w:val="center"/>
            </w:pPr>
          </w:p>
        </w:tc>
        <w:tc>
          <w:tcPr>
            <w:tcW w:w="1774" w:type="dxa"/>
            <w:tcMar>
              <w:top w:w="50" w:type="dxa"/>
              <w:left w:w="100" w:type="dxa"/>
            </w:tcMar>
            <w:vAlign w:val="center"/>
          </w:tcPr>
          <w:p w14:paraId="0AB87C1B" w14:textId="77777777" w:rsidR="000C4136" w:rsidRDefault="000C4136">
            <w:pPr>
              <w:spacing w:after="0"/>
              <w:ind w:left="135"/>
              <w:jc w:val="center"/>
            </w:pPr>
          </w:p>
        </w:tc>
        <w:tc>
          <w:tcPr>
            <w:tcW w:w="2615" w:type="dxa"/>
            <w:tcMar>
              <w:top w:w="50" w:type="dxa"/>
              <w:left w:w="100" w:type="dxa"/>
            </w:tcMar>
            <w:vAlign w:val="center"/>
          </w:tcPr>
          <w:p w14:paraId="627DC237"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419506</w:t>
              </w:r>
            </w:hyperlink>
          </w:p>
        </w:tc>
      </w:tr>
      <w:tr w:rsidR="000C4136" w14:paraId="47CC0C06" w14:textId="77777777">
        <w:trPr>
          <w:trHeight w:val="144"/>
          <w:tblCellSpacing w:w="20" w:type="nil"/>
        </w:trPr>
        <w:tc>
          <w:tcPr>
            <w:tcW w:w="0" w:type="auto"/>
            <w:gridSpan w:val="2"/>
            <w:tcMar>
              <w:top w:w="50" w:type="dxa"/>
              <w:left w:w="100" w:type="dxa"/>
            </w:tcMar>
            <w:vAlign w:val="center"/>
          </w:tcPr>
          <w:p w14:paraId="02DD016D" w14:textId="77777777" w:rsidR="000C4136" w:rsidRPr="00380C6B" w:rsidRDefault="00AD58E7">
            <w:pPr>
              <w:spacing w:after="0"/>
              <w:ind w:left="135"/>
              <w:rPr>
                <w:lang w:val="ru-RU"/>
              </w:rPr>
            </w:pPr>
            <w:r w:rsidRPr="00380C6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38C537D"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96BD8A6" w14:textId="77777777" w:rsidR="000C4136" w:rsidRDefault="00AD58E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9633AFC" w14:textId="77777777" w:rsidR="000C4136" w:rsidRDefault="00AD58E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EDAB7DB" w14:textId="77777777" w:rsidR="000C4136" w:rsidRDefault="000C4136"/>
        </w:tc>
      </w:tr>
    </w:tbl>
    <w:p w14:paraId="79F6163F" w14:textId="77777777" w:rsidR="000C4136" w:rsidRDefault="000C4136">
      <w:pPr>
        <w:sectPr w:rsidR="000C4136">
          <w:pgSz w:w="16383" w:h="11906" w:orient="landscape"/>
          <w:pgMar w:top="1134" w:right="850" w:bottom="1134" w:left="1701" w:header="720" w:footer="720" w:gutter="0"/>
          <w:cols w:space="720"/>
        </w:sectPr>
      </w:pPr>
    </w:p>
    <w:p w14:paraId="70C06772" w14:textId="77777777" w:rsidR="000C4136" w:rsidRDefault="00AD58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C4136" w14:paraId="0A78BB60" w14:textId="77777777" w:rsidTr="00DF2BA4">
        <w:trPr>
          <w:trHeight w:val="144"/>
          <w:tblCellSpacing w:w="20" w:type="nil"/>
        </w:trPr>
        <w:tc>
          <w:tcPr>
            <w:tcW w:w="1120" w:type="dxa"/>
            <w:vMerge w:val="restart"/>
            <w:tcMar>
              <w:top w:w="50" w:type="dxa"/>
              <w:left w:w="100" w:type="dxa"/>
            </w:tcMar>
            <w:vAlign w:val="center"/>
          </w:tcPr>
          <w:p w14:paraId="204D644C" w14:textId="77777777" w:rsidR="000C4136" w:rsidRDefault="00AD58E7">
            <w:pPr>
              <w:spacing w:after="0"/>
              <w:ind w:left="135"/>
            </w:pPr>
            <w:r>
              <w:rPr>
                <w:rFonts w:ascii="Times New Roman" w:hAnsi="Times New Roman"/>
                <w:b/>
                <w:color w:val="000000"/>
                <w:sz w:val="24"/>
              </w:rPr>
              <w:t xml:space="preserve">№ п/п </w:t>
            </w:r>
          </w:p>
          <w:p w14:paraId="540D7008" w14:textId="77777777" w:rsidR="000C4136" w:rsidRDefault="000C4136">
            <w:pPr>
              <w:spacing w:after="0"/>
              <w:ind w:left="135"/>
            </w:pPr>
          </w:p>
        </w:tc>
        <w:tc>
          <w:tcPr>
            <w:tcW w:w="4591" w:type="dxa"/>
            <w:vMerge w:val="restart"/>
            <w:tcMar>
              <w:top w:w="50" w:type="dxa"/>
              <w:left w:w="100" w:type="dxa"/>
            </w:tcMar>
            <w:vAlign w:val="center"/>
          </w:tcPr>
          <w:p w14:paraId="228FB421" w14:textId="77777777" w:rsidR="000C4136" w:rsidRDefault="00AD58E7">
            <w:pPr>
              <w:spacing w:after="0"/>
              <w:ind w:left="135"/>
            </w:pPr>
            <w:r>
              <w:rPr>
                <w:rFonts w:ascii="Times New Roman" w:hAnsi="Times New Roman"/>
                <w:b/>
                <w:color w:val="000000"/>
                <w:sz w:val="24"/>
              </w:rPr>
              <w:t xml:space="preserve">Наименование разделов и тем программы </w:t>
            </w:r>
          </w:p>
          <w:p w14:paraId="7DFE2BED" w14:textId="77777777" w:rsidR="000C4136" w:rsidRDefault="000C4136">
            <w:pPr>
              <w:spacing w:after="0"/>
              <w:ind w:left="135"/>
            </w:pPr>
          </w:p>
        </w:tc>
        <w:tc>
          <w:tcPr>
            <w:tcW w:w="0" w:type="auto"/>
            <w:gridSpan w:val="3"/>
            <w:tcMar>
              <w:top w:w="50" w:type="dxa"/>
              <w:left w:w="100" w:type="dxa"/>
            </w:tcMar>
            <w:vAlign w:val="center"/>
          </w:tcPr>
          <w:p w14:paraId="1AE8306A" w14:textId="77777777" w:rsidR="000C4136" w:rsidRDefault="00AD58E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8961C29" w14:textId="77777777" w:rsidR="000C4136" w:rsidRDefault="00AD58E7">
            <w:pPr>
              <w:spacing w:after="0"/>
              <w:ind w:left="135"/>
            </w:pPr>
            <w:r>
              <w:rPr>
                <w:rFonts w:ascii="Times New Roman" w:hAnsi="Times New Roman"/>
                <w:b/>
                <w:color w:val="000000"/>
                <w:sz w:val="24"/>
              </w:rPr>
              <w:t xml:space="preserve">Электронные (цифровые) образовательные ресурсы </w:t>
            </w:r>
          </w:p>
          <w:p w14:paraId="11C33FF1" w14:textId="77777777" w:rsidR="000C4136" w:rsidRDefault="000C4136">
            <w:pPr>
              <w:spacing w:after="0"/>
              <w:ind w:left="135"/>
            </w:pPr>
          </w:p>
        </w:tc>
      </w:tr>
      <w:tr w:rsidR="000C4136" w14:paraId="7E64AD16" w14:textId="77777777" w:rsidTr="00DF2BA4">
        <w:trPr>
          <w:trHeight w:val="144"/>
          <w:tblCellSpacing w:w="20" w:type="nil"/>
        </w:trPr>
        <w:tc>
          <w:tcPr>
            <w:tcW w:w="0" w:type="auto"/>
            <w:vMerge/>
            <w:tcBorders>
              <w:top w:val="nil"/>
            </w:tcBorders>
            <w:tcMar>
              <w:top w:w="50" w:type="dxa"/>
              <w:left w:w="100" w:type="dxa"/>
            </w:tcMar>
          </w:tcPr>
          <w:p w14:paraId="54B8F58A" w14:textId="77777777" w:rsidR="000C4136" w:rsidRDefault="000C4136"/>
        </w:tc>
        <w:tc>
          <w:tcPr>
            <w:tcW w:w="0" w:type="auto"/>
            <w:vMerge/>
            <w:tcBorders>
              <w:top w:val="nil"/>
            </w:tcBorders>
            <w:tcMar>
              <w:top w:w="50" w:type="dxa"/>
              <w:left w:w="100" w:type="dxa"/>
            </w:tcMar>
          </w:tcPr>
          <w:p w14:paraId="56B09AA7" w14:textId="77777777" w:rsidR="000C4136" w:rsidRDefault="000C4136"/>
        </w:tc>
        <w:tc>
          <w:tcPr>
            <w:tcW w:w="1570" w:type="dxa"/>
            <w:tcMar>
              <w:top w:w="50" w:type="dxa"/>
              <w:left w:w="100" w:type="dxa"/>
            </w:tcMar>
            <w:vAlign w:val="center"/>
          </w:tcPr>
          <w:p w14:paraId="5029EB9B" w14:textId="77777777" w:rsidR="000C4136" w:rsidRDefault="00AD58E7">
            <w:pPr>
              <w:spacing w:after="0"/>
              <w:ind w:left="135"/>
            </w:pPr>
            <w:r>
              <w:rPr>
                <w:rFonts w:ascii="Times New Roman" w:hAnsi="Times New Roman"/>
                <w:b/>
                <w:color w:val="000000"/>
                <w:sz w:val="24"/>
              </w:rPr>
              <w:t xml:space="preserve">Всего </w:t>
            </w:r>
          </w:p>
          <w:p w14:paraId="73408B92" w14:textId="77777777" w:rsidR="000C4136" w:rsidRDefault="000C4136">
            <w:pPr>
              <w:spacing w:after="0"/>
              <w:ind w:left="135"/>
            </w:pPr>
          </w:p>
        </w:tc>
        <w:tc>
          <w:tcPr>
            <w:tcW w:w="1841" w:type="dxa"/>
            <w:tcMar>
              <w:top w:w="50" w:type="dxa"/>
              <w:left w:w="100" w:type="dxa"/>
            </w:tcMar>
            <w:vAlign w:val="center"/>
          </w:tcPr>
          <w:p w14:paraId="0E376052" w14:textId="77777777" w:rsidR="000C4136" w:rsidRDefault="00AD58E7">
            <w:pPr>
              <w:spacing w:after="0"/>
              <w:ind w:left="135"/>
            </w:pPr>
            <w:r>
              <w:rPr>
                <w:rFonts w:ascii="Times New Roman" w:hAnsi="Times New Roman"/>
                <w:b/>
                <w:color w:val="000000"/>
                <w:sz w:val="24"/>
              </w:rPr>
              <w:t xml:space="preserve">Контрольные работы </w:t>
            </w:r>
          </w:p>
          <w:p w14:paraId="7D76DC10" w14:textId="77777777" w:rsidR="000C4136" w:rsidRDefault="000C4136">
            <w:pPr>
              <w:spacing w:after="0"/>
              <w:ind w:left="135"/>
            </w:pPr>
          </w:p>
        </w:tc>
        <w:tc>
          <w:tcPr>
            <w:tcW w:w="1910" w:type="dxa"/>
            <w:tcMar>
              <w:top w:w="50" w:type="dxa"/>
              <w:left w:w="100" w:type="dxa"/>
            </w:tcMar>
            <w:vAlign w:val="center"/>
          </w:tcPr>
          <w:p w14:paraId="53E54D71" w14:textId="77777777" w:rsidR="000C4136" w:rsidRDefault="00AD58E7">
            <w:pPr>
              <w:spacing w:after="0"/>
              <w:ind w:left="135"/>
            </w:pPr>
            <w:r>
              <w:rPr>
                <w:rFonts w:ascii="Times New Roman" w:hAnsi="Times New Roman"/>
                <w:b/>
                <w:color w:val="000000"/>
                <w:sz w:val="24"/>
              </w:rPr>
              <w:t xml:space="preserve">Практические работы </w:t>
            </w:r>
          </w:p>
          <w:p w14:paraId="1ED8DD2B" w14:textId="77777777" w:rsidR="000C4136" w:rsidRDefault="000C4136">
            <w:pPr>
              <w:spacing w:after="0"/>
              <w:ind w:left="135"/>
            </w:pPr>
          </w:p>
        </w:tc>
        <w:tc>
          <w:tcPr>
            <w:tcW w:w="0" w:type="auto"/>
            <w:vMerge/>
            <w:tcBorders>
              <w:top w:val="nil"/>
            </w:tcBorders>
            <w:tcMar>
              <w:top w:w="50" w:type="dxa"/>
              <w:left w:w="100" w:type="dxa"/>
            </w:tcMar>
          </w:tcPr>
          <w:p w14:paraId="00A96A6E" w14:textId="77777777" w:rsidR="000C4136" w:rsidRDefault="000C4136"/>
        </w:tc>
      </w:tr>
      <w:tr w:rsidR="000C4136" w:rsidRPr="00DF2BA4" w14:paraId="6DA17E49" w14:textId="77777777" w:rsidTr="00DF2BA4">
        <w:trPr>
          <w:trHeight w:val="144"/>
          <w:tblCellSpacing w:w="20" w:type="nil"/>
        </w:trPr>
        <w:tc>
          <w:tcPr>
            <w:tcW w:w="1120" w:type="dxa"/>
            <w:tcMar>
              <w:top w:w="50" w:type="dxa"/>
              <w:left w:w="100" w:type="dxa"/>
            </w:tcMar>
            <w:vAlign w:val="center"/>
          </w:tcPr>
          <w:p w14:paraId="77512EDC" w14:textId="77777777" w:rsidR="000C4136" w:rsidRDefault="00AD58E7">
            <w:pPr>
              <w:spacing w:after="0"/>
            </w:pPr>
            <w:r>
              <w:rPr>
                <w:rFonts w:ascii="Times New Roman" w:hAnsi="Times New Roman"/>
                <w:color w:val="000000"/>
                <w:sz w:val="24"/>
              </w:rPr>
              <w:t>1</w:t>
            </w:r>
          </w:p>
        </w:tc>
        <w:tc>
          <w:tcPr>
            <w:tcW w:w="4591" w:type="dxa"/>
            <w:tcMar>
              <w:top w:w="50" w:type="dxa"/>
              <w:left w:w="100" w:type="dxa"/>
            </w:tcMar>
            <w:vAlign w:val="center"/>
          </w:tcPr>
          <w:p w14:paraId="007F9BB2"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"Безопасность в природной среде"</w:t>
            </w:r>
          </w:p>
        </w:tc>
        <w:tc>
          <w:tcPr>
            <w:tcW w:w="1570" w:type="dxa"/>
            <w:tcMar>
              <w:top w:w="50" w:type="dxa"/>
              <w:left w:w="100" w:type="dxa"/>
            </w:tcMar>
            <w:vAlign w:val="center"/>
          </w:tcPr>
          <w:p w14:paraId="3A84B330"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0FDB02C5" w14:textId="77777777" w:rsidR="000C4136" w:rsidRDefault="000C4136">
            <w:pPr>
              <w:spacing w:after="0"/>
              <w:ind w:left="135"/>
              <w:jc w:val="center"/>
            </w:pPr>
          </w:p>
        </w:tc>
        <w:tc>
          <w:tcPr>
            <w:tcW w:w="1910" w:type="dxa"/>
            <w:tcMar>
              <w:top w:w="50" w:type="dxa"/>
              <w:left w:w="100" w:type="dxa"/>
            </w:tcMar>
            <w:vAlign w:val="center"/>
          </w:tcPr>
          <w:p w14:paraId="600605B3" w14:textId="77777777" w:rsidR="000C4136" w:rsidRDefault="000C4136">
            <w:pPr>
              <w:spacing w:after="0"/>
              <w:ind w:left="135"/>
              <w:jc w:val="center"/>
            </w:pPr>
          </w:p>
        </w:tc>
        <w:tc>
          <w:tcPr>
            <w:tcW w:w="2837" w:type="dxa"/>
            <w:tcMar>
              <w:top w:w="50" w:type="dxa"/>
              <w:left w:w="100" w:type="dxa"/>
            </w:tcMar>
            <w:vAlign w:val="center"/>
          </w:tcPr>
          <w:p w14:paraId="62157E77"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w:t>
              </w:r>
              <w:r>
                <w:rPr>
                  <w:rFonts w:ascii="Times New Roman" w:hAnsi="Times New Roman"/>
                  <w:color w:val="0000FF"/>
                  <w:u w:val="single"/>
                </w:rPr>
                <w:t>b</w:t>
              </w:r>
              <w:r w:rsidRPr="00380C6B">
                <w:rPr>
                  <w:rFonts w:ascii="Times New Roman" w:hAnsi="Times New Roman"/>
                  <w:color w:val="0000FF"/>
                  <w:u w:val="single"/>
                  <w:lang w:val="ru-RU"/>
                </w:rPr>
                <w:t>590</w:t>
              </w:r>
            </w:hyperlink>
          </w:p>
        </w:tc>
      </w:tr>
      <w:tr w:rsidR="000C4136" w:rsidRPr="00DF2BA4" w14:paraId="6F3DAE54" w14:textId="77777777" w:rsidTr="00DF2BA4">
        <w:trPr>
          <w:trHeight w:val="144"/>
          <w:tblCellSpacing w:w="20" w:type="nil"/>
        </w:trPr>
        <w:tc>
          <w:tcPr>
            <w:tcW w:w="1120" w:type="dxa"/>
            <w:tcMar>
              <w:top w:w="50" w:type="dxa"/>
              <w:left w:w="100" w:type="dxa"/>
            </w:tcMar>
            <w:vAlign w:val="center"/>
          </w:tcPr>
          <w:p w14:paraId="6776954D" w14:textId="77777777" w:rsidR="000C4136" w:rsidRDefault="00AD58E7">
            <w:pPr>
              <w:spacing w:after="0"/>
            </w:pPr>
            <w:r>
              <w:rPr>
                <w:rFonts w:ascii="Times New Roman" w:hAnsi="Times New Roman"/>
                <w:color w:val="000000"/>
                <w:sz w:val="24"/>
              </w:rPr>
              <w:t>2</w:t>
            </w:r>
          </w:p>
        </w:tc>
        <w:tc>
          <w:tcPr>
            <w:tcW w:w="4591" w:type="dxa"/>
            <w:tcMar>
              <w:top w:w="50" w:type="dxa"/>
              <w:left w:w="100" w:type="dxa"/>
            </w:tcMar>
            <w:vAlign w:val="center"/>
          </w:tcPr>
          <w:p w14:paraId="4B4AA2A2"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"Основы медицинских знаний. Оказание первой помощи"</w:t>
            </w:r>
          </w:p>
        </w:tc>
        <w:tc>
          <w:tcPr>
            <w:tcW w:w="1570" w:type="dxa"/>
            <w:tcMar>
              <w:top w:w="50" w:type="dxa"/>
              <w:left w:w="100" w:type="dxa"/>
            </w:tcMar>
            <w:vAlign w:val="center"/>
          </w:tcPr>
          <w:p w14:paraId="094DFDC4"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100D04AC" w14:textId="77777777" w:rsidR="000C4136" w:rsidRDefault="000C4136">
            <w:pPr>
              <w:spacing w:after="0"/>
              <w:ind w:left="135"/>
              <w:jc w:val="center"/>
            </w:pPr>
          </w:p>
        </w:tc>
        <w:tc>
          <w:tcPr>
            <w:tcW w:w="1910" w:type="dxa"/>
            <w:tcMar>
              <w:top w:w="50" w:type="dxa"/>
              <w:left w:w="100" w:type="dxa"/>
            </w:tcMar>
            <w:vAlign w:val="center"/>
          </w:tcPr>
          <w:p w14:paraId="5E79045D" w14:textId="77777777" w:rsidR="000C4136" w:rsidRDefault="000C4136">
            <w:pPr>
              <w:spacing w:after="0"/>
              <w:ind w:left="135"/>
              <w:jc w:val="center"/>
            </w:pPr>
          </w:p>
        </w:tc>
        <w:tc>
          <w:tcPr>
            <w:tcW w:w="2837" w:type="dxa"/>
            <w:tcMar>
              <w:top w:w="50" w:type="dxa"/>
              <w:left w:w="100" w:type="dxa"/>
            </w:tcMar>
            <w:vAlign w:val="center"/>
          </w:tcPr>
          <w:p w14:paraId="63A9415E"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w:t>
              </w:r>
              <w:r>
                <w:rPr>
                  <w:rFonts w:ascii="Times New Roman" w:hAnsi="Times New Roman"/>
                  <w:color w:val="0000FF"/>
                  <w:u w:val="single"/>
                </w:rPr>
                <w:t>b</w:t>
              </w:r>
              <w:r w:rsidRPr="00380C6B">
                <w:rPr>
                  <w:rFonts w:ascii="Times New Roman" w:hAnsi="Times New Roman"/>
                  <w:color w:val="0000FF"/>
                  <w:u w:val="single"/>
                  <w:lang w:val="ru-RU"/>
                </w:rPr>
                <w:t>590</w:t>
              </w:r>
            </w:hyperlink>
          </w:p>
        </w:tc>
      </w:tr>
      <w:tr w:rsidR="000C4136" w:rsidRPr="00DF2BA4" w14:paraId="45430B12" w14:textId="77777777" w:rsidTr="00DF2BA4">
        <w:trPr>
          <w:trHeight w:val="144"/>
          <w:tblCellSpacing w:w="20" w:type="nil"/>
        </w:trPr>
        <w:tc>
          <w:tcPr>
            <w:tcW w:w="1120" w:type="dxa"/>
            <w:tcMar>
              <w:top w:w="50" w:type="dxa"/>
              <w:left w:w="100" w:type="dxa"/>
            </w:tcMar>
            <w:vAlign w:val="center"/>
          </w:tcPr>
          <w:p w14:paraId="2C55BE09" w14:textId="77777777" w:rsidR="000C4136" w:rsidRDefault="00AD58E7">
            <w:pPr>
              <w:spacing w:after="0"/>
            </w:pPr>
            <w:r>
              <w:rPr>
                <w:rFonts w:ascii="Times New Roman" w:hAnsi="Times New Roman"/>
                <w:color w:val="000000"/>
                <w:sz w:val="24"/>
              </w:rPr>
              <w:t>3</w:t>
            </w:r>
          </w:p>
        </w:tc>
        <w:tc>
          <w:tcPr>
            <w:tcW w:w="4591" w:type="dxa"/>
            <w:tcMar>
              <w:top w:w="50" w:type="dxa"/>
              <w:left w:w="100" w:type="dxa"/>
            </w:tcMar>
            <w:vAlign w:val="center"/>
          </w:tcPr>
          <w:p w14:paraId="706819F0" w14:textId="77777777" w:rsidR="000C4136" w:rsidRDefault="00AD58E7">
            <w:pPr>
              <w:spacing w:after="0"/>
              <w:ind w:left="135"/>
            </w:pPr>
            <w:r>
              <w:rPr>
                <w:rFonts w:ascii="Times New Roman" w:hAnsi="Times New Roman"/>
                <w:color w:val="000000"/>
                <w:sz w:val="24"/>
              </w:rPr>
              <w:t>Модуль "Безопасность в социуме"</w:t>
            </w:r>
          </w:p>
        </w:tc>
        <w:tc>
          <w:tcPr>
            <w:tcW w:w="1570" w:type="dxa"/>
            <w:tcMar>
              <w:top w:w="50" w:type="dxa"/>
              <w:left w:w="100" w:type="dxa"/>
            </w:tcMar>
            <w:vAlign w:val="center"/>
          </w:tcPr>
          <w:p w14:paraId="64B7EEA4" w14:textId="77777777" w:rsidR="000C4136" w:rsidRDefault="00AD58E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7F4AFD7D" w14:textId="77777777" w:rsidR="000C4136" w:rsidRDefault="000C4136">
            <w:pPr>
              <w:spacing w:after="0"/>
              <w:ind w:left="135"/>
              <w:jc w:val="center"/>
            </w:pPr>
          </w:p>
        </w:tc>
        <w:tc>
          <w:tcPr>
            <w:tcW w:w="1910" w:type="dxa"/>
            <w:tcMar>
              <w:top w:w="50" w:type="dxa"/>
              <w:left w:w="100" w:type="dxa"/>
            </w:tcMar>
            <w:vAlign w:val="center"/>
          </w:tcPr>
          <w:p w14:paraId="7AEBA489" w14:textId="77777777" w:rsidR="000C4136" w:rsidRDefault="000C4136">
            <w:pPr>
              <w:spacing w:after="0"/>
              <w:ind w:left="135"/>
              <w:jc w:val="center"/>
            </w:pPr>
          </w:p>
        </w:tc>
        <w:tc>
          <w:tcPr>
            <w:tcW w:w="2837" w:type="dxa"/>
            <w:tcMar>
              <w:top w:w="50" w:type="dxa"/>
              <w:left w:w="100" w:type="dxa"/>
            </w:tcMar>
            <w:vAlign w:val="center"/>
          </w:tcPr>
          <w:p w14:paraId="3D140CFD"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w:t>
              </w:r>
              <w:r>
                <w:rPr>
                  <w:rFonts w:ascii="Times New Roman" w:hAnsi="Times New Roman"/>
                  <w:color w:val="0000FF"/>
                  <w:u w:val="single"/>
                </w:rPr>
                <w:t>b</w:t>
              </w:r>
              <w:r w:rsidRPr="00380C6B">
                <w:rPr>
                  <w:rFonts w:ascii="Times New Roman" w:hAnsi="Times New Roman"/>
                  <w:color w:val="0000FF"/>
                  <w:u w:val="single"/>
                  <w:lang w:val="ru-RU"/>
                </w:rPr>
                <w:t>590</w:t>
              </w:r>
            </w:hyperlink>
          </w:p>
        </w:tc>
      </w:tr>
      <w:tr w:rsidR="000C4136" w:rsidRPr="00DF2BA4" w14:paraId="72579960" w14:textId="77777777" w:rsidTr="00DF2BA4">
        <w:trPr>
          <w:trHeight w:val="144"/>
          <w:tblCellSpacing w:w="20" w:type="nil"/>
        </w:trPr>
        <w:tc>
          <w:tcPr>
            <w:tcW w:w="1120" w:type="dxa"/>
            <w:tcMar>
              <w:top w:w="50" w:type="dxa"/>
              <w:left w:w="100" w:type="dxa"/>
            </w:tcMar>
            <w:vAlign w:val="center"/>
          </w:tcPr>
          <w:p w14:paraId="380C7E1E" w14:textId="77777777" w:rsidR="000C4136" w:rsidRDefault="00AD58E7">
            <w:pPr>
              <w:spacing w:after="0"/>
            </w:pPr>
            <w:r>
              <w:rPr>
                <w:rFonts w:ascii="Times New Roman" w:hAnsi="Times New Roman"/>
                <w:color w:val="000000"/>
                <w:sz w:val="24"/>
              </w:rPr>
              <w:t>4</w:t>
            </w:r>
          </w:p>
        </w:tc>
        <w:tc>
          <w:tcPr>
            <w:tcW w:w="4591" w:type="dxa"/>
            <w:tcMar>
              <w:top w:w="50" w:type="dxa"/>
              <w:left w:w="100" w:type="dxa"/>
            </w:tcMar>
            <w:vAlign w:val="center"/>
          </w:tcPr>
          <w:p w14:paraId="524F10CD"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"Безопасность в информационном пространстве"</w:t>
            </w:r>
          </w:p>
        </w:tc>
        <w:tc>
          <w:tcPr>
            <w:tcW w:w="1570" w:type="dxa"/>
            <w:tcMar>
              <w:top w:w="50" w:type="dxa"/>
              <w:left w:w="100" w:type="dxa"/>
            </w:tcMar>
            <w:vAlign w:val="center"/>
          </w:tcPr>
          <w:p w14:paraId="3E446263"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607F489A" w14:textId="77777777" w:rsidR="000C4136" w:rsidRDefault="000C4136">
            <w:pPr>
              <w:spacing w:after="0"/>
              <w:ind w:left="135"/>
              <w:jc w:val="center"/>
            </w:pPr>
          </w:p>
        </w:tc>
        <w:tc>
          <w:tcPr>
            <w:tcW w:w="1910" w:type="dxa"/>
            <w:tcMar>
              <w:top w:w="50" w:type="dxa"/>
              <w:left w:w="100" w:type="dxa"/>
            </w:tcMar>
            <w:vAlign w:val="center"/>
          </w:tcPr>
          <w:p w14:paraId="0E113795" w14:textId="77777777" w:rsidR="000C4136" w:rsidRDefault="000C4136">
            <w:pPr>
              <w:spacing w:after="0"/>
              <w:ind w:left="135"/>
              <w:jc w:val="center"/>
            </w:pPr>
          </w:p>
        </w:tc>
        <w:tc>
          <w:tcPr>
            <w:tcW w:w="2837" w:type="dxa"/>
            <w:tcMar>
              <w:top w:w="50" w:type="dxa"/>
              <w:left w:w="100" w:type="dxa"/>
            </w:tcMar>
            <w:vAlign w:val="center"/>
          </w:tcPr>
          <w:p w14:paraId="458DF75E"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w:t>
              </w:r>
              <w:r>
                <w:rPr>
                  <w:rFonts w:ascii="Times New Roman" w:hAnsi="Times New Roman"/>
                  <w:color w:val="0000FF"/>
                  <w:u w:val="single"/>
                </w:rPr>
                <w:t>b</w:t>
              </w:r>
              <w:r w:rsidRPr="00380C6B">
                <w:rPr>
                  <w:rFonts w:ascii="Times New Roman" w:hAnsi="Times New Roman"/>
                  <w:color w:val="0000FF"/>
                  <w:u w:val="single"/>
                  <w:lang w:val="ru-RU"/>
                </w:rPr>
                <w:t>590</w:t>
              </w:r>
            </w:hyperlink>
          </w:p>
        </w:tc>
      </w:tr>
      <w:tr w:rsidR="000C4136" w:rsidRPr="00DF2BA4" w14:paraId="2D67CD23" w14:textId="77777777" w:rsidTr="00DF2BA4">
        <w:trPr>
          <w:trHeight w:val="144"/>
          <w:tblCellSpacing w:w="20" w:type="nil"/>
        </w:trPr>
        <w:tc>
          <w:tcPr>
            <w:tcW w:w="1120" w:type="dxa"/>
            <w:tcMar>
              <w:top w:w="50" w:type="dxa"/>
              <w:left w:w="100" w:type="dxa"/>
            </w:tcMar>
            <w:vAlign w:val="center"/>
          </w:tcPr>
          <w:p w14:paraId="25A3FBFA" w14:textId="77777777" w:rsidR="000C4136" w:rsidRDefault="00AD58E7">
            <w:pPr>
              <w:spacing w:after="0"/>
            </w:pPr>
            <w:r>
              <w:rPr>
                <w:rFonts w:ascii="Times New Roman" w:hAnsi="Times New Roman"/>
                <w:color w:val="000000"/>
                <w:sz w:val="24"/>
              </w:rPr>
              <w:t>5</w:t>
            </w:r>
          </w:p>
        </w:tc>
        <w:tc>
          <w:tcPr>
            <w:tcW w:w="4591" w:type="dxa"/>
            <w:tcMar>
              <w:top w:w="50" w:type="dxa"/>
              <w:left w:w="100" w:type="dxa"/>
            </w:tcMar>
            <w:vAlign w:val="center"/>
          </w:tcPr>
          <w:p w14:paraId="1F06624A" w14:textId="77777777" w:rsidR="000C4136" w:rsidRPr="00380C6B" w:rsidRDefault="00AD58E7">
            <w:pPr>
              <w:spacing w:after="0"/>
              <w:ind w:left="135"/>
              <w:rPr>
                <w:lang w:val="ru-RU"/>
              </w:rPr>
            </w:pPr>
            <w:r w:rsidRPr="00380C6B">
              <w:rPr>
                <w:rFonts w:ascii="Times New Roman" w:hAnsi="Times New Roman"/>
                <w:color w:val="000000"/>
                <w:sz w:val="24"/>
                <w:lang w:val="ru-RU"/>
              </w:rPr>
              <w:t>Модуль "Основы противодействия экстремизму и терроризму"</w:t>
            </w:r>
          </w:p>
        </w:tc>
        <w:tc>
          <w:tcPr>
            <w:tcW w:w="1570" w:type="dxa"/>
            <w:tcMar>
              <w:top w:w="50" w:type="dxa"/>
              <w:left w:w="100" w:type="dxa"/>
            </w:tcMar>
            <w:vAlign w:val="center"/>
          </w:tcPr>
          <w:p w14:paraId="52F57AC3" w14:textId="77777777" w:rsidR="000C4136" w:rsidRDefault="00AD58E7">
            <w:pPr>
              <w:spacing w:after="0"/>
              <w:ind w:left="135"/>
              <w:jc w:val="center"/>
            </w:pPr>
            <w:r w:rsidRPr="00380C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2E73686D" w14:textId="77777777" w:rsidR="000C4136" w:rsidRDefault="000C4136">
            <w:pPr>
              <w:spacing w:after="0"/>
              <w:ind w:left="135"/>
              <w:jc w:val="center"/>
            </w:pPr>
          </w:p>
        </w:tc>
        <w:tc>
          <w:tcPr>
            <w:tcW w:w="1910" w:type="dxa"/>
            <w:tcMar>
              <w:top w:w="50" w:type="dxa"/>
              <w:left w:w="100" w:type="dxa"/>
            </w:tcMar>
            <w:vAlign w:val="center"/>
          </w:tcPr>
          <w:p w14:paraId="1C79F26B" w14:textId="77777777" w:rsidR="000C4136" w:rsidRDefault="000C4136">
            <w:pPr>
              <w:spacing w:after="0"/>
              <w:ind w:left="135"/>
              <w:jc w:val="center"/>
            </w:pPr>
          </w:p>
        </w:tc>
        <w:tc>
          <w:tcPr>
            <w:tcW w:w="2837" w:type="dxa"/>
            <w:tcMar>
              <w:top w:w="50" w:type="dxa"/>
              <w:left w:w="100" w:type="dxa"/>
            </w:tcMar>
            <w:vAlign w:val="center"/>
          </w:tcPr>
          <w:p w14:paraId="0D55BE07" w14:textId="77777777" w:rsidR="000C4136" w:rsidRPr="00380C6B" w:rsidRDefault="00AD58E7">
            <w:pPr>
              <w:spacing w:after="0"/>
              <w:ind w:left="135"/>
              <w:rPr>
                <w:lang w:val="ru-RU"/>
              </w:rPr>
            </w:pPr>
            <w:r w:rsidRPr="00380C6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80C6B">
                <w:rPr>
                  <w:rFonts w:ascii="Times New Roman" w:hAnsi="Times New Roman"/>
                  <w:color w:val="0000FF"/>
                  <w:u w:val="single"/>
                  <w:lang w:val="ru-RU"/>
                </w:rPr>
                <w:t>://</w:t>
              </w:r>
              <w:r>
                <w:rPr>
                  <w:rFonts w:ascii="Times New Roman" w:hAnsi="Times New Roman"/>
                  <w:color w:val="0000FF"/>
                  <w:u w:val="single"/>
                </w:rPr>
                <w:t>m</w:t>
              </w:r>
              <w:r w:rsidRPr="00380C6B">
                <w:rPr>
                  <w:rFonts w:ascii="Times New Roman" w:hAnsi="Times New Roman"/>
                  <w:color w:val="0000FF"/>
                  <w:u w:val="single"/>
                  <w:lang w:val="ru-RU"/>
                </w:rPr>
                <w:t>.</w:t>
              </w:r>
              <w:r>
                <w:rPr>
                  <w:rFonts w:ascii="Times New Roman" w:hAnsi="Times New Roman"/>
                  <w:color w:val="0000FF"/>
                  <w:u w:val="single"/>
                </w:rPr>
                <w:t>edsoo</w:t>
              </w:r>
              <w:r w:rsidRPr="00380C6B">
                <w:rPr>
                  <w:rFonts w:ascii="Times New Roman" w:hAnsi="Times New Roman"/>
                  <w:color w:val="0000FF"/>
                  <w:u w:val="single"/>
                  <w:lang w:val="ru-RU"/>
                </w:rPr>
                <w:t>.</w:t>
              </w:r>
              <w:r>
                <w:rPr>
                  <w:rFonts w:ascii="Times New Roman" w:hAnsi="Times New Roman"/>
                  <w:color w:val="0000FF"/>
                  <w:u w:val="single"/>
                </w:rPr>
                <w:t>ru</w:t>
              </w:r>
              <w:r w:rsidRPr="00380C6B">
                <w:rPr>
                  <w:rFonts w:ascii="Times New Roman" w:hAnsi="Times New Roman"/>
                  <w:color w:val="0000FF"/>
                  <w:u w:val="single"/>
                  <w:lang w:val="ru-RU"/>
                </w:rPr>
                <w:t>/7</w:t>
              </w:r>
              <w:r>
                <w:rPr>
                  <w:rFonts w:ascii="Times New Roman" w:hAnsi="Times New Roman"/>
                  <w:color w:val="0000FF"/>
                  <w:u w:val="single"/>
                </w:rPr>
                <w:t>f</w:t>
              </w:r>
              <w:r w:rsidRPr="00380C6B">
                <w:rPr>
                  <w:rFonts w:ascii="Times New Roman" w:hAnsi="Times New Roman"/>
                  <w:color w:val="0000FF"/>
                  <w:u w:val="single"/>
                  <w:lang w:val="ru-RU"/>
                </w:rPr>
                <w:t>41</w:t>
              </w:r>
              <w:r>
                <w:rPr>
                  <w:rFonts w:ascii="Times New Roman" w:hAnsi="Times New Roman"/>
                  <w:color w:val="0000FF"/>
                  <w:u w:val="single"/>
                </w:rPr>
                <w:t>b</w:t>
              </w:r>
              <w:r w:rsidRPr="00380C6B">
                <w:rPr>
                  <w:rFonts w:ascii="Times New Roman" w:hAnsi="Times New Roman"/>
                  <w:color w:val="0000FF"/>
                  <w:u w:val="single"/>
                  <w:lang w:val="ru-RU"/>
                </w:rPr>
                <w:t>590</w:t>
              </w:r>
            </w:hyperlink>
          </w:p>
        </w:tc>
      </w:tr>
    </w:tbl>
    <w:p w14:paraId="7B2CABE4" w14:textId="77777777" w:rsidR="000C4136" w:rsidRPr="00DF2BA4" w:rsidRDefault="000C4136">
      <w:pPr>
        <w:rPr>
          <w:lang w:val="ru-RU"/>
        </w:rPr>
        <w:sectPr w:rsidR="000C4136" w:rsidRPr="00DF2BA4">
          <w:pgSz w:w="16383" w:h="11906" w:orient="landscape"/>
          <w:pgMar w:top="1134" w:right="850" w:bottom="1134" w:left="1701" w:header="720" w:footer="720" w:gutter="0"/>
          <w:cols w:space="720"/>
        </w:sectPr>
      </w:pPr>
      <w:bookmarkStart w:id="9" w:name="block-51809448"/>
      <w:bookmarkEnd w:id="8"/>
    </w:p>
    <w:bookmarkEnd w:id="9"/>
    <w:p w14:paraId="2EA942AF" w14:textId="532BE3D8" w:rsidR="00AD58E7" w:rsidRPr="00BC3E54" w:rsidRDefault="00AD58E7">
      <w:pPr>
        <w:rPr>
          <w:lang w:val="ru-RU"/>
        </w:rPr>
      </w:pPr>
    </w:p>
    <w:sectPr w:rsidR="00AD58E7" w:rsidRPr="00BC3E54" w:rsidSect="000C41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E70DB"/>
    <w:multiLevelType w:val="multilevel"/>
    <w:tmpl w:val="BE1A5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853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C4136"/>
    <w:rsid w:val="000C4136"/>
    <w:rsid w:val="00326EAA"/>
    <w:rsid w:val="00380C6B"/>
    <w:rsid w:val="004C7B38"/>
    <w:rsid w:val="00826F8F"/>
    <w:rsid w:val="00AD58E7"/>
    <w:rsid w:val="00B0414F"/>
    <w:rsid w:val="00BC3E54"/>
    <w:rsid w:val="00C86A2C"/>
    <w:rsid w:val="00DA6BB2"/>
    <w:rsid w:val="00DF2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0DDC"/>
  <w15:docId w15:val="{9A0B5C83-4D14-4970-8DB7-103C35AF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C4136"/>
    <w:rPr>
      <w:color w:val="0000FF" w:themeColor="hyperlink"/>
      <w:u w:val="single"/>
    </w:rPr>
  </w:style>
  <w:style w:type="table" w:styleId="ac">
    <w:name w:val="Table Grid"/>
    <w:basedOn w:val="a1"/>
    <w:uiPriority w:val="59"/>
    <w:rsid w:val="000C41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3" Type="http://schemas.openxmlformats.org/officeDocument/2006/relationships/settings" Target="settings.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9371</Words>
  <Characters>53421</Characters>
  <Application>Microsoft Office Word</Application>
  <DocSecurity>0</DocSecurity>
  <Lines>445</Lines>
  <Paragraphs>125</Paragraphs>
  <ScaleCrop>false</ScaleCrop>
  <Company/>
  <LinksUpToDate>false</LinksUpToDate>
  <CharactersWithSpaces>62667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4</cp:revision>
  <dcterms:created xsi:type="dcterms:W3CDTF">2025-06-26T12:38:00Z</dcterms:created>
  <dcterms:modified xsi:type="dcterms:W3CDTF">2025-09-10T15:27:00Z</dcterms:modified>
</cp:coreProperties>
</file>