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F2" w:rsidRPr="00E7004F" w:rsidRDefault="008345F2" w:rsidP="008345F2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Выписка из  АОП НОО для </w:t>
      </w:r>
      <w:proofErr w:type="gramStart"/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 </w:t>
      </w:r>
    </w:p>
    <w:p w:rsidR="008345F2" w:rsidRPr="00E7004F" w:rsidRDefault="008345F2" w:rsidP="008345F2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с задержкой психического развития (вариант 7.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1</w:t>
      </w: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), </w:t>
      </w:r>
    </w:p>
    <w:p w:rsidR="008345F2" w:rsidRPr="00E7004F" w:rsidRDefault="008345F2" w:rsidP="008345F2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:rsidR="008345F2" w:rsidRPr="00E7004F" w:rsidRDefault="008345F2" w:rsidP="008345F2">
      <w:pPr>
        <w:suppressAutoHyphens/>
        <w:snapToGrid w:val="0"/>
        <w:spacing w:after="0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от </w:t>
      </w:r>
      <w:r w:rsidRPr="00E7004F">
        <w:rPr>
          <w:rFonts w:ascii="Times New Roman" w:eastAsia="Calibri" w:hAnsi="Times New Roman" w:cs="Times New Roman"/>
          <w:kern w:val="2"/>
          <w:sz w:val="28"/>
          <w:szCs w:val="28"/>
        </w:rPr>
        <w:t>29  августа 2025г. № 265.</w:t>
      </w:r>
    </w:p>
    <w:p w:rsidR="008345F2" w:rsidRPr="00E7004F" w:rsidRDefault="008345F2" w:rsidP="008345F2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345F2" w:rsidRPr="00E7004F" w:rsidRDefault="008345F2" w:rsidP="008345F2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345F2" w:rsidRPr="00E7004F" w:rsidRDefault="008345F2" w:rsidP="008345F2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345F2" w:rsidRPr="00E7004F" w:rsidRDefault="008345F2" w:rsidP="008345F2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345F2" w:rsidRDefault="008345F2" w:rsidP="008345F2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8345F2" w:rsidRPr="00E7004F" w:rsidRDefault="008345F2" w:rsidP="008345F2">
      <w:pPr>
        <w:spacing w:before="91" w:after="240" w:line="36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АДАПТИРОВАННАЯ  РАБОЧАЯ ПРОГРАММА НАЧАЛЬНОГО ОБЩЕГО ОБРАЗОВАНИЯ ДЛЯ </w:t>
      </w:r>
      <w:proofErr w:type="gramStart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ОБУЧАЮЩИХСЯ</w:t>
      </w:r>
      <w:proofErr w:type="gramEnd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С ЗАДЕРЖКОЙ ПСИХИЧЕСКОГО РАЗВИТИЯ </w:t>
      </w:r>
    </w:p>
    <w:p w:rsidR="008345F2" w:rsidRPr="00E7004F" w:rsidRDefault="008345F2" w:rsidP="008345F2">
      <w:pPr>
        <w:tabs>
          <w:tab w:val="center" w:pos="4678"/>
          <w:tab w:val="left" w:pos="6135"/>
        </w:tabs>
        <w:spacing w:before="91" w:after="240" w:line="240" w:lineRule="auto"/>
        <w:ind w:right="-1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</w:r>
      <w:bookmarkStart w:id="0" w:name="_GoBack"/>
      <w:bookmarkEnd w:id="0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(ВАРИАНТ 7.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)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</w:r>
    </w:p>
    <w:p w:rsidR="008345F2" w:rsidRDefault="008345F2" w:rsidP="008345F2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8345F2" w:rsidRDefault="008345F2" w:rsidP="008345F2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8345F2" w:rsidRPr="008345F2" w:rsidRDefault="008345F2" w:rsidP="008345F2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«ИЗОБРАЗИТЕЛЬНОЕ ИСКУССТВО»</w:t>
      </w:r>
    </w:p>
    <w:p w:rsidR="008345F2" w:rsidRPr="00E7004F" w:rsidRDefault="008345F2" w:rsidP="008345F2">
      <w:pPr>
        <w:spacing w:before="273" w:after="0" w:line="240" w:lineRule="auto"/>
        <w:ind w:left="1271" w:right="127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(для 1–4 классов)</w:t>
      </w:r>
    </w:p>
    <w:p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45F2" w:rsidRPr="00E7004F" w:rsidRDefault="008345F2" w:rsidP="00224D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45F2" w:rsidRPr="00224D53" w:rsidRDefault="008345F2" w:rsidP="00224D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E7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E7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ерчь, 2025г.</w:t>
      </w:r>
    </w:p>
    <w:p w:rsidR="002F37A7" w:rsidRPr="002F37A7" w:rsidRDefault="002F37A7" w:rsidP="008345F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2F37A7" w:rsidRPr="002F37A7" w:rsidRDefault="002F37A7" w:rsidP="002F37A7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lastRenderedPageBreak/>
        <w:t>ПОЯСНИТЕЛЬНАЯ ЗАПИСКА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Рабочая программа разработана с учетом программы формирования УУД у обучающихся и рабочей программы воспитания.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Рабочая программа учебного предмета «Изобразительное искусство» (далее - рабочая программа) включает: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пояснительную записку, 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содержание обучения, 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планируемые результаты освоения программы учебного предмета,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тематическое планирование.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Пояснительная записка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отражает общие цели и задачи изучения изобразительного искусства, характеристику психологических предпосылок к его изучению младшими школьниками, место изобразительного искусства в структуре учебного плана.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Содержание предмета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младших школьников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обучающий характер.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аттестацию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Планируемые результаты 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освоения рабочей программы «Изобразительное искусство» включают личностные,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метапредметные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, предметные результаты за период обучения. Представлен перечень универсальных учебных действий (УУД) - познавательных, коммуникативных и регулятивных, которые возможно формировать средствами изобразительного искусства.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 тематическом планировании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учеб-ного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модуля и возможность использования по этой теме электронных (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цифро-вых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Цель преподавания предмета «Изобразительное искусство»: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формирование художественной культуры обучающихся, развитие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Преподавание предмета направлено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в национальных образах предметно-материальной и пространственной среды, в понимании красоты человека.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На занятиях обучающиеся знакомятся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Место учебного предмета «Изобразительное искусство» в учебном плане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Общее число часов, отведённых на изучение учебного предмета «Изобразительное искусство», - 135 ч. (один час в неделю в каждом классе). 1 класс – 33 ч., 2 класс - 34 ч., 3 класс - 34 ч., 4 класс - 34 ч.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Возможна реализация курса в объеме 2 часов в неделю за счёт части учебного плана, определяемой участниками образовательных отношений. 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 этом предполагается не увеличение количества тем для изучения, а увеличение времени на практическую художественную деятельность.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Это способствует качеству обучения и достижению более высокого уровня как предметных, так и личностных и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метапредметных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результатов обучения.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УЧЕБНОГО ПРЕДМЕТА «ИЗОБРАЗИТЕЛЬНОЕ ИСКУССТВО»</w:t>
      </w:r>
    </w:p>
    <w:p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1 КЛАСС (33 ч.)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«Графика»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Рисование с натуры: разные листья и их форма.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Представление о пропорциях: короткое - длинное. Развитие навыка видения соотношения частей целого (на основе рисунков животных).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«Живопись»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Эмоциональная выразительность цвета, способы выражение настроения в изображаемом сюжете.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Техника монотипии. Представления о симметрии. Развитие воображения.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«Скульптура»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Изображение в объёме. Приёмы работы с пластилином; дощечка, стек, тряпочка.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Лепка зверушек из цельной формы (черепашки, ёжика, зайчика, птички и др.). Приёмы вытягивания, вдавливания, сгибания, скручивания.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каргопольскаяигрушка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или по выбору учителя с учётом местных промыслов).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Бумажная пластика. Овладение первичными приёмами надрезания, закручивания, складывания.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Объёмная аппликация из бумаги и картона.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«Декоративно-прикладное искусство»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каргопольская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игрушка (или по выбору учителя с учётом местных промыслов).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Дизайн предмета: изготовление нарядной упаковки путём складывания бумаги и аппликации.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Оригами - создание игрушки для новогодней ёлки. Приёмы складывания бумаги.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«Архитектура»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Модуль «Восприятие произведений искусства»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В.М. Васнецова, М.А. Врубеля и другие по выбору учителя).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Художник и зритель. Освоение зрительских умений на основе получаемых знаний и творческих практических задач - установок наблюдения. Ассоциации из личного опыта обучающихся и оценка эмоционального содержания произведений.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«Азбука цифровой графики»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Фотографирование мелких деталей природы, выражение ярких зрительных впечатлений.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Обсуждение в условиях урока ученических фотографий, соответствующих изучаемой теме.</w:t>
      </w:r>
    </w:p>
    <w:p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2 КЛАСС (34 ч.)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«Графика»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Пастель и мелки - особенности и выразительные свойства графических материалов, приёмы работы.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Пропорции -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Графический рисунок животного с активным выражением его характера. Аналитическое рассматривание графических произведений анималистического жанра.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«Живопись»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Акварель и её свойства. Акварельные кисти. Приёмы работы акварелью.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Цвет тёплый и холодный - цветовой контраст.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Цвет открытый - звонкий и приглушённый, тихий. Эмоциональная выразительность цвета.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- по выбору учителя). Произведения И.К. Айвазовского.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Изображение сказочного персонажа с ярко выраженным характером (образ мужской или женский).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«Скульптура»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Лепка </w:t>
      </w:r>
      <w:proofErr w:type="gram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из</w:t>
      </w:r>
      <w:proofErr w:type="gram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пластилины</w:t>
      </w:r>
      <w:proofErr w:type="gram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или глины игрушки - сказочного животного по мотивам выбранного художественного народного промысла (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филимоновская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игрушка, дымковский петух,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каргопольскийПолкан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Лепка животных (кошка, собака, медвежонок и др.) с передачей характерной пластики движения. Соблюдение цельности формы, её преобразование и добавление деталей.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«Декоративно-прикладное искусство»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Наблюдение узоров в природе (на основе фотографий в условиях урока): снежинки, паутинки, роса на листьях и др. Ассоциативное сопоставление с орнаментами в предметах декоративно-прикладного искусства (кружево, вышивка, ювелирные изделия и др.).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филимоновские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дымковские,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каргопольские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игрушки (и другие по выбору учителя с учётом местных художественных промыслов).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«Архитектура»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Построение игрового сказочного города из бумаги (на основе сворачивания геометрических тел -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«Восприятие произведений искусства»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Восприятие орнаментальных произведений прикладного искусства (кружево, шитьё, резьба и роспись и др.).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Восприятие произведений живописи с активным выражением цветового состояния в природе. Произведения И.И. Левитана, А.И. Куинджи, Н.П. Крымова.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Восприятие произведений анималистического жанра в графике (произведения В.В.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Ватагина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Е.И.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Чарушина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др.) и в скульптуре (произведения В.В.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Ватагина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). Наблюдение животных с точки зрения их пропорций, характера движения, пластики.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«Азбука цифровой графики»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Компьютерные средства изображения. Виды линий (в программе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Paint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или другом графическом редакторе).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Paint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Освоение инструментов традиционного рисования (карандаш, кисточка, ластик, заливка и др.) в программе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Paint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 основе простых сюжетов (например, образ дерева).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Освоение инструментов традиционного рисования в программе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Paint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 основе темы «Тёплый и холодный цвета» (например, «Горящий костёр в синей ночи», «Перо жар-птицы» и др.).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3 КЛАСС (34 ч.)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«Графика»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Эскиз плаката или афиши. Совмещение шрифта и изображения. Особенности композиции плаката.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Транспорт в городе. Рисунки реальных или фантастических машин.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Изображение лица человека. Строение, пропорции, взаиморасположение частей лица.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Эскиз маски для маскарада: изображение лица - маски персонажа с ярко выраженным характером. Аппликация из цветной бумаги.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«Живопись»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Натюрморт из простых предметов с натуры или по представлению. «Натюрморт-автопортрет» из предметов, характеризующих личность ученика.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«Скульптура»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бумагопластики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Освоение знаний о видах скульптуры (по назначению) и жанрах скульптуры (по сюжету изображения).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«Декоративно-прикладное искусство»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павловопосадских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платков.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Проектирование (эскизы) декоративных украшений в городе: ажурные ограды, украшения фонарей, скамеек, киосков, подставок для цветов и др.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«Архитектура»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«Восприятие произведений искусства»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Восприятие объектов окружающего мира -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-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Знания о видах пространственных искусств: виды определяются по назначению произведений в жизни людей.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Жанры в изобразительном искусстве - в живописи, графике, скульптуре - определяются предметом изображения; классификация и сравнение содержания произведений сходного сюжета (портреты, пейзажи и др.).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Саврасова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, В.Д. Поленова, А.И. Куинджи, И.К. Айвазовского и др.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Представления о произведениях крупнейших отечественных портретистов: В.И. Сурикова, И.Е. Репина, В.А. Серова и др.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«Азбука цифровой графики»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(собрались, разбежались, догоняют, улетают и т.д.). Вместо пятен (геометрических фигур) могут быть простые силуэты машинок, птичек, облаков и др.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 графическом редакторе создание рисунка элемента орнамента (паттерна), его копирование, многократное повторение, в т.ч.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Изображение и изучение мимики лица в программе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Paint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(или другом графическом редакторе).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Редактирование фотографий в программе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PictureManager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: изменение яркости, контраста, насыщенности цвета; обрезка, поворот, отражение.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Виртуальные путешествия в главные художественные музеи и музеи местные (по выбору учителя).</w:t>
      </w:r>
    </w:p>
    <w:p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 (34 ч.)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«Графика»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Графическое изображение героев былин, древних легенд, сказок и сказаний разных народов.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Изображение города - тематическая графическая композиция; использование карандаша, мелков, фломастеров (смешанная техника).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«Живопись»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«Скульптура»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Знакомство со скульптурными памятниками героям и мемориальными комплексами.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Создание эскиза памятника народному герою. Работа с пластилином или глиной. Выражение значительности, трагизма и победительной силы.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«Декоративно-прикладное искусство»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Женский и мужской костюмы в традициях разных народов.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Своеобразие одежды разных эпох и культур.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«Архитектура»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Понимание значения для современных людей сохранения культурного наследия.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lastRenderedPageBreak/>
        <w:t>Модуль «Восприятие произведений искусства»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Произведения В.М. Васнецова, Б.М.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Кустодиева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Билибина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 темы истории и традиций русской отечественной культуры.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кром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, Казанский кремль (и другие с учётом местных архитектурных комплексов, в т.ч. монастырских). Памятники русского деревянного зодчества. Архитектурный комплекс на острове Кижи.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Мартоса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«Азбука цифровой графики»</w:t>
      </w:r>
    </w:p>
    <w:p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Изображение и освоение в программе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Paint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(юрта, каркасный дом и др., в т.ч. с учётом местных традиций).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Создание компьютерной презентации в программе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PowerPoint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 тему архитектуры, декоративного и изобразительного искусства выбранной эпохи или национальной культуры.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Виртуальные тематические путешествия по художественным музеям мира.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ПЛАНИРУЕМЫЕ РЕЗУЛЬТАТЫ ОСВОЕНИЯ УЧЕБНОГО ПРЕДМЕТА «ИЗОБРАЗИТЕЛЬНОЕ ИСКУССТВО» НА УРОВНЕ НОО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ЛИЧНОСТНЫЕ РЕЗУЛЬТАТЫ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Программа призвана обеспечить достижение обучающимися личностных результатов: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уважения и ценностного отношения к своей Родине - России;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духовно-нравственное развитие обучающихся;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мотивацию к познанию и обучению, готовность к саморазвитию и активному участию в социально-значимой деятельности;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Патриотическое воспитание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Гражданское воспитание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</w:t>
      </w:r>
      <w:proofErr w:type="spellStart"/>
      <w:proofErr w:type="gram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ответствен-ности</w:t>
      </w:r>
      <w:proofErr w:type="spellEnd"/>
      <w:proofErr w:type="gram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Духовно-нравственное воспитание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Эстетическое воспитание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Ценности познавательной деятельности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Экологическое воспитание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Трудовое воспитание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- обязательные требования к определённым заданиям по программе.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МЕТАПРЕДМЕТНЫЕ РЕЗУЛЬТАТЫ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В результате изучения изобразительного искусства на уровне НОО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У обучающегося будут сформированы следующие </w:t>
      </w:r>
      <w:r w:rsidRPr="002F37A7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пространственные представления и сенсорные способности </w:t>
      </w:r>
      <w:r w:rsidRPr="002F37A7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УУД: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 форму предмета, конструкции;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доминантные черты (характерные особенности) в визуальном образе;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плоскостные и пространственные объекты по заданным основаниям;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ассоциативные связи между визуальными образами разных форм и предметов;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сопоставлять части и целое в видимом образе, предмете, конструкции;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пропорциональные отношения частей внутри целого и предметов между собой;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обобщать форму составной конструкции;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абстрагировать образ реальности при построении плоской композиции;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соотносить тональные отношения (тёмное - светлое) в пространственных и плоскостных объектах;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2F37A7" w:rsidRPr="002F37A7" w:rsidRDefault="002F37A7" w:rsidP="002F37A7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базовые логические действия как часть познавательных УУД: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знаково-символические средства для составления орнаментов и декоративных композиций;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классифицировать произведения искусства по видам и, соответственно, по назначению в жизни людей;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ставить и использовать вопросы как исследовательский инструмент познания.</w:t>
      </w:r>
    </w:p>
    <w:p w:rsidR="002F37A7" w:rsidRPr="002F37A7" w:rsidRDefault="002F37A7" w:rsidP="002F37A7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умения работать с информацией как часть познавательных УУД: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электронные образовательные ресурсы;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уметь работать с электронными учебниками и учебными пособиями;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квестов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, предложенных учителем;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информационной безопасности при работе в сети Интернет.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следующие коммуникативные УУД: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искусство в качестве особого языка общения - межличностного (автор - зритель), между поколениями, между народами;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демонстрировать и объяснять результаты своего творческого, художественного или исследовательского опыта;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следующие регулятивные УУД: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внимательно относиться и выполнять учебные задачи, поставленные учителем;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последовательность учебных действий при выполнении задания;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ПРЕДМЕТНЫЕ РЕЗУЛЬТАТЫ</w:t>
      </w:r>
    </w:p>
    <w:p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1 КЛАСС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1 классе обучающийся научится: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«Графика»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создания рисунка простого (плоского) предмета с натуры.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Учиться анализировать соотношения пропорций, визуально сравнивать пространственные величины.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Приобретать первичные знания и навыки композиционного расположения изображения на листе.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«Живопись»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навыки работы красками «гуашь» в условиях урока.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Знать три основных цвета; обсуждать и называть ассоциативные представления, которые рождает каждый цвет.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Вести творческую работу на заданную тему с опорой на зрительные впечатления, организованные педагогом.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«Скульптура»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Овладевать первичными навыками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бумагопластики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создания объёмных форм из бумаги путём её складывания, надрезания, закручивания и др.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«Декоративно-прикладное искусство»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Различать виды орнаментов по изобразительным мотивам: растительные, геометрические, анималистические.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Учиться использовать правила симметрии в своей художественной деятельности.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знания о значении и назначении украшений в жизни людей.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каргопольская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Иметь опыт и соответствующие возрасту навыки подготовки и оформления общего праздника.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«Архитектура»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приёмы конструирования из бумаги, складывания объёмных простых геометрических тел.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Приобретать представления о конструктивной основе любого предмета и первичные навыки анализа его строения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«Восприятие произведений искусства»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опыт эстетического восприятия и аналитического наблюдения архитектурных построек.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Васнецова, М.А.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«Азбука цифровой графики»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создания фотографий с целью эстетического и целенаправленного наблюдения природы.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2 КЛАСС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во 2 классе обучающийся научится: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«Графика»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навыки изображения на основе разной по характеру и способу наложения линии.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«Живопись»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работы акварельной краской и понимать особенности работы прозрачной краской.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Знать названия основных и составных цветов и способы получения разных оттенков составного цвета.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Знать о делении цветов на тёплые и холодные; уметь различать и сравнивать тёплые и холодные оттенки цвета.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эмоциональную выразительность цвета: цвет звонкий и яркий, радостный; цвет мягкий, «глухой» и мрачный и др.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создания пейзажей, передающих разные состояния погоды (туман, грозу и др.) на основе изменения тонального звучания цвета; приобретать опыт передачи разного цветового состояния моря.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«Скульптура»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фили-моновская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абашевская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каргопольская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, дымковская игрушки или с учётом местных промыслов).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Знать об изменениях скульптурного образа при осмотре произведения с разных сторон.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«Декоративно-прикладное искусство»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Сравнивать, сопоставлять природные явления - узоры (капли, снежинки, паутинки, роса на листьях, серёжки во время цветения деревьев и др.) - с рукотворными произведениями декоративного искусства (кружево, шитьё, ювелирные изделия и др.).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филимоновская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абашевская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каргопольская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, дымковская игрушки или с учётом местных промыслов).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Билибина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выполнения красками рисунков украшений народных былинных персонажей.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«Архитектура»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приёмы создания объёмных предметов из бумаги и объёмного декорирования предметов из бумаги.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Осваивать понимание образа здания, то есть его эмоционального воздействия.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«Восприятие произведений искусства»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(кружево, шитьё, резьба и роспись по дереву и ткани, чеканка и др.).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Приобретать опыт восприятия, эстетического анализа произведений отечественных художников-пейзажистов (И.И. Левитана, И.И. Шишкина, И.К. Айвазовского, А.И. Куинджи, Н.П. Крымова и других по выбору учителя), а также художников-анималистов (В.В.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Ватагина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Е.И.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Чарушина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других по выбору учителя).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Знать имена и узнавать наиболее известные произведения художников И.И. Левитана, И.И. Шишкина, И.К. Айвазовского, В.М. Васнецова, В.В.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Ватагина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Е.И.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Чарушина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(и других по выбору учителя).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«Азбука цифровой графики»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Осваивать возможности изображения с помощью разных видов линий в программе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Paint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(или другом графическом редакторе).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Осваивать приёмы трансформации и копирования геометрических фигур в программе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Paint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, а также построения из них простых рисунков или орнаментов.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Осваивать в компьютерном редакторе (например,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Paint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) инструменты и техники - карандаш, кисточка, ластик, заливка и др. - и создавать простые рисунки или композиции (например, образ дерева).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3 КЛАСС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3 классе обучающийся научится: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«Графика»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Создавать практическую творческую работу - поздравительную открытку, совмещая в ней шрифт и изображение.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Узнавать о работе художников над плакатами и афишами. Выполнять творческую композицию - эскиз афиши к выбранному спектаклю или фильму.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Узнавать основные пропорции лица человека, взаимное расположение частей лица.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рисования портрета (лица) человека.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Создавать маску сказочного персонажа с ярко выраженным характером лица (для карнавала или спектакля).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«Живопись»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приёмы создания живописной композиции (натюрморта) по наблюдению натуры или по представлению.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создания творческой живописной работы - натюрморта с ярко выраженным настроением или «натюрморта-автопортрета».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Изображать красками портрет человека с опорой на натуру или по представлению.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Создавать пейзаж, передавая в нём активное состояние природы.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Приобрести представление о деятельности художника в театре.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Создать красками эскиз занавеса или эскиз декораций к выбранному сюжету.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Познакомиться с работой художников по оформлению праздников.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«Скульптура»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бумагопластики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, по выбору учителя).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лепки эскиза парковой скульптуры.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«Декоративно-прикладное искусство»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Узнавать о создании глиняной и деревянной посуды: народные художественные промыслы Гжель и Хохлома.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Узнать о сетчатых видах орнаментов и их применении в росписи тканей, стен и др.; уметь рассуждать с опорой на зрительный материал о видах симметрии в сетчатом орнаменте.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навыки создания орнаментов при помощи штампов и трафаретов.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Получить опыт создания композиции орнамента в квадрате (в качестве эскиза росписи женского платка).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«Архитектура»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Придумать и нарисовать (или выполнить в технике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бумагопластики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) транспортное средство.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Выполнить творческий рисунок -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«Восприятие произведений искусства»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особенности;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Знать и уметь объяснять назначение основных видов пространственных искусств: изобразительных видов искусства -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Знать имена крупнейших отечественных художников-пейзажистов: И.И. Шишкина, И.И. Левитана, А.К.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Саврасова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, В.Д. Поленова, А.И. Куинджи, И.К. Айвазовского и других (по выбору учителя), приобретать представления об их произведениях.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квестах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, в обсуждении впечатлений от виртуальных путешествий.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Знать имена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Знать, что в России много замечательных художественных музеев, иметь представление о коллекциях своих региональных музеев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«Азбука цифровой графики»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приёмы соединения шрифта и векторного изображения при создании поздравительных открыток, афиши и др.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Осваивать приёмы редактирования цифровых фотографий с помощью компьютерной программы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PictureManager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(или другой): изменение яркости, контраста и насыщенности цвета; обрезка изображения, поворот, отражение.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квестов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, предложенных учителем.</w:t>
      </w:r>
    </w:p>
    <w:p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4 классе обучающийся научится: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«Графика»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представление о традиционных одеждах разных народов и представление о красоте человека в разных культурах; применять эти знания в изображении персонажей сказаний и легенд или просто представителей народов разных культур.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Создавать зарисовки памятников отечественной и мировой архитектуры.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«Живопись»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Создавать двойной портрет (например, портрет матери и ребёнка).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создания композиции на тему «Древнерусский город».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«Скульптура»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«Декоративно-прикладное искусство»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мотивов);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«Архитектура»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Познакомиться с конструкцией избы - традиционного деревянного жилого дома - и надворных построек; уметь строить из бумаги или изображать конструкцию избы;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- юрты.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Иметь знания, уметь объяснять и изображать традиционную конструкцию здания каменного древнерусского храма; знать примеры наиболее значительных древнерусских соборов и где они находятся;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изобразить; иметь общее, целостное образное представление о древнегреческой культуре.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мечеть; уметь изображать их.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«Восприятие произведений искусства»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Кустодиева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В.И. Сурикова, К.А. Коровина, А.Г. Венецианова, А.П. Рябушкина, И.Я.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Билибина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других по выбору учителя).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кром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, Казанский кремль и другие с учётом местных архитектурных комплексов, в т.ч. монастырских), о памятниках русского деревянного зодчества (архитектурный комплекс на острове Кижи).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Узнавать соборы Московского Кремля, Софийский собор в Великом Новгороде, храм Покрова на Нерли.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Уметь называть и объяснять содержание памятника К. Минину и Д. Пожарскому скульптора И.П.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Мартоса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Москве.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кургане; «Воин-освободитель» в берлинском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Трептов-парке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; Пискарёвский мемориал в Санкт-Петербурге и другие по выбору учителя); знать о правилах поведения при посещении мемориальных памятников.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т.ч. Древнего Востока; уметь обсуждать эти произведения.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Узнавать, различать общий вид и представлять основные компоненты конструкции готических (романских) соборов; знать особенности архитектурного устройства мусульманских мечетей; иметь представление об архитектурном своеобразии здания буддийской пагоды.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«Азбука цифровой графики»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Paint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: изображение линии горизонта и точки схода, перспективных сокращений, цветовых и тональных изменений.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куполом; готический или романский собор; пагода; мечеть).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Освоить анимацию простого повторяющегося движения изображения в виртуальном редакторе GIF-анимации.</w:t>
      </w:r>
    </w:p>
    <w:p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Освоить и проводить компьютерные презентации в программе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PowerPoint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рисунков; делать шрифтовые надписи наиболее важных определений, названий, положений, которые надо помнить и знать.</w:t>
      </w:r>
    </w:p>
    <w:p w:rsidR="00224D53" w:rsidRPr="00224D53" w:rsidRDefault="002F37A7" w:rsidP="00224D5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  <w:sectPr w:rsidR="00224D53" w:rsidRPr="00224D53" w:rsidSect="00224D53">
          <w:footerReference w:type="default" r:id="rId6"/>
          <w:pgSz w:w="11906" w:h="16383"/>
          <w:pgMar w:top="851" w:right="1134" w:bottom="1701" w:left="1134" w:header="720" w:footer="720" w:gutter="0"/>
          <w:cols w:space="720"/>
        </w:sect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Совершать виртуальные тематические путешествия по художественным музеям мира.</w:t>
      </w:r>
    </w:p>
    <w:p w:rsidR="00224D53" w:rsidRDefault="00224D53" w:rsidP="00224D53">
      <w:pPr>
        <w:spacing w:after="0"/>
      </w:pPr>
      <w:bookmarkStart w:id="1" w:name="block-5287717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24D53" w:rsidRDefault="00224D53" w:rsidP="00224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24D53" w:rsidTr="0050156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4D53" w:rsidRDefault="00224D53" w:rsidP="0050156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4D53" w:rsidRDefault="00224D53" w:rsidP="005015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4D53" w:rsidRDefault="00224D53" w:rsidP="0050156E">
            <w:pPr>
              <w:spacing w:after="0"/>
              <w:ind w:left="135"/>
            </w:pPr>
          </w:p>
        </w:tc>
      </w:tr>
      <w:tr w:rsidR="00224D53" w:rsidTr="005015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4D53" w:rsidRDefault="00224D53" w:rsidP="005015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4D53" w:rsidRDefault="00224D53" w:rsidP="0050156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4D53" w:rsidRDefault="00224D53" w:rsidP="0050156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4D53" w:rsidRDefault="00224D53" w:rsidP="0050156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4D53" w:rsidRDefault="00224D53" w:rsidP="005015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4D53" w:rsidRDefault="00224D53" w:rsidP="0050156E"/>
        </w:tc>
      </w:tr>
      <w:tr w:rsidR="00224D53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</w:p>
        </w:tc>
      </w:tr>
      <w:tr w:rsidR="00224D53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</w:p>
        </w:tc>
      </w:tr>
      <w:tr w:rsidR="00224D53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</w:p>
        </w:tc>
      </w:tr>
      <w:tr w:rsidR="00224D53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</w:p>
        </w:tc>
      </w:tr>
      <w:tr w:rsidR="00224D53" w:rsidTr="005015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/>
        </w:tc>
      </w:tr>
    </w:tbl>
    <w:p w:rsidR="00224D53" w:rsidRDefault="00224D53" w:rsidP="00224D5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224D53" w:rsidRDefault="00224D53" w:rsidP="00224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24D53" w:rsidTr="0050156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4D53" w:rsidRDefault="00224D53" w:rsidP="0050156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4D53" w:rsidRDefault="00224D53" w:rsidP="005015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4D53" w:rsidRDefault="00224D53" w:rsidP="0050156E">
            <w:pPr>
              <w:spacing w:after="0"/>
              <w:ind w:left="135"/>
            </w:pPr>
          </w:p>
        </w:tc>
      </w:tr>
      <w:tr w:rsidR="00224D53" w:rsidTr="005015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4D53" w:rsidRDefault="00224D53" w:rsidP="005015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4D53" w:rsidRDefault="00224D53" w:rsidP="0050156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4D53" w:rsidRDefault="00224D53" w:rsidP="0050156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4D53" w:rsidRDefault="00224D53" w:rsidP="0050156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4D53" w:rsidRDefault="00224D53" w:rsidP="005015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4D53" w:rsidRDefault="00224D53" w:rsidP="0050156E"/>
        </w:tc>
      </w:tr>
      <w:tr w:rsidR="00224D53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</w:p>
        </w:tc>
      </w:tr>
      <w:tr w:rsidR="00224D53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</w:p>
        </w:tc>
      </w:tr>
      <w:tr w:rsidR="00224D53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</w:p>
        </w:tc>
      </w:tr>
      <w:tr w:rsidR="00224D53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</w:p>
        </w:tc>
      </w:tr>
      <w:tr w:rsidR="00224D53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</w:p>
        </w:tc>
      </w:tr>
      <w:tr w:rsidR="00224D53" w:rsidTr="005015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/>
        </w:tc>
      </w:tr>
    </w:tbl>
    <w:p w:rsidR="00224D53" w:rsidRDefault="00224D53" w:rsidP="00224D53">
      <w:pPr>
        <w:sectPr w:rsidR="00224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4D53" w:rsidRDefault="00224D53" w:rsidP="00224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24D53" w:rsidTr="0050156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4D53" w:rsidRDefault="00224D53" w:rsidP="0050156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4D53" w:rsidRDefault="00224D53" w:rsidP="005015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4D53" w:rsidRDefault="00224D53" w:rsidP="0050156E">
            <w:pPr>
              <w:spacing w:after="0"/>
              <w:ind w:left="135"/>
            </w:pPr>
          </w:p>
        </w:tc>
      </w:tr>
      <w:tr w:rsidR="00224D53" w:rsidTr="005015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4D53" w:rsidRDefault="00224D53" w:rsidP="005015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4D53" w:rsidRDefault="00224D53" w:rsidP="0050156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4D53" w:rsidRDefault="00224D53" w:rsidP="0050156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4D53" w:rsidRDefault="00224D53" w:rsidP="0050156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4D53" w:rsidRDefault="00224D53" w:rsidP="005015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4D53" w:rsidRDefault="00224D53" w:rsidP="0050156E"/>
        </w:tc>
      </w:tr>
      <w:tr w:rsidR="00224D53" w:rsidRPr="00021E0B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224D53" w:rsidRPr="00021E0B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224D53" w:rsidRPr="00021E0B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224D53" w:rsidRPr="00021E0B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224D53" w:rsidRPr="00021E0B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224D53" w:rsidTr="005015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/>
        </w:tc>
      </w:tr>
    </w:tbl>
    <w:p w:rsidR="00224D53" w:rsidRDefault="00224D53" w:rsidP="00224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24D53" w:rsidTr="0050156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4D53" w:rsidRDefault="00224D53" w:rsidP="0050156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4D53" w:rsidRDefault="00224D53" w:rsidP="005015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4D53" w:rsidRDefault="00224D53" w:rsidP="0050156E">
            <w:pPr>
              <w:spacing w:after="0"/>
              <w:ind w:left="135"/>
            </w:pPr>
          </w:p>
        </w:tc>
      </w:tr>
      <w:tr w:rsidR="00224D53" w:rsidTr="005015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4D53" w:rsidRDefault="00224D53" w:rsidP="005015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4D53" w:rsidRDefault="00224D53" w:rsidP="0050156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4D53" w:rsidRDefault="00224D53" w:rsidP="0050156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4D53" w:rsidRDefault="00224D53" w:rsidP="0050156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4D53" w:rsidRDefault="00224D53" w:rsidP="005015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4D53" w:rsidRDefault="00224D53" w:rsidP="0050156E"/>
        </w:tc>
      </w:tr>
      <w:tr w:rsidR="00224D53" w:rsidRPr="00021E0B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24D53" w:rsidRPr="00021E0B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24D53" w:rsidRPr="00021E0B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24D53" w:rsidRPr="00021E0B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24D53" w:rsidRPr="00021E0B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24D53" w:rsidTr="005015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4D53" w:rsidRDefault="00224D53" w:rsidP="0050156E"/>
        </w:tc>
      </w:tr>
    </w:tbl>
    <w:p w:rsidR="00224D53" w:rsidRPr="00856F0F" w:rsidRDefault="00224D53" w:rsidP="00224D53">
      <w:pPr>
        <w:sectPr w:rsidR="00224D53" w:rsidRPr="00856F0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"/>
    <w:p w:rsidR="00224D53" w:rsidRDefault="00224D53" w:rsidP="00224D53"/>
    <w:sectPr w:rsidR="00224D53" w:rsidSect="000D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D53" w:rsidRDefault="00224D53" w:rsidP="00224D53">
      <w:pPr>
        <w:spacing w:after="0" w:line="240" w:lineRule="auto"/>
      </w:pPr>
      <w:r>
        <w:separator/>
      </w:r>
    </w:p>
  </w:endnote>
  <w:endnote w:type="continuationSeparator" w:id="1">
    <w:p w:rsidR="00224D53" w:rsidRDefault="00224D53" w:rsidP="00224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9053469"/>
      <w:docPartObj>
        <w:docPartGallery w:val="Page Numbers (Bottom of Page)"/>
        <w:docPartUnique/>
      </w:docPartObj>
    </w:sdtPr>
    <w:sdtContent>
      <w:p w:rsidR="00224D53" w:rsidRDefault="00224D53">
        <w:pPr>
          <w:pStyle w:val="a5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224D53" w:rsidRDefault="00224D5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D53" w:rsidRDefault="00224D53" w:rsidP="00224D53">
      <w:pPr>
        <w:spacing w:after="0" w:line="240" w:lineRule="auto"/>
      </w:pPr>
      <w:r>
        <w:separator/>
      </w:r>
    </w:p>
  </w:footnote>
  <w:footnote w:type="continuationSeparator" w:id="1">
    <w:p w:rsidR="00224D53" w:rsidRDefault="00224D53" w:rsidP="00224D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37A7"/>
    <w:rsid w:val="000D1B41"/>
    <w:rsid w:val="001176B9"/>
    <w:rsid w:val="00191599"/>
    <w:rsid w:val="00222866"/>
    <w:rsid w:val="00224D53"/>
    <w:rsid w:val="002A2B07"/>
    <w:rsid w:val="002B4B0B"/>
    <w:rsid w:val="002F11A7"/>
    <w:rsid w:val="002F37A7"/>
    <w:rsid w:val="00415699"/>
    <w:rsid w:val="00441483"/>
    <w:rsid w:val="00463334"/>
    <w:rsid w:val="00617AA0"/>
    <w:rsid w:val="00650012"/>
    <w:rsid w:val="0065524F"/>
    <w:rsid w:val="00721D3F"/>
    <w:rsid w:val="008345F2"/>
    <w:rsid w:val="009B1FA9"/>
    <w:rsid w:val="009C6049"/>
    <w:rsid w:val="009D6CF2"/>
    <w:rsid w:val="00A51428"/>
    <w:rsid w:val="00A542AA"/>
    <w:rsid w:val="00A55320"/>
    <w:rsid w:val="00A55906"/>
    <w:rsid w:val="00A91A1D"/>
    <w:rsid w:val="00B57C0A"/>
    <w:rsid w:val="00BD4417"/>
    <w:rsid w:val="00CB2CC7"/>
    <w:rsid w:val="00CC71D4"/>
    <w:rsid w:val="00CE4D80"/>
    <w:rsid w:val="00CF6014"/>
    <w:rsid w:val="00D168E8"/>
    <w:rsid w:val="00D5414A"/>
    <w:rsid w:val="00DC2E1C"/>
    <w:rsid w:val="00DC6EC4"/>
    <w:rsid w:val="00EA4F6B"/>
    <w:rsid w:val="00EC583C"/>
    <w:rsid w:val="00EE5EBC"/>
    <w:rsid w:val="00F127E2"/>
    <w:rsid w:val="00F446A7"/>
    <w:rsid w:val="00F836E2"/>
    <w:rsid w:val="00FB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4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4D53"/>
  </w:style>
  <w:style w:type="paragraph" w:styleId="a5">
    <w:name w:val="footer"/>
    <w:basedOn w:val="a"/>
    <w:link w:val="a6"/>
    <w:uiPriority w:val="99"/>
    <w:unhideWhenUsed/>
    <w:rsid w:val="00224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4D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4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29ea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7f4129ea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m.edsoo.ru/7f41189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189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9836</Words>
  <Characters>56071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2025-10-24T11:05:00Z</dcterms:created>
  <dcterms:modified xsi:type="dcterms:W3CDTF">2025-10-24T12:31:00Z</dcterms:modified>
</cp:coreProperties>
</file>