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B1" w:rsidRPr="008C54B1" w:rsidRDefault="008C54B1" w:rsidP="008C54B1"/>
    <w:p w:rsidR="008C54B1" w:rsidRPr="008C54B1" w:rsidRDefault="008C54B1" w:rsidP="008C54B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8C54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8C54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8C54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8C54B1" w:rsidRPr="008C54B1" w:rsidRDefault="008C54B1" w:rsidP="008C54B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8C54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7.1), </w:t>
      </w:r>
    </w:p>
    <w:p w:rsidR="008C54B1" w:rsidRPr="008C54B1" w:rsidRDefault="008C54B1" w:rsidP="008C54B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8C54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8C54B1" w:rsidRPr="008C54B1" w:rsidRDefault="008C54B1" w:rsidP="008C54B1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8C54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8C54B1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8C54B1" w:rsidRPr="008C54B1" w:rsidRDefault="008C54B1" w:rsidP="008C54B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C54B1" w:rsidRPr="008C54B1" w:rsidRDefault="008C54B1" w:rsidP="008C54B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C54B1" w:rsidRPr="008C54B1" w:rsidRDefault="008C54B1" w:rsidP="008C54B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C54B1" w:rsidRPr="008C54B1" w:rsidRDefault="008C54B1" w:rsidP="008C54B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C54B1" w:rsidRPr="008C54B1" w:rsidRDefault="008C54B1" w:rsidP="008C54B1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C54B1" w:rsidRDefault="008C54B1" w:rsidP="008C54B1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8C54B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8C54B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8C54B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8C54B1" w:rsidRDefault="008C54B1" w:rsidP="008C54B1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8C54B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 7.1)</w:t>
      </w:r>
      <w:r w:rsidRPr="008C54B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</w:p>
    <w:p w:rsidR="008C54B1" w:rsidRDefault="008C54B1" w:rsidP="008C54B1">
      <w:pPr>
        <w:spacing w:after="0" w:line="360" w:lineRule="auto"/>
        <w:ind w:right="-1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8C54B1" w:rsidRPr="000E38D1" w:rsidRDefault="008C54B1" w:rsidP="008C54B1">
      <w:pPr>
        <w:spacing w:after="0" w:line="360" w:lineRule="auto"/>
        <w:ind w:right="-1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«МАТЕМАТИКА»</w:t>
      </w:r>
    </w:p>
    <w:p w:rsidR="008C54B1" w:rsidRPr="008C54B1" w:rsidRDefault="008C54B1" w:rsidP="008C54B1">
      <w:pPr>
        <w:spacing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C54B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Default="008C54B1" w:rsidP="004856A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54B1" w:rsidRPr="008C54B1" w:rsidRDefault="008C54B1" w:rsidP="008C54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C54B1" w:rsidRPr="008C54B1" w:rsidRDefault="008C54B1" w:rsidP="008C5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8C5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8C5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8C5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ерчь, 2025г.</w:t>
      </w:r>
    </w:p>
    <w:p w:rsidR="000E38D1" w:rsidRPr="000E38D1" w:rsidRDefault="000E38D1" w:rsidP="008C54B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Рабочая программа разработана с учетом программы формирования УУД у </w:t>
      </w:r>
      <w:proofErr w:type="gramStart"/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обучающихся</w:t>
      </w:r>
      <w:proofErr w:type="gramEnd"/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и рабочей программы воспитания.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учебного предмета «Математика» (далее - рабочая программа) включает: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пояснительную записку, 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содержание обучения, 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планируемые результаты освоения программы учебного предмета,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тематическое планирование.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Пояснительная записка 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Содержание обучения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 содержательные линии, которые предлагаются для обязательного изучения в каждом классе начальной школы.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Содержание обучения в каждом классе завершается перечнем УУД -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школьников. В 1 и 2 классах предлагается пропедевтический уровень формирования УУД. 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познавательных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УУД выделен специальный раздел «Работа с информацией». С учётом того, что выполнение правил совместной деятельности строится на интеграции регулятивных и коммуникативных УУД, их перечень дан в специальном разделе - «Совместная деятельность». 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Планируемые результаты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включают личностные, 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метапредметные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тематическом планировании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программное содержание с указанием количества академических часов, отводимых на освоение каждой 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те-мы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учебного предмета, учебного курса (в т.ч. внеурочной деятельности), учебного модуля и возможность использования по этой теме электронных (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цифро-вых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) образовательных ресурсов, являющихся учебно-методическими материалами (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мультимедийные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Цели изучения математики на уровне НОО: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</w:t>
      </w:r>
      <w:proofErr w:type="spellStart"/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учебно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практических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задач, построенных на понимании и применении математических отношений («часть-целое», «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больше-меньше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», «равно-неравно», «порядок»), смысла арифметических действий, зависимостей (работа, движение, продолжительность события);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верные (истинные) и неверные (ложные) утверждения, вести поиск информации (примеров, оснований для упорядочения, вариантов и др.);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В основе конструирования содержания и отбора планируемых результатов лежат следующие ценности математики, </w:t>
      </w:r>
      <w:proofErr w:type="spellStart"/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коррелирующие</w:t>
      </w:r>
      <w:proofErr w:type="spellEnd"/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со становлением личности младшего школьника: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Младшие школьники проявляют интерес к математической сущности предметов и явлений окружающей жизни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возможности их измерить, определить величину, форму, выявить зависимости и закономерности их расположения во времени и в пространстве. 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т.ч. и графическими (таблица, диаграмма, схема).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начальной школе математические знания и умения применяются школьником при изучении других учебных предметов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Приобретённые обучающимся умения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</w:t>
      </w: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Приобретённые младшим школьником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«Математика» в учебном плане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Общее количество часов, отведённых на изучение математики – 540 ч. (4 ч. в неделю в каждом классе):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 1 классе - 132 ч., во 2-4 классах - по 136 ч.</w:t>
      </w:r>
    </w:p>
    <w:p w:rsid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:rsidR="004856A8" w:rsidRDefault="004856A8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:rsidR="004856A8" w:rsidRDefault="004856A8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:rsidR="004856A8" w:rsidRDefault="004856A8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:rsidR="004856A8" w:rsidRPr="000E38D1" w:rsidRDefault="004856A8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СОДЕРЖАНИЕ УЧЕБНОГО ПРЕДМЕТА «МАТЕМАТИКА»</w:t>
      </w:r>
    </w:p>
    <w:p w:rsidR="000E38D1" w:rsidRPr="000E38D1" w:rsidRDefault="000E38D1" w:rsidP="000E38D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Основное содержание обучения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Числа и величины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Числа в пределах 20: чтение, запись, сравнение. Однозначные и двузначные числа. Увеличение (уменьшение) числа на несколько единиц.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Длина и её измерение. Единицы длины: сантиметр, дециметр; установление соотношения между ними.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Арифметические действия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Текстовые задачи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Пространственные отношения и геометрические фигуры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Расположение предметов и объектов на плоскости, в пространстве: слева/ справа, сверху/ снизу,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между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установление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пространственных отношений.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Математическая информация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Закономерность в ряду заданных объектов: её обнаружение, продолжение ряда.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Двух-трёхшаговые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инструкции, связанные с вычислением, измерением длины, изображением геометрической фигуры.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Изучение содержания учебного предмета «Математика» в 1 классе способствует освоению на пропедевтическом уровне ряда УУД</w:t>
      </w: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наблюдать математические объекты (числа, величины) в окружающем мире;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обнаруживать общее и различное в записи арифметических действий;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назначение и необходимость использования величин в жизни;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наблюдать действие измерительных приборов;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два объекта, два числа;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распределять объекты на группы по заданному основанию;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копировать изученные фигуры, рисовать от руки по собственному замыслу;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чисел, геометрических фигур;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вести порядковый и количественный счет (соблюдать последовательность).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таблицу, извлекать информацию, представленную в табличной форме.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(описывать) число, геометрическую фигуру, последовательность из нескольких чисел, записанных по порядку;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комментировать ход сравнения двух объектов;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своими словами сюжетную ситуацию и математическое отношение, представленное в задаче; описывать положение предмета в пространстве.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Различать и использовать математические знаки;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предложения относительно заданного набора объектов.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учебную задачу, удерживать её в процессе деятельности;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действовать в соответствии с предложенным образцом, инструкцией;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проверять правильность вычисления с помощью другого приёма выполнения действия.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Числа и величины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Числа в пределах 100: чтение, запись, десятичный состав, сравнение. Запись равенства, неравенства. Увеличение/ уменьшение числа на несколько единиц/ десятков; разностное сравнение чисел.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Величины: сравнение по массе (единица массы - килограмм); измерение длины (единицы длины - метр, дециметр, сантиметр, миллиметр), времени (единицы времени - час, минута).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Соотношение между единицами величины (в пределах 100), его применение для решения практических задач.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Арифметические действия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Неизвестный компонент действия сложения, действия вычитания; его нахождение.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 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Текстовые задачи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Пространственные отношения и геометрические фигуры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ломаной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. Измерение периметра данного/ изображенного прямоугольника (квадрата), запись результата измерения в сантиметрах.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Математическая информация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числами/величинами.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Конструирование утверждений с использованием слов «каждый», «все».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Внесение данных в таблицу, дополнение моделей (схем, изображений) готовыми числовыми данными.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Алгоритмы (приёмы, правила) устных и письменных вычислений, измерений и построения геометрических фигур.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работы с электронными средствами обучения (электронной формой учебника, компьютерными тренажёрами).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Универсальные учебные действия (пропедевтический уровень)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наблюдать математические отношения (часть-целое, </w:t>
      </w:r>
      <w:proofErr w:type="spellStart"/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больше-меньше</w:t>
      </w:r>
      <w:proofErr w:type="spellEnd"/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) в окружающем мире;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назначение и использовать простейшие измерительные приборы (сантиметровая лента, весы);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группы объектов (чисел, величин, геометрических фигур) по самостоятельно выбранному основанию;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обнаруживать модели геометрических фигур в окружающем мире;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вести поиск различных решений задачи (расчётной, с геометрическим содержанием);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воспроизводить порядок выполнения действий в числовом выражении, содержащем действия сложения и вычитания (со скобками/ без скобок);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соответствие между математическим выражением и его текстовым описанием;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примеры, подтверждающие суждение, вывод, ответ.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извлекать и использовать информацию, представленную в текстовой, графической (рисунок, схема, таблица) форме, заполнять таблицы;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логику перебора вариантов для решения простейших комбинаторных задач;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дополнять модели (схемы, изображения) готовыми числовыми данными.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комментировать ход вычислений;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выбор величины, соответствующей ситуации измерения;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текстовую задачу с заданным отношением (готовым решением) по образцу;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числа, величины, геометрические фигуры, обладающие заданным свойством;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записывать, читать число, числовое выражение; приводить примеры, иллюстрирующие смысл арифметического действия.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утверждения с использованием слов «каждый», «все».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следовать установленному правилу, по которому составлен ряд чисел, величин, геометрических фигур;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организовывать, участвовать, контролировать ход и результат парной работы с математическим материалом;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проверять правильность вычисления с помощью другого приёма выполнения действия, обратного действия;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с помощью учителя причину возникшей ошибки и трудности.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правила совместной деятельности при работе в парах, группах, составленных учителем или самостоятельно;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совместно с учителем оценивать результаты выполнения общей работы.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Числа и величины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 уменьшение числа в несколько раз. Кратное сравнение чисел.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Масса (единица массы - грамм); соотношение между килограммом и граммом; отношение «тяжелее/ легче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/ в».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Стоимость (единицы - рубль, копейка); установление отношения «дороже/ дешевле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/ в». Соотношение «цена, количество, стоимость» в практической ситуации.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Время (единица времени - секунда); установление отношения «быстрее/ медленнее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/ в». Соотношение «начало, окончание, продолжительность события» в практической ситуации.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Длина (единица длины - миллиметр, километр); соотношение между величинами в пределах тысячи.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Площадь (единицы площади - квадратный метр, квадратный сантиметр, квадратный дециметр, квадратный метр).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Арифметические действия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Устные вычисления, сводимые к действиям в пределах 100 (табличное и 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внетабличное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умножение, деление, действия с круглыми числами).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Письменное сложение, вычитание чисел в пределах 1000.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Действия с числами 0 и 1.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Переместительное, сочетательное свойства сложения, умножения при вычислениях.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Нахождение неизвестного компонента арифметического действия.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Порядок действий в числовом выражении, значение числового выражения, содержащего несколько действий (со скобками/ без скобок), с вычислениями в пределах 1000.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Однородные величины: сложение и вычитание.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Текстовые задачи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Задачи на понимание смысла арифметических действий (в т.ч. деления с остатком), отношений (больше/ меньше на/ в), зависимостей (купля-продажа, расчёт времени, количества), на сравнение (разностное, кратное).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Пространственные отношения и геометрические фигуры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Конструирование геометрических фигур (разбиение фигуры на части, составление фигуры из частей).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Периметр многоугольника: измерение, вычисление, запись равенства.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Математическая информация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Классификация объектов по двум признакам.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Верные (истинные) и неверные (ложные) утверждения: конструирование, проверка.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Логические рассуждения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 связками «если …, то …», «поэтому», «значит».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Формализованное описание последовательности действий (инструкция, план, схема, алгоритм).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Столбчатая диаграмма: чтение, использование данных для решения учебных и практических задач.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Универсальные учебные действия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математические объекты (числа, величины, геометрические фигуры);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приём вычисления, выполнения действия;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геометрические фигуры;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объекты (числа, величины, геометрические фигуры, текстовые задачи в одно действие) по выбранному признаку;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прикидывать размеры фигуры, её элементов;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смысл зависимостей и математических отношений, описанных в задаче;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 использовать разные приёмы и алгоритмы вычисления;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метод решения (моделирование ситуации, перебор вариантов, использование алгоритма);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начало, окончание, продолжительность события в практической ситуации;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ряд чисел (величин, геометрических фигур) по самостоятельно выбранному правилу;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моделировать предложенную практическую ситуацию;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последовательность событий, действий сюжета текстовой задачи.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информацию, представленную в разных формах;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извлекать и интерпретировать числовые данные, представленные в таблице, на диаграмме;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таблицы сложения и умножения, дополнять данными чертеж;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соответствие между различными записями решения задачи;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математическую терминологию для описания отношений и зависимостей;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речевые высказывания для решения задач; составлять текстовую задачу;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объяснять на примерах отношения «больше/ меньше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… », «больше/ меньше в … », «равно»;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математическую символику для составления числовых выражений;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выбирать, осуществлять переход от одних единиц измерения величины к другим в соответствии с практической ситуацией;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обсуждении ошибок в ходе и результате выполнения вычисления.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проверять ход и результат выполнения действия;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вести поиск ошибок, характеризовать их и исправлять;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ответ (вывод), подтверждать его объяснением, расчётами;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совместно прикидку и оценку результата выполнения общей работы.</w:t>
      </w:r>
    </w:p>
    <w:p w:rsidR="004856A8" w:rsidRDefault="004856A8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Числа и величины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Величины: сравнение объектов по массе, длине, площади, вместимости.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Единицы массы - центнер, тонна; соотношения между единицами массы.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Единицы времени (сутки, неделя, месяц, год, век), соотношение между ними.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Доля величины времени, массы, длины.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Арифметические действия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 двузначное число в пределах 100 000; деление с остатком. Умножение/ деление на 10, 100,1000.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т.ч. с помощью калькулятора.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Умножение и деление величины на однозначное число.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Текстовые задачи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Работа с текстовой задачей, решение которой содержит 2-3 действия: анализ, представление на модели; планирование и запись решения; проверка решения и ответа.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Пространственные отношения и геометрические фигуры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Наглядные представления о симметрии.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Пространственные геометрические фигуры (тела): шар, куб, цилиндр, конус, пирамида; различение, называние.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Конструирование: разбиение фигуры на прямоугольники (квадраты), составление фигур из прямоугольников/ квадратов.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Периметр, площадь фигуры, составленной из двух-трёх прямоугольников (квадратов).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Математическая информация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Работа с утверждениями: конструирование, проверка истинности; составление и проверка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логических рассуждений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при решении задач.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</w:t>
      </w: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(числе, величине, геометрической фигуре). Поиск информации в справочной литературе, сети Интернет. Запись информации в </w:t>
      </w:r>
      <w:proofErr w:type="spellStart"/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пред-ложенной</w:t>
      </w:r>
      <w:proofErr w:type="spellEnd"/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таблице, на столбчатой диаграмме.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Алгоритмы решения учебных и практических задач.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Универсальные учебные действия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изученной математической терминологии, использовать её в высказываниях и рассуждениях;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математические объекты (числа, величины, геометрические фигуры), записывать признак сравнения;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обнаруживать модели изученных геометрических фигур в окружающем мире;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конструировать геометрическую фигуру, обладающую заданным свойством (отрезок заданной длины,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ломаная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определённой длины, квадрат с заданным периметром);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объекты по 1-2 выбранным признакам;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модель математической задачи, проверять её соответствие условиям задачи;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представлять информацию в разных формах;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извлекать и интерпретировать информацию, представленную в таблице, на диаграмме;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справочную литературу для поиска информации, в т.ч. Интернет (в условиях контролируемого выхода).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математическую терминологию для записи решения предметной или практической задачи;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приводить примеры и 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контрпримеры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для подтверждения/ опровержения вывода, гипотезы;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конструировать, читать числовое выражение;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практическую ситуацию с использованием изученной терминологии;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математические объекты, явления и события с помощью изученных величин;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инструкцию, записывать рассуждение;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инициировать обсуждение разных способов выполнения задания, поиск ошибок в решении.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выполнять прикидку и оценку результата измерений;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находить, исправлять, прогнозировать трудности и ошибки и трудности в решении учебной задачи.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ПРОГРАММЫ УЧЕБНОГО ПРЕДМЕТА «МАТЕМАТИКА» НА УРОВНЕ НАЧАЛЬНОГО ОБЩЕГО ОБРАЗОВАНИЯ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Изучение учебного предмета «Математика» на уровне НОО будет способствовать достижению следующих личностных образовательных результатов: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осваивать навыки организации безопасного поведения в информационной среде;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математику для решения практических задач в повседневной жизни, в т.ч. при оказании помощи одноклассникам, детям младшего возраста, взрослым и пожилым людям;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0E38D1" w:rsidRPr="000E38D1" w:rsidRDefault="000E38D1" w:rsidP="000E38D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В результате изучения математики на уровне НОО </w:t>
      </w:r>
      <w:proofErr w:type="gramStart"/>
      <w:r w:rsidRPr="000E38D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у</w:t>
      </w:r>
      <w:proofErr w:type="gramEnd"/>
      <w:r w:rsidRPr="000E38D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обучающегося будут сформированы познавательные УУД, коммуникативные УУД, регулятивные УУД, совместная деятельность.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базовые логические действия как часть </w:t>
      </w:r>
      <w:proofErr w:type="gramStart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познавательных</w:t>
      </w:r>
      <w:proofErr w:type="gramEnd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 УУД: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связи и зависимости между математическими объектами (часть-целое; причина-следствие; протяжённость);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базовые логические универсальные действия: сравнение, анализ, классификация (группировка), обобщение;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приобретать практические графические и измерительные навыки для успешного решения учебных и житейских задач;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исследовательские действия как часть </w:t>
      </w:r>
      <w:proofErr w:type="gramStart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познавательных</w:t>
      </w:r>
      <w:proofErr w:type="gramEnd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 УУД: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способность ориентироваться в учебном материале разных разделов курса математики;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изученные методы познания (измерение, моделирование, перебор вариантов)</w:t>
      </w:r>
    </w:p>
    <w:p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умения работать с информацией как часть </w:t>
      </w:r>
      <w:proofErr w:type="gramStart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познавательных</w:t>
      </w:r>
      <w:proofErr w:type="gramEnd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 УУД: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читать, интерпретировать графически представленную информацию (схему, таблицу, диаграмму, другую модель);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правила, безопасно использовать предлагаемые электронные средства и источники информации.</w:t>
      </w:r>
    </w:p>
    <w:p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У </w:t>
      </w:r>
      <w:proofErr w:type="gramStart"/>
      <w:r w:rsidRPr="000E38D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обучающегося</w:t>
      </w:r>
      <w:proofErr w:type="gramEnd"/>
      <w:r w:rsidRPr="000E38D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будут сформированы </w:t>
      </w:r>
      <w:proofErr w:type="spellStart"/>
      <w:r w:rsidRPr="000E38D1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следующие</w:t>
      </w: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</w:t>
      </w:r>
      <w:proofErr w:type="spellEnd"/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УУД: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утверждения, проверять их истинность; строить логическое рассуждение;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текст задания для объяснения способа и хода решения математической задачи; формулировать ответ;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комментировать процесс вычисления, построения, решения;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полученный ответ с использованием изученной терминологии;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 процессе диалогов по обсуждению изученного материала -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алгоритмах: воспроизводить, дополнять, исправлять деформированные; составлять по аналогии;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самостоятельно составлять тексты заданий, аналогичные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типовым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изученным.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умения самоорганизации как часть </w:t>
      </w:r>
      <w:proofErr w:type="gramStart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регулятивных</w:t>
      </w:r>
      <w:proofErr w:type="gramEnd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 УУД: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этапы предстоящей работы, определять последовательность учебных действий;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правила безопасного использования электронных средств, предлагаемых в процессе обучения.</w:t>
      </w:r>
    </w:p>
    <w:p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умения самоконтроля как часть </w:t>
      </w:r>
      <w:proofErr w:type="gramStart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регулятивных</w:t>
      </w:r>
      <w:proofErr w:type="gramEnd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 УУД: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контроль процесса и результата своей деятельности; объективно оценивать их;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 при необходимости корректировать способы действий;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ошибки в своей работе, устанавливать их причины, вести поиск путей преодоления ошибок.</w:t>
      </w:r>
    </w:p>
    <w:p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lastRenderedPageBreak/>
        <w:t xml:space="preserve">У обучающегося будут сформированы следующие умения самооценки организации как часть </w:t>
      </w:r>
      <w:proofErr w:type="gramStart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регулятивных</w:t>
      </w:r>
      <w:proofErr w:type="gramEnd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 УУД: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т.ч. электронным);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рациональность своих действий, давать им качественную характеристику.</w:t>
      </w:r>
    </w:p>
    <w:p w:rsidR="000E38D1" w:rsidRPr="000E38D1" w:rsidRDefault="000E38D1" w:rsidP="000E38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умения совместной деятельности как часть </w:t>
      </w:r>
      <w:proofErr w:type="gramStart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регулятивных</w:t>
      </w:r>
      <w:proofErr w:type="gramEnd"/>
      <w:r w:rsidRPr="000E38D1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 УУД: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контрпримеров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); согласовывать мнения в ходе поиска доказательств, выбора рационального способа, анализа информации;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К концу обучения в 1 классе </w:t>
      </w:r>
      <w:proofErr w:type="gramStart"/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обучающийся</w:t>
      </w:r>
      <w:proofErr w:type="gramEnd"/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научится: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читать, записывать, сравнивать, упорядочивать числа от 0 до 20;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пересчитывать различные объекты, устанавливать порядковый номер объекта;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числа, большие/ меньшие данного числа на заданное число;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арифметические действия сложения и вычитания в пределах 20 (устно и письменно) без перехода через десяток;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и различать компоненты действий сложения (слагаемые, сумма) и вычитания (уменьшаемое, вычитаемое, разность);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текстовые задачи в одно действие на сложение и вычитание: выделять условие и требование (вопрос);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объекты по длине, устанавливая между ними соотношение длиннее/ короче (выше /ниже, шире/ уже);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знать и использовать единицу длины - сантиметр; измерять длину отрезка, чертить отрезок заданной длины (в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см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число и цифру;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геометрические фигуры: круг, треугольник, прямоугольник (квадрат), отрезок;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устанавливать между объектами соотношения: слева/ справа, дальше/ ближе,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между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, перед/ за, над/ под;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верные (истинные) и неверные (ложные) утверждения относительно заданного набора объектов/ предметов;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объекты по заданному признаку; находить и называть закономерности в ряду объектов повседневной жизни;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строки и столбцы таблицы, вносить данное в таблицу, извлекать данное/ данные из таблицы;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два объекта (числа, геометрические фигуры);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распределять объекты на две группы по заданному основанию.</w:t>
      </w:r>
    </w:p>
    <w:p w:rsidR="000E38D1" w:rsidRPr="000E38D1" w:rsidRDefault="000E38D1" w:rsidP="000E38D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К концу обучения во 2 классе </w:t>
      </w:r>
      <w:proofErr w:type="gramStart"/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обучающийся</w:t>
      </w:r>
      <w:proofErr w:type="gramEnd"/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научится: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читать, записывать, сравнивать, упорядочивать числа в пределах 100;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находить число большее/ меньшее данного числа на заданное число (в пределах 100); большее данного числа в заданное число раз (в пределах 20);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выполнять арифметические действия: сложение и вычитание, в пределах 100 - устно и письменно;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умножение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деление в пределах 50 с использованием таблицы умножения;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 и различать компоненты действий умножения (множители, произведение); деления (делимое, делитель, частное);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неизвестный компонент сложения, вычитания;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 /меньше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»;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различать и называть геометрические фигуры: прямой угол;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ломаную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, многоугольник; выделять среди четырехугольников прямоугольники, квадраты;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измерение длин реальных объектов с помощью линейки;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длину ломаной, состоящей из двух-трёх звеньев, периметр прямоугольника (квадрата);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верные (истинные) и неверные (ложные) утверждения со словами «все», «каждый»; проводить 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одно-двухшаговые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логические рассуждения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делать выводы;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общий признак группы математических объектов (чисел, величин, геометрических фигур);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закономерность в ряду объектов (чисел, геометрических фигур);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представлять информацию в заданной форме: дополнять текст задачи числами, заполнять строку/ столбец таблицы, указывать числовые данные на рисунке (изображении геометрических фигур);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группы объектов (находить общее, различное);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обнаруживать модели геометрических фигур в окружающем мире;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примеры, подтверждающие суждение, ответ;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(дополнять) текстовую задачу;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проверять правильность вычислений.</w:t>
      </w:r>
    </w:p>
    <w:p w:rsidR="000E38D1" w:rsidRPr="000E38D1" w:rsidRDefault="000E38D1" w:rsidP="000E38D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К концу обучения в 3 классе </w:t>
      </w:r>
      <w:proofErr w:type="gramStart"/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обучающийся</w:t>
      </w:r>
      <w:proofErr w:type="gramEnd"/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научится: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читать, записывать, сравнивать, упорядочивать числа в пределах 1000;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число большее/ меньшее данного числа на заданное число, в заданное число раз (в пределах 1000);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арифметические действия: сложение и вычитание (в пределах 100 - устно, в пределах 1000 - письменно); умножение и деление на однозначное число (в пределах 100 - устно и письменно);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действия умножение и деление с числами 0 и 1; деление с остатком;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устанавливать и соблюдать порядок действий при вычислении значения числового выражения (со скобками/ без скобок), содержащего арифметические действия сложения, вычитания, умножения и деления;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вычислениях переместительное и сочетательное свойства сложения;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неизвестный компонент арифметического действия;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сравнивать величины длины, площади, массы, времени, стоимости, устанавливая между ними соотношение «больше/ меньше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на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/ в»;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называть, находить долю величины (половина, четверть);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величины, выраженные долями;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прямоугольник из данных фигур (квадратов), делить прямоугольник, многоугольник на заданные части;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фигуры по площади (наложение, сопоставление числовых значений);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периметр прямоугольника (квадрата), площадь прямоугольника (квадрата), используя правило/ алгоритм;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одно-двухшаговые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), в т.ч. с использованием изученных связок;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объекты по одному-двум признакам;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структурировать информацию: заполнять простейшие таблицы по образцу;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план выполнения учебного задания и следовать ему; выполнять действия по алгоритму;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математические объекты (находить общее, различное, уникальное);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верное решение математической задачи.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0E38D1" w:rsidRPr="000E38D1" w:rsidRDefault="000E38D1" w:rsidP="000E38D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К концу обучения в 4 классе </w:t>
      </w:r>
      <w:proofErr w:type="gramStart"/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обучающийся</w:t>
      </w:r>
      <w:proofErr w:type="gramEnd"/>
      <w:r w:rsidRPr="000E38D1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научится: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читать, записывать, сравнивать, упорядочивать многозначные числа;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число большее/меньшее данного числа на заданное число, в заданное число раз;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арифметические действия: сложение и вычитание с многозначными числами письменно (в пределах 100 - устно); умножение и деление многозначного числа на однозначное, двузначное число письменно (в пределах 100 - устно); деление с остатком - письменно (в пределах 1000);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вычислять значение числового выражения (со скобками/ без скобок), содержащего действия сложения, вычитания, умножения, деления с многозначными числами;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вычислениях изученные свойства арифметических действий;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прикидку результата вычислений; осуществлять проверку полученного результата по критериям: достоверность (реальность), соответствие правилу/ алгоритму, а также с помощью калькулятора;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долю величины, величину по ее доле;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неизвестный компонент арифметического действия;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единицы величин для при решении задач (длина, масса, время, вместимость, стоимость, площадь, скорость);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текстовые задачи в 1-3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решать практические задачи, связанные с повседневной жизнью (на покупки, движение и т.п.), в т.ч.,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  <w:proofErr w:type="gramEnd"/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различать, называть геометрические фигуры: окружность, круг;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изображать с помощью циркуля и линейки окружность заданного радиуса;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верные (истинные) и неверные (ложные) утверждения; приводить пример, 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контрпример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утверждение (вывод), строить логические рассуждения (одн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о-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/ </w:t>
      </w:r>
      <w:proofErr w:type="spell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двухшаговые</w:t>
      </w:r>
      <w:proofErr w:type="spell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) с использованием изученных связок;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объекты по заданным/самостоятельно установленным одному-двум признакам;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данными предложенную таблицу, столбчатую диаграмму;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рациональное решение;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модель текстовой задачи, числовое выражение;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- конструировать ход решения математической задачи;</w:t>
      </w:r>
    </w:p>
    <w:p w:rsidR="000E38D1" w:rsidRPr="000E38D1" w:rsidRDefault="000E38D1" w:rsidP="000E38D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находить все верные решения задачи из </w:t>
      </w:r>
      <w:proofErr w:type="gramStart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предложенных</w:t>
      </w:r>
      <w:proofErr w:type="gramEnd"/>
      <w:r w:rsidRPr="000E38D1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0D1B41" w:rsidRDefault="000D1B41"/>
    <w:p w:rsidR="004856A8" w:rsidRDefault="004856A8"/>
    <w:p w:rsidR="004856A8" w:rsidRDefault="004856A8"/>
    <w:p w:rsidR="004856A8" w:rsidRDefault="004856A8"/>
    <w:p w:rsidR="004856A8" w:rsidRDefault="004856A8"/>
    <w:p w:rsidR="004856A8" w:rsidRDefault="004856A8"/>
    <w:p w:rsidR="004856A8" w:rsidRDefault="004856A8"/>
    <w:p w:rsidR="004856A8" w:rsidRDefault="004856A8"/>
    <w:p w:rsidR="004856A8" w:rsidRDefault="004856A8">
      <w:pPr>
        <w:sectPr w:rsidR="004856A8" w:rsidSect="004856A8">
          <w:footerReference w:type="default" r:id="rId7"/>
          <w:pgSz w:w="11906" w:h="16383"/>
          <w:pgMar w:top="851" w:right="1134" w:bottom="1701" w:left="1134" w:header="720" w:footer="720" w:gutter="0"/>
          <w:cols w:space="720"/>
        </w:sectPr>
      </w:pPr>
    </w:p>
    <w:p w:rsidR="004856A8" w:rsidRDefault="004856A8"/>
    <w:p w:rsidR="004856A8" w:rsidRDefault="004856A8" w:rsidP="004856A8">
      <w:pPr>
        <w:spacing w:after="0"/>
        <w:ind w:left="120"/>
      </w:pPr>
      <w:bookmarkStart w:id="1" w:name="block-52877639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856A8" w:rsidRDefault="004856A8" w:rsidP="004856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4856A8" w:rsidTr="00BA283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 задачи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5.Математическая информация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</w:tbl>
    <w:p w:rsidR="004856A8" w:rsidRDefault="004856A8" w:rsidP="004856A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56A8" w:rsidRDefault="004856A8" w:rsidP="004856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4856A8" w:rsidTr="00BA28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 задачи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 информация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</w:tbl>
    <w:p w:rsidR="004856A8" w:rsidRDefault="004856A8" w:rsidP="004856A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56A8" w:rsidRDefault="004856A8" w:rsidP="004856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58"/>
        <w:gridCol w:w="1493"/>
        <w:gridCol w:w="1841"/>
        <w:gridCol w:w="1910"/>
        <w:gridCol w:w="3027"/>
      </w:tblGrid>
      <w:tr w:rsidR="004856A8" w:rsidTr="00BA28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 задачи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 информация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35BC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</w:tbl>
    <w:p w:rsidR="004856A8" w:rsidRDefault="004856A8" w:rsidP="004856A8">
      <w:pPr>
        <w:sectPr w:rsidR="00485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56A8" w:rsidRDefault="004856A8" w:rsidP="004856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1"/>
        <w:gridCol w:w="1901"/>
        <w:gridCol w:w="892"/>
        <w:gridCol w:w="1722"/>
        <w:gridCol w:w="1786"/>
        <w:gridCol w:w="2611"/>
      </w:tblGrid>
      <w:tr w:rsidR="004856A8" w:rsidTr="00BA28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6A8" w:rsidRDefault="004856A8" w:rsidP="00BA2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 задачи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F45F98" w:rsidRDefault="004856A8" w:rsidP="00BA283A">
            <w:pPr>
              <w:spacing w:after="0"/>
              <w:ind w:left="135"/>
            </w:pPr>
            <w:r w:rsidRPr="00F45F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F9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 информация</w:t>
            </w:r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36</w:t>
              </w:r>
            </w:hyperlink>
          </w:p>
        </w:tc>
      </w:tr>
      <w:tr w:rsidR="004856A8" w:rsidRPr="00F45F9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lastRenderedPageBreak/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5BC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856A8" w:rsidTr="00BA2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6A8" w:rsidRPr="00635BC1" w:rsidRDefault="004856A8" w:rsidP="00BA283A">
            <w:pPr>
              <w:spacing w:after="0"/>
              <w:ind w:left="135"/>
            </w:pPr>
            <w:r w:rsidRPr="00635BC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6A8" w:rsidRDefault="004856A8" w:rsidP="00BA283A"/>
        </w:tc>
      </w:tr>
    </w:tbl>
    <w:p w:rsidR="004856A8" w:rsidRPr="00635BC1" w:rsidRDefault="004856A8" w:rsidP="004856A8">
      <w:pPr>
        <w:sectPr w:rsidR="004856A8" w:rsidRPr="00635BC1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52877645"/>
      <w:bookmarkEnd w:id="1"/>
    </w:p>
    <w:bookmarkEnd w:id="2"/>
    <w:p w:rsidR="004856A8" w:rsidRDefault="004856A8"/>
    <w:sectPr w:rsidR="004856A8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6A8" w:rsidRDefault="004856A8" w:rsidP="004856A8">
      <w:pPr>
        <w:spacing w:after="0" w:line="240" w:lineRule="auto"/>
      </w:pPr>
      <w:r>
        <w:separator/>
      </w:r>
    </w:p>
  </w:endnote>
  <w:endnote w:type="continuationSeparator" w:id="1">
    <w:p w:rsidR="004856A8" w:rsidRDefault="004856A8" w:rsidP="0048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728938"/>
      <w:docPartObj>
        <w:docPartGallery w:val="Page Numbers (Bottom of Page)"/>
        <w:docPartUnique/>
      </w:docPartObj>
    </w:sdtPr>
    <w:sdtContent>
      <w:p w:rsidR="004856A8" w:rsidRDefault="004B5BF2">
        <w:pPr>
          <w:pStyle w:val="ae"/>
          <w:jc w:val="right"/>
        </w:pPr>
        <w:fldSimple w:instr=" PAGE   \* MERGEFORMAT ">
          <w:r w:rsidR="00484329">
            <w:rPr>
              <w:noProof/>
            </w:rPr>
            <w:t>22</w:t>
          </w:r>
        </w:fldSimple>
      </w:p>
    </w:sdtContent>
  </w:sdt>
  <w:p w:rsidR="004856A8" w:rsidRDefault="004856A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6A8" w:rsidRDefault="004856A8" w:rsidP="004856A8">
      <w:pPr>
        <w:spacing w:after="0" w:line="240" w:lineRule="auto"/>
      </w:pPr>
      <w:r>
        <w:separator/>
      </w:r>
    </w:p>
  </w:footnote>
  <w:footnote w:type="continuationSeparator" w:id="1">
    <w:p w:rsidR="004856A8" w:rsidRDefault="004856A8" w:rsidP="00485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B177B"/>
    <w:multiLevelType w:val="multilevel"/>
    <w:tmpl w:val="171AA9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BC5316"/>
    <w:multiLevelType w:val="multilevel"/>
    <w:tmpl w:val="594645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38D1"/>
    <w:rsid w:val="000D1B41"/>
    <w:rsid w:val="000E38D1"/>
    <w:rsid w:val="001176B9"/>
    <w:rsid w:val="00191599"/>
    <w:rsid w:val="00222866"/>
    <w:rsid w:val="002A2B07"/>
    <w:rsid w:val="002B4B0B"/>
    <w:rsid w:val="002F11A7"/>
    <w:rsid w:val="003B5EE1"/>
    <w:rsid w:val="00415699"/>
    <w:rsid w:val="00441483"/>
    <w:rsid w:val="00463334"/>
    <w:rsid w:val="00484329"/>
    <w:rsid w:val="004856A8"/>
    <w:rsid w:val="004B5BF2"/>
    <w:rsid w:val="00617AA0"/>
    <w:rsid w:val="00650012"/>
    <w:rsid w:val="0065524F"/>
    <w:rsid w:val="00721D3F"/>
    <w:rsid w:val="008C54B1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E4D80"/>
    <w:rsid w:val="00CF6014"/>
    <w:rsid w:val="00D168E8"/>
    <w:rsid w:val="00D5414A"/>
    <w:rsid w:val="00DC2E1C"/>
    <w:rsid w:val="00DC6EC4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41"/>
  </w:style>
  <w:style w:type="paragraph" w:styleId="1">
    <w:name w:val="heading 1"/>
    <w:basedOn w:val="a"/>
    <w:next w:val="a"/>
    <w:link w:val="10"/>
    <w:uiPriority w:val="9"/>
    <w:qFormat/>
    <w:rsid w:val="004856A8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856A8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856A8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856A8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6A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856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856A8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856A8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856A8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4856A8"/>
    <w:rPr>
      <w:lang w:val="en-US"/>
    </w:rPr>
  </w:style>
  <w:style w:type="paragraph" w:styleId="a5">
    <w:name w:val="Normal Indent"/>
    <w:basedOn w:val="a"/>
    <w:uiPriority w:val="99"/>
    <w:unhideWhenUsed/>
    <w:rsid w:val="004856A8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4856A8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4856A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856A8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4856A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856A8"/>
    <w:rPr>
      <w:i/>
      <w:iCs/>
    </w:rPr>
  </w:style>
  <w:style w:type="character" w:styleId="ab">
    <w:name w:val="Hyperlink"/>
    <w:basedOn w:val="a0"/>
    <w:uiPriority w:val="99"/>
    <w:unhideWhenUsed/>
    <w:rsid w:val="004856A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856A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856A8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4856A8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4856A8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3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0fe" TargetMode="External"/><Relationship Id="rId26" Type="http://schemas.openxmlformats.org/officeDocument/2006/relationships/hyperlink" Target="https://m.edsoo.ru/7f411f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f36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25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0fe" TargetMode="External"/><Relationship Id="rId20" Type="http://schemas.openxmlformats.org/officeDocument/2006/relationships/hyperlink" Target="https://m.edsoo.ru/7f411f3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7f411f3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7f411f36" TargetMode="External"/><Relationship Id="rId10" Type="http://schemas.openxmlformats.org/officeDocument/2006/relationships/hyperlink" Target="https://m.edsoo.ru/7f4110fe" TargetMode="External"/><Relationship Id="rId19" Type="http://schemas.openxmlformats.org/officeDocument/2006/relationships/hyperlink" Target="https://m.edsoo.ru/7f411f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7963</Words>
  <Characters>45391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2025-10-24T11:03:00Z</dcterms:created>
  <dcterms:modified xsi:type="dcterms:W3CDTF">2025-10-24T12:51:00Z</dcterms:modified>
</cp:coreProperties>
</file>