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98" w:rsidRDefault="00847398" w:rsidP="00847398"/>
    <w:p w:rsidR="00847398" w:rsidRPr="00E7004F" w:rsidRDefault="00847398" w:rsidP="0084739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847398" w:rsidRPr="00E7004F" w:rsidRDefault="00847398" w:rsidP="0084739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847398" w:rsidRPr="00E7004F" w:rsidRDefault="00847398" w:rsidP="00847398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847398" w:rsidRPr="00E7004F" w:rsidRDefault="00847398" w:rsidP="00847398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847398" w:rsidRPr="00E7004F" w:rsidRDefault="00847398" w:rsidP="0084739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47398" w:rsidRPr="00E7004F" w:rsidRDefault="00847398" w:rsidP="0084739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47398" w:rsidRPr="00E7004F" w:rsidRDefault="00847398" w:rsidP="0084739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47398" w:rsidRPr="00E7004F" w:rsidRDefault="00847398" w:rsidP="0084739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47398" w:rsidRPr="00E7004F" w:rsidRDefault="00847398" w:rsidP="00847398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47398" w:rsidRPr="00E7004F" w:rsidRDefault="00847398" w:rsidP="00847398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847398" w:rsidRDefault="00847398" w:rsidP="0084739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</w:p>
    <w:p w:rsidR="00847398" w:rsidRDefault="00847398" w:rsidP="00847398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847398" w:rsidRPr="006001B3" w:rsidRDefault="00847398" w:rsidP="0084739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«МУЗЫКА»</w:t>
      </w:r>
    </w:p>
    <w:p w:rsidR="00847398" w:rsidRPr="00E7004F" w:rsidRDefault="00847398" w:rsidP="00847398">
      <w:pPr>
        <w:tabs>
          <w:tab w:val="center" w:pos="4678"/>
          <w:tab w:val="left" w:pos="6135"/>
        </w:tabs>
        <w:spacing w:before="91" w:after="240" w:line="240" w:lineRule="auto"/>
        <w:ind w:right="-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bookmarkStart w:id="0" w:name="_GoBack"/>
      <w:bookmarkEnd w:id="0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7398" w:rsidRPr="00E7004F" w:rsidRDefault="00847398" w:rsidP="008473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:rsidR="006001B3" w:rsidRPr="006001B3" w:rsidRDefault="006001B3" w:rsidP="00847398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ПОЯСНИТЕЛЬНАЯ ЗАПИСКА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Рабочая программа учебного предмета «Музыка» (далее - рабочая программа) включает: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музыки, характеристику психологических предпосылок к его изучению младшими школьниками, место изобразительного искусства в структуре учебного плана.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</w:t>
      </w:r>
      <w:proofErr w:type="spellStart"/>
      <w:proofErr w:type="gram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эстетиче-ского</w:t>
      </w:r>
      <w:proofErr w:type="spellEnd"/>
      <w:proofErr w:type="gram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1 «Музыкальная грамота»;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2 «Народная музыка России»;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3 «Музыка народов мира»;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4 «Духовная музыка»;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5 «Классическая музыка»;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модуль № 6 «Современная музыкальная культура»;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7 «Музыка театра и кино»;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модуль № 8 «Музыка в жизни человека».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освоения рабочей программы «Музыка» включают личностные,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предметные результаты за период обучения. Представлен перечень универсальных учебных действий (УУД) - познавательных, коммуникативных и регулятивных, которые возможно формировать средствами изобразительного искусства.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учебного модуля и возможность использования по этой теме электронных (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цифро-вых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Изучение предмета «Музыка»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т.ч. основанных на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межпредметных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связях с такими дисциплинами образовательной программы, как «Изобразительное искусство», «Литературное чтение», «Окружающий мир», «Основы религиозной культуры и светской этики», «Иностранный язык» и др.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Основная цель изучения музыки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воспитание музыкальной культуры как части всей духовной культуры обучающихся.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Задачи изучения музыки: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эмоционально-ценностной отзывчивости обучающихся на прекрасное в жизни и в искусстве;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формирование у обучающихся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музицирования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формирование у обучающихся культуры осознанного восприятия музыкальных образов, приобщение их к общечеловеческим духовным ценностям через собственный внутренний опыт эмоционального переживания;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овладение предметными умениями и навыками в различных видах практического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музицирования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введение ребёнка в искусство через разнообразие видов музыкальной деятельности, в т.ч.: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слушание (воспитание грамотного слушателя);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исполнение (пение, игра на доступных музыкальных инструментах);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сочинение (элементы импровизации, композиции, аранжировки);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музыкальное движение (пластическое интонирование, танец, двигательное моделирование и др.);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исследовательские и творческие проекты;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воспитание уважения к цивилизационному наследию России; присвоение интонационно-образного строя отечественной музыкальной культуры;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Реализаций учебных целей и задач осуществляется по следующим направлениям: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системы ценностей обучающихся в единстве эмоциональной и познавательной сферы;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формирование творческих способностей ребёнка, развитие внутренней мотивации к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музицированию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является неотъемлемой частью культурного наследия, универсальным способом коммуникации.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Особенно важна музыка для становления личности младшего школьника - как способ, форма и опыт самовыражения и естественного радостного мировосприятия.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Основным содержанием музыкального обучения и воспитания является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личный и коллективный опыт проживания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должны быть представлены различные пласты музыкального искусства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: фольклор, классическая, современная музыка, в т.ч. наиболее достойные образцы массовой музыкальной культуры (джаз, эстрада, музыка кино и др.).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При этом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наиболее эффективной формой освоения музыкального искусства является практическое </w:t>
      </w:r>
      <w:proofErr w:type="spellStart"/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музицирование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-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Программа предусматривает знакомство обучающихся с некоторым количеством явлений, фактов музыкальной культуры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(знание музыкальных произведений, фамилий композиторов и исполнителей, специальной терминологии и т.п.). Однако этот уровень содержания обучения не является главным. 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(Б.В. Асафьев).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Свойственная музыкальному восприятию идентификация с лирическим героем произведения (В.В.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Медушевский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) является уникальным психологическим механизмом для формирования мировоззрения ребёнка опосредованным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недирективным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путём. Поэтому ключевым моментом является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отбор репертуара,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Одним из наиболее важных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развитие эмоционального интеллекта обучающихся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направлений музыкального воспитания является. Через опыт чувственного восприятия и художественного исполнения музыки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формируется эмоциональная осознанность, рефлексивная установка личности в целом.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Особая роль в организации музыкальных занятий младших школьников принадлежит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игровым формам деятельности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которые рассматриваются как широкий спектр конкретных приёмов и методов, внутренне присущих самому искусству -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«Музыка» в учебном плане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«Музыка» является обязательным для изучения и преподаётся на уровне начального общего образования с 1 по 4 класс включительно.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Общее число часов, отведённых на изучение учебного предмета «Музыка», - 135 ч. (один час в неделю в каждом классе):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1 класс – 33 ч., 2 класс - 34 ч., 3 класс - 34 ч., 4 класс - 34 ч.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«МУЗЫКА»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lastRenderedPageBreak/>
        <w:t>Mодуль</w:t>
      </w:r>
      <w:proofErr w:type="spellEnd"/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 № 1 «Музыкальная грамота»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5-10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Весь мир звучит.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Звуки музыкальные и шумовые. Свойства звука: высота, громкость, длительность, тембр.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Звукоряд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Нотный стан, скрипичный ключ.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Ноты первой октавы.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Выразительныеи изобразительные интонации.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Ритм.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Звуки длинные и короткие (восьмые и четвертные длительности), такт, тактовая черта.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Ритмический рисунок.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Длительности – половинная, целая, шестнадцатые. Паузы. Ритмические рисунки. Ритмическая партитура.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Размер.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Равномерная пульсация. Сильные и слабые доли. Размеры 2/4, 3/4, 4/4.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Музыкальный язык.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Темп, тембр. Динамика (форте, пиано, крещендо, диминуэндо и др.). Штрихи (стаккато, легато, акцент и др.).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Высота звуков.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Мелодия.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Мотив, музыкальная фраза.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Поступенное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плавное движение мелодии, скачки. Мелодический рисунок.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Сопровождение.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Аккомпанемент. Остинато. Вступление, заключение, проигрыш.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Песня.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Куплетная форма. Запев, припев.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Лад.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лада. Семиступенные лады мажор и минор. Краска звучания.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Ступеневый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состав.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Пентатоника.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Пентатоника - пятиступенный лад, распространённый у многих народов.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Ноты в разных октавах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Ноты второй и малой октавы. Басовый ключ.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Дополнительные обозначения в нотах.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Реприза, фермата, вольта, украшения (трели, форшлаги).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Ритмические рисунки в размере 6/8.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Размер 6/8. Нота с точкой. Шестнадцатые. Пунктирный ритм.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Тональность.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Гамма. Тоника, тональность. Знаки при ключе. Мажорные и минорные тональности (до 2-3 знаков при ключе).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Интервалы.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Гармония.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Аккорд. Трезвучие мажорное и минорное. Понятие фактуры. Фактуры аккомпанемента бас-аккорд, аккордовая, арпеджио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Музыкальная форма.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Вариации.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Варьирование как принцип развития. Тема. Вариации.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2 «Народная музыка России»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Край, в котором ты живёшь.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Музыкальные традиции малой Родины. Песни, обряды, музыкальные инструменты.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Русский фольклор.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Русские народные песни (трудовые, солдатские, хороводные и др.). Детский фольклор (игровые,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заклички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потешки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считалки, прибаутки).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Русские народные музыкальные инструменты.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Сказки, мифы и легенды.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Народные сказители. Русские народные сказания, былины. Эпос народов России. Сказки и легенды о музыке и музыкантах.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Жанры музыкального фольклора.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Народные праздники.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Обряды, игры, хороводы, праздничная символика - на примере одного или нескольких народных праздников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Первые артисты, народный театр.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Скоморохи. Ярмарочный балаган. Вертеп.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Фольклор народов России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Музыкальные традиции, особенности народной музыки республик Российской Федерации. Жанры, интонации, музыкальные инструменты, музыканты- исполнители.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Фольклор в творчестве профессиональных музыкантов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Собиратели фольклора. Народные мелодии в обработке композиторов.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Народные жанры, интонации как основа для композиторского творчества.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3 «Музыка народов мира»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- тезис, выдвинутый Д.Б.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Кабалевским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 корнями - это реальная картина культурного разнообразия, сохраняющегося в современной России.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Не менее важным фактором является принципиальная многомерность современной культуры, вбирающей в себя национальные традиции и стили народов всего мира. Изучение данного модуля в начальной школе соответствует не только современному облику музыкального искусства, но и принципиальным установкам концепции базовых национальных ценностей. Понимание и принятие через освоение произведений искусства -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наших соседей.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Фольклор и музыкальные традиции Белоруссии, Украины, Прибалтики (песни, танцы, обычаи, музыкальные инструменты).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Кавказские мелодии и ритмы.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Музыкальные традиции и праздники, народные инструменты и жанры. Композиторы и музыканты-исполнители Грузии, Армении, Азербайджана. Близость музыкальной культуры этих стран с российскими республиками Северного Кавказа.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народов Европы.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Танцевальный и песенный фольклор европейских народов. Канон. Странствующие музыканты. Карнавал.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Музыка Испании и Латинской Америки.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Фламенко. Искусство игры на гитаре, кастаньеты, латиноамериканские ударные инструменты. Танцевальные жанры. Профессиональные композиторы и исполнители.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США.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Смешение традиций и культур в музыке Северной Америки. Африканские ритмы, трудовые песни негров.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Спиричуэлс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Джаз. Творчество Дж. Гершвина.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Японии и Китая.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 Средней Азии.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Певец своего народа.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Интонации народной музыки в творчестве зарубежных композиторов - ярких представителей национального музыкального стиля своей страны.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Диалог культур.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Культурные связи между музыкантами разных стран. Образы, интонации фольклора других народов и стран в музыке отечественных и зарубежных композиторов (в т.ч. образы других культур в музыке русских композиторов и русские музыкальные цитаты в творчестве зарубежных композиторов). 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4 «Духовная музыка»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Музыкальная культура Европы и России на протяжении нескольких столетий была представлена тремя главными направлениями -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Однако знакомство с отдельными произведениями, шедеврами духовной музыки возможно и в рамках изучения других модулей.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Звучание храма.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Колокола. Колокольные звоны (благовест, трезвон и др.). Звонарские приговорки.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Колокольность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музыке русских композиторов.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Песни верующих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Молитва, хорал, песнопение, духовный стих. Образы духовной музыки в творчестве композиторов-классиков.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Инструментальная музыка в церкви.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Орган и его роль в богослужении. Творчество И.С. Баха.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Искусство Русской православной церкви.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 в православном храме. Традиции исполнения, жанры (тропарь, стихира, величание и др.). Музыка и живопись, посвящённые святым. Образы Христа, Богородицы.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Религиозные праздники.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Праздничная служба, вокальная (в т.ч. хоровая) музыка религиозного содержания.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5 «Классическая музыка»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Данный модуль является одним из важнейших. Шедевры мировой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музы-альной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Композитор - исполнитель – слушатель. 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 концертном зале.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Композиторы – детям. Детская музыка П.И. Чайковского, С.С. Прокофьева, Д.Б.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Кабалевского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др. Понятие жанра. Песня, танец, марш.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Оркестр.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Оркестр - большой коллектив музыкантов. Дирижёр, партитура, репетиция. Жанр концерта - музыкальное соревнование солиста с оркестром.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Музыкальные инструменты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Рояль и пианино. История изобретения фортепиано, «секрет» названия инструментов (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форте+пиано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). «Предки» и «наследники» фортепиано (клавесин, синтезатор).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Музыкальные инструменты. Флейта.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Предки современной флейты. Легенда о нимфе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Сиринкс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Музыка для флейты соло, флейты в сопровождении фортепиано, оркестра.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Музыкальные инструменты. Скрипка, виолончель.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Вокальная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Человеческий голос -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Инструментальная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Жанры камерной инструментальной музыки: этюд, пьеса. Альбом. Цикл. Сюита. Соната. Квартет.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Программная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Программная музыка. Программное название, известный сюжет, литературный эпиграф.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Симфоническая музыка.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Симфонический оркестр. Тембры, группы инструментов. Симфония, симфоническая картина.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Русские композиторы-классики.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Творчество выдающихся отечественных композиторов.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Мастерство исполнителя.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Творчество выдающихся исполнителей - певцов, инструменталистов, дирижёров. Консерватория, филармония, Конкурс имени П.И. Чайковского.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6 «Современная музыкальная культура»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эмбиента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до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рэпа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т.д.), для восприятия которых требуется специфический и разнообразный музыкальный опыт. Поэтому в начальной школе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Современные обработки классической музыки.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Понятие обработки, творчество современных композиторов и исполнителей, обрабатывающих классическую музыку. Проблемная ситуация: зачем музыканты делают обработки классики?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Джаз.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Особенности джаза: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импровизационность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ритм (синкопы, триоли, свинг). Музыкальные инструменты джаза, особые приёмы игры на них. Творчеств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Исполнители современной музыки.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Творчество одного или нескольких исполнителей современной музыки, популярных у молодёжи.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Электронные музыкальные инструменты.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Современные «двойники» классических музыкальных инструментов: синтезатор, электронная скрипка, гитара, барабаны и т.д. Виртуальные музыкальные инструменты в компьютерных программах.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7 «Музыка театра и кино»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портреты, музыка о войне).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Музыкальная сказка на сцене, на экране.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Характеры персонажей, отражённые в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музыке. Тембр голоса. Соло. Хор, ансамбль.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Театр оперы и балета.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Особенности музыкальных спектаклей. Балет. Опера. Солисты, хор, оркестр, дирижёр в музыкальном спектакле.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Балет.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Хореография - искусство танца. Сольные номера и массовые сцены балетного спектакля. Фрагменты, отдельные номера из балетов отечественных композиторов.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Опера.Главные герои и номера оперного спектакля.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Ария, хор, сцена, увертюра - оркестровое вступление. Отдельные номера из опер русских и зарубежных композиторов.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Сюжет музыкального спектакля.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Оперетта, мюзикл.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История возникновения и особенности жанра. Отдельные номера из оперетт И. Штрауса, И. Кальмана, мюзиклов Р.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Роджерса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</w:t>
      </w: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Ф. </w:t>
      </w:r>
      <w:proofErr w:type="spellStart"/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Лоу</w:t>
      </w:r>
      <w:proofErr w:type="spellEnd"/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и др.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Кто создаёт музыкальный спектакль?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Профессии музыкального театра: дирижёр, режиссёр, оперные певцы, балерины и танцовщики, художники и т.д.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Патриотическая и народная тема в театре и кино.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8 «Музыка в жизни человека»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школьников,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- воспитание чувства прекрасного, пробуждение и развитие эстетических потребностей.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Красота и вдохновение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Стремление человека к красоте. Особое состояние - вдохновение. Музыка - возможность вместе переживать вдохновение, наслаждаться красотой. Музыкальное единство людей - хор, хоровод.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Музыкальные пейзажи.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Образы природы в музыке. Настроение музыкальных пейзажей. Чувства человека, любующегося природой. Музыка - выражение глубоких чувств, тонких оттенков настроения, которые трудно передать словами.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Музыкальные портреты.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Какой же праздник без музыки?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Музыка, создающая настроение праздника. Музыка в цирке, на уличном шествии, спортивном празднике. Диалог с учителем о значении музыки на празднике.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Танцы, игры и веселье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. Музыка - игра звуками. Танец - искусство и радость движения. Примеры популярных танцев.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lastRenderedPageBreak/>
        <w:t>Музыка на войне, музыка о войне.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т.д.).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Главный музыкальный символ.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Гимн России - главный музыкальный символ нашей страны. Традиции исполнения Гимна России. Другие гимны.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Искусство времени. Музыка -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временно́е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искусство. Погружение в поток музыкального звучания. Музыкальные образы движения, изменения и развития.</w:t>
      </w:r>
    </w:p>
    <w:p w:rsidR="006001B3" w:rsidRPr="006001B3" w:rsidRDefault="006001B3" w:rsidP="006001B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«МУЗЫКА» НА УРОВНЕ НОО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метапредметных</w:t>
      </w:r>
      <w:proofErr w:type="spellEnd"/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 и предметных.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т.ч. в части: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гражданско-патриотического воспитания: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осознание российской гражданской идентичности; знание Гимна России и традиций его 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духовно-нравственного воспитания: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эстетического воспитания: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ценности научного познания: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физического воспитания, формирования культуры здоровья и эмоционального благополучия: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трудового воспитания: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</w:t>
      </w: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профессий в сфере культуры и искусства; уважение к труду и результатам трудовой деятельности;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экологического воспитания: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бережное отношение к природе; неприятие действий, приносящих ей вред.</w:t>
      </w:r>
    </w:p>
    <w:p w:rsidR="006001B3" w:rsidRPr="006001B3" w:rsidRDefault="006001B3" w:rsidP="006001B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6001B3" w:rsidRPr="006001B3" w:rsidRDefault="006001B3" w:rsidP="006001B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В результате изучения музыки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Познавательные УУД</w:t>
      </w:r>
    </w:p>
    <w:p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логические действия как часть познавательных УУД: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недостаток информации, в т.ч. слуховой, акустической для решения учебной (практической) задачи на основе предложенного алгоритма;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базовые исследовательские действия как часть познавательных УУД: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на основе предложенных учителем вопросов определять разрыв между реальным и желательным состоянием музыкальных явлений, в т.ч. в отношении собственных музыкально-исполнительских навыков;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музицирования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- целое, причина - следствие);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выводы и подкреплять их доказательствами на основе результатов проведённого наблюдения (в т.ч. в форме двигательного моделирования, звукового эксперимента, классификации, сравнения, исследования);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прогнозировать возможное развитие музыкального процесса, эволюции культурных явлений в различных условиях.</w:t>
      </w:r>
    </w:p>
    <w:p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работать с информацией как часть познавательных УУД: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выбирать источник получения информации;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согласно заданному алгоритму находить в предложенном источнике информацию, представленную в явном виде;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текстовую, видео-, графическую, звуковую, информацию в соответствии с учебной задачей;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музыкальные тексты (акустические и нотные) по предложенному учителем алгоритму;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создавать схемы, таблицы для представления информации.</w:t>
      </w:r>
    </w:p>
    <w:p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 xml:space="preserve">У обучающегося будут сформированы </w:t>
      </w: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коммуникативные УУД: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выступать перед публикой в качестве исполнителя музыки (соло или в коллективе);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Вербальная коммуникация: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собеседнику, соблюдать правила ведения диалога и дискуссии;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признавать возможность существования разных точек зрения;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корректно и аргументированно высказывать своё мнение;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строить речевое высказывание в соответствии с поставленной задачей;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создавать устные и письменные тексты (описание, рассуждение, повествование);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готовить небольшие публичные выступления;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подбирать иллюстративный материал (рисунки, фото, плакаты) к тексту выступления.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Совместная деятельность (сотрудничество):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стремиться к объединению усилий, эмоциональной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эмпатии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 ситуациях совместного восприятия, исполнения музыки;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ответственно выполнять свою часть работы; оценивать свой вклад в общий результат;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совместные проектные, творческие задания с опорой на предложенные образцы.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Регулятивные УУД</w:t>
      </w:r>
    </w:p>
    <w:p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самоорганизации как часть регулятивных УУД: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планировать действия по решению учебной задачи для получения результата;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выстраивать последовательность выбранных действий.</w:t>
      </w:r>
    </w:p>
    <w:p w:rsidR="006001B3" w:rsidRPr="006001B3" w:rsidRDefault="006001B3" w:rsidP="006001B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 CYR" w:eastAsia="SimSun" w:hAnsi="Times New Roman CYR" w:cs="Times New Roman CYR"/>
          <w:i/>
          <w:sz w:val="24"/>
          <w:szCs w:val="24"/>
          <w:lang w:eastAsia="ar-SA"/>
        </w:rPr>
        <w:t>У обучающегося будут сформированы следующие умения самоконтроля как часть регулятивных УУД: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причины успеха/ неудач учебной деятельности;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корректировать свои учебные действия для преодоления ошибок.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Овладение системой регулятивных УУД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001B3" w:rsidRPr="006001B3" w:rsidRDefault="006001B3" w:rsidP="006001B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Обучающиеся, освоившие основную образовательную программу по учебному предмету «Музыка»: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сознательно стремятся к развитию своих музыкальных способностей;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имеют опыт восприятия, исполнения музыки разных жанров, творческой деятельности в различных смежных видах искусства;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 уважением относятся к достижениям отечественной музыкальной культуры;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стремятся к расширению своего музыкального кругозора.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Предметные результаты, формируемые в ходе изучения учебного предмета «Музыка», сгруппированы по учебным модулям и должны отражать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умений: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1 «Музыкальная грамота»: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классифицировать звуки: шумовые и музыкальные, длинные, короткие, тихие, громкие, низкие, высокие;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принципы развития: повтор, контраст, варьирование;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значение термина «музыкальная форма», определять на слух простые музыкальные формы - двухчастную, трёхчастную и трёхчастную репризную, рондо, вариации;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ориентироваться в нотной записи в пределах певческого диапазона;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и создавать различные ритмические рисунки;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песни с простым мелодическим рисунком.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2 «Народная музыка России»: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на слух и называть знакомые народные музыкальные инструменты;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группировать народные музыкальные инструменты по принципу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звукоизвлечения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: духовые, ударные, струнные;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принадлежность музыкальных произведений и их фрагментов к композиторскому или народному творчеству;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манеру пения, инструментального исполнения, типы солистов и коллективов - народных и академических;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создавать ритмический аккомпанемент на ударных инструментах при исполнении народной песни;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народные произведения различных жанров с сопровождением и без сопровождения;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участвовать в коллективной игре/ импровизации (вокальной, инструментальной, танцевальной) на основе освоенных фольклорных жанров.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3 «Музыка народов мира»: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исполнять произведения народной и композиторской музыки других стран;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4 «Духовная музыка»: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характер, настроение музыкальных произведений духовной музыки, характеризовать её жизненное предназначение;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доступные образцы духовной музыки;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5 «Классическая музыка»: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на слух произведения классической музыки, называть автора и произведение, исполнительский состав;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(в т.ч. фрагментарно, отдельными темами) сочинения композиторов-классиков;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выразительные средства, использованные композитором для создания музыкального образа;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6 «Современная музыкальная культура»: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иметь представление о разнообразии современной музыкальной культуры, стремиться к расширению музыкального кругозора;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и определять на слух принадлежность музыкальных произведений, исполнительского стиля к различным направлениям современной музыки (в т.ч. эстрады, мюзикла, джаза и др.);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исполнять современные музыкальные произведения, соблюдая певческую культуру звука.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7 «Музыка театра и кино»: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определять и называть особенности музыкально-сценических жанров (опера, балет, оперетта, мюзикл);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отдельные номера музыкального спектакля (ария, хор, увертюра и т.д.), узнавать на слух и называть освоенные музыкальные произведения (фрагменты) и их авторов;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Модуль № 8 «Музыка в жизни человека»: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танцевальность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маршевость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(связь с движением), </w:t>
      </w:r>
      <w:proofErr w:type="spellStart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декламационность</w:t>
      </w:r>
      <w:proofErr w:type="spellEnd"/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, эпос (связь со словом);</w:t>
      </w:r>
    </w:p>
    <w:p w:rsidR="006001B3" w:rsidRPr="006001B3" w:rsidRDefault="006001B3" w:rsidP="006001B3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6001B3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потребностей.</w:t>
      </w:r>
    </w:p>
    <w:p w:rsidR="000D1B41" w:rsidRDefault="000D1B41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 w:rsidP="005C2A50">
      <w:pPr>
        <w:spacing w:after="0"/>
        <w:ind w:left="120"/>
      </w:pPr>
      <w:bookmarkStart w:id="1" w:name="block-528777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41"/>
        <w:gridCol w:w="2882"/>
        <w:gridCol w:w="874"/>
        <w:gridCol w:w="1681"/>
        <w:gridCol w:w="1744"/>
        <w:gridCol w:w="2024"/>
      </w:tblGrid>
      <w:tr w:rsidR="005C2A50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сл. А.Пришельца); «Моя Россия» (муз.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Земелюшка-чернозем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», «У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кота-воркота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Потапенко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«Скворушка прощается»;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народов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России: татарская народная песня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 К.В. </w:t>
            </w:r>
            <w:proofErr w:type="spellStart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Глюка</w:t>
            </w:r>
            <w:proofErr w:type="spellEnd"/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</w:t>
            </w:r>
            <w:r w:rsidRPr="007A296A">
              <w:rPr>
                <w:rFonts w:ascii="Times New Roman" w:hAnsi="Times New Roman"/>
                <w:color w:val="000000"/>
                <w:sz w:val="24"/>
              </w:rPr>
              <w:t>Яковлева, муз.</w:t>
            </w:r>
            <w:proofErr w:type="gramEnd"/>
            <w:r w:rsidRPr="007A29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 w:rsidRPr="007A296A">
              <w:rPr>
                <w:rFonts w:ascii="Times New Roman" w:hAnsi="Times New Roman"/>
                <w:color w:val="000000"/>
                <w:sz w:val="24"/>
              </w:rPr>
              <w:t xml:space="preserve">А. </w:t>
            </w:r>
            <w:proofErr w:type="spellStart"/>
            <w:r w:rsidRPr="007A296A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7A296A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С. Прокофьева; П.И.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«Добрый жук», песня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Бульба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», Г.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Бременские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стихи В.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</w:tbl>
    <w:p w:rsidR="005C2A50" w:rsidRDefault="005C2A50" w:rsidP="005C2A50">
      <w:pPr>
        <w:sectPr w:rsidR="005C2A50" w:rsidSect="005C2A50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5C2A50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симфония (№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»; А.П. Бородин музыкальная картина «В Средней Азии»; Н.А. Римский-Корсаков «Песня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Р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адуйся» хора братии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ильм-сказка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Монти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любви», «Родня». Э.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</w:tbl>
    <w:p w:rsidR="005C2A50" w:rsidRDefault="005C2A50" w:rsidP="005C2A50">
      <w:pPr>
        <w:sectPr w:rsidR="005C2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5C2A50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Русский фольклор: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«Среди долины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ровныя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», «Пойду ль я, выйду ль я»; кант «Радуйся,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Роско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А.Эшпай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Ю.М.Чичков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«Детство — это я и ты»; А.П. Бородин, А.К.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Глюк</w:t>
            </w:r>
            <w:proofErr w:type="spellEnd"/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опера «Орфей 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».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«Лунная соната», «К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Элизе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пещере горного короля» из сюиты «Пер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Ю.Чичкова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сл.Ю.Энтина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«Песенка про жирафа»; М.И.Глинка «Вальс-фантазия, «Камаринская» для симфонического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Контрданс сельский танец - пьеса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Шаганова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Малярова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из сюиты «В монастыре» «У иконы Богородицы»,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Величит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Дж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», «Слушая Баха» из к/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Радецки-марш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И. Штраус-сын Полька-пиццикато, вальс «На прекрасном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голубом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</w:tbl>
    <w:p w:rsidR="005C2A50" w:rsidRDefault="005C2A50" w:rsidP="005C2A50">
      <w:pPr>
        <w:sectPr w:rsidR="005C2A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2A50" w:rsidRDefault="005C2A50" w:rsidP="005C2A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5C2A50" w:rsidTr="00AC79F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C2A50" w:rsidRDefault="005C2A50" w:rsidP="00AC79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красны девицы», «Вдоль да по речке»,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</w:t>
            </w:r>
            <w:proofErr w:type="spellStart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Скоморошья-плясовая</w:t>
            </w:r>
            <w:proofErr w:type="spellEnd"/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Выходили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Якутские народные мелодии «Призыв весны»,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Поппинс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Корсаков Симфоническая сюита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Шехеразада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Ж. Бизе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(1 сюита: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Прелюдия, Менуэт, Перезвон, 2 сюита: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Фарандола – фрагменты)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к</w:t>
            </w:r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«Родня»;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Ю.С.Энтин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>бакши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и др.); К.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Караев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Лученок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А.Пахмутова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, Н.Добронравов «Беловежская пуща» в исполнении ВИА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Песняры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Морозко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» – музыкальный фильм-сказка музыка Н.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Будашкина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народных гуляний из второго действия оперы Н.А. Римского-Корсакова «Сказание о </w:t>
            </w:r>
            <w:r w:rsidRPr="00FD27D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невидимом граде Китеже и деве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Балет: А. Хачатурян. Балет «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Вивальди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«Летняя гроза» в современной обработке; Ф. Шуберт «Аве Мария» в современной обработке; Поль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Д.Эллингтон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«Караван». Г.Миллер «Серенада лунного света», «</w:t>
            </w:r>
            <w:proofErr w:type="spellStart"/>
            <w:proofErr w:type="gramStart"/>
            <w:r w:rsidRPr="00FD27DA">
              <w:rPr>
                <w:rFonts w:ascii="Times New Roman" w:hAnsi="Times New Roman"/>
                <w:color w:val="000000"/>
                <w:sz w:val="24"/>
              </w:rPr>
              <w:t>Чаттануга</w:t>
            </w:r>
            <w:proofErr w:type="spellEnd"/>
            <w:proofErr w:type="gram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5.Музыкальная грамота</w:t>
            </w:r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RPr="00970387" w:rsidTr="00AC79F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Орф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«О, Фортуна!» (№ 1) из кантаты «Кармина Бурана»; Л. </w:t>
            </w:r>
            <w:proofErr w:type="spellStart"/>
            <w:r w:rsidRPr="00FD27DA">
              <w:rPr>
                <w:rFonts w:ascii="Times New Roman" w:hAnsi="Times New Roman"/>
                <w:color w:val="000000"/>
                <w:sz w:val="24"/>
              </w:rPr>
              <w:t>Андерсон</w:t>
            </w:r>
            <w:proofErr w:type="spellEnd"/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  <w:tr w:rsidR="005C2A50" w:rsidTr="00AC79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C2A50" w:rsidRPr="00FD27DA" w:rsidRDefault="005C2A50" w:rsidP="00AC79F8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C2A50" w:rsidRDefault="005C2A50" w:rsidP="00AC79F8"/>
        </w:tc>
      </w:tr>
    </w:tbl>
    <w:p w:rsidR="005C2A50" w:rsidRDefault="005C2A50" w:rsidP="005C2A50">
      <w:pPr>
        <w:sectPr w:rsidR="005C2A5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"/>
    <w:p w:rsidR="005C2A50" w:rsidRPr="00FD27DA" w:rsidRDefault="005C2A50" w:rsidP="005C2A50"/>
    <w:p w:rsidR="005C2A50" w:rsidRDefault="005C2A50"/>
    <w:p w:rsidR="005C2A50" w:rsidRDefault="005C2A50"/>
    <w:p w:rsidR="005C2A50" w:rsidRDefault="005C2A50"/>
    <w:p w:rsidR="005C2A50" w:rsidRDefault="005C2A50"/>
    <w:p w:rsidR="005C2A50" w:rsidRDefault="005C2A50"/>
    <w:sectPr w:rsidR="005C2A50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A50" w:rsidRDefault="005C2A50" w:rsidP="005C2A50">
      <w:pPr>
        <w:spacing w:after="0" w:line="240" w:lineRule="auto"/>
      </w:pPr>
      <w:r>
        <w:separator/>
      </w:r>
    </w:p>
  </w:endnote>
  <w:endnote w:type="continuationSeparator" w:id="1">
    <w:p w:rsidR="005C2A50" w:rsidRDefault="005C2A50" w:rsidP="005C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9641032"/>
      <w:docPartObj>
        <w:docPartGallery w:val="Page Numbers (Bottom of Page)"/>
        <w:docPartUnique/>
      </w:docPartObj>
    </w:sdtPr>
    <w:sdtContent>
      <w:p w:rsidR="005C2A50" w:rsidRDefault="005C2A50">
        <w:pPr>
          <w:pStyle w:val="ae"/>
          <w:jc w:val="right"/>
        </w:pPr>
        <w:fldSimple w:instr=" PAGE   \* MERGEFORMAT ">
          <w:r>
            <w:rPr>
              <w:noProof/>
            </w:rPr>
            <w:t>25</w:t>
          </w:r>
        </w:fldSimple>
      </w:p>
    </w:sdtContent>
  </w:sdt>
  <w:p w:rsidR="005C2A50" w:rsidRDefault="005C2A5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A50" w:rsidRDefault="005C2A50" w:rsidP="005C2A50">
      <w:pPr>
        <w:spacing w:after="0" w:line="240" w:lineRule="auto"/>
      </w:pPr>
      <w:r>
        <w:separator/>
      </w:r>
    </w:p>
  </w:footnote>
  <w:footnote w:type="continuationSeparator" w:id="1">
    <w:p w:rsidR="005C2A50" w:rsidRDefault="005C2A50" w:rsidP="005C2A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1B3"/>
    <w:rsid w:val="000D1B41"/>
    <w:rsid w:val="001176B9"/>
    <w:rsid w:val="00191599"/>
    <w:rsid w:val="00222866"/>
    <w:rsid w:val="002A2B07"/>
    <w:rsid w:val="002B4B0B"/>
    <w:rsid w:val="002F11A7"/>
    <w:rsid w:val="00415699"/>
    <w:rsid w:val="00441483"/>
    <w:rsid w:val="00463334"/>
    <w:rsid w:val="005C2A50"/>
    <w:rsid w:val="006001B3"/>
    <w:rsid w:val="00617AA0"/>
    <w:rsid w:val="00650012"/>
    <w:rsid w:val="0065524F"/>
    <w:rsid w:val="00721D3F"/>
    <w:rsid w:val="00847398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A4F6B"/>
    <w:rsid w:val="00EC583C"/>
    <w:rsid w:val="00EE5EBC"/>
    <w:rsid w:val="00F127E2"/>
    <w:rsid w:val="00F43341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paragraph" w:styleId="1">
    <w:name w:val="heading 1"/>
    <w:basedOn w:val="a"/>
    <w:next w:val="a"/>
    <w:link w:val="10"/>
    <w:uiPriority w:val="9"/>
    <w:qFormat/>
    <w:rsid w:val="005C2A50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C2A50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C2A50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C2A50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A5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C2A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C2A50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5C2A50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5C2A50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C2A50"/>
    <w:rPr>
      <w:lang w:val="en-US"/>
    </w:rPr>
  </w:style>
  <w:style w:type="paragraph" w:styleId="a5">
    <w:name w:val="Normal Indent"/>
    <w:basedOn w:val="a"/>
    <w:uiPriority w:val="99"/>
    <w:unhideWhenUsed/>
    <w:rsid w:val="005C2A50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5C2A50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5C2A5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5C2A50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5C2A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5C2A50"/>
    <w:rPr>
      <w:i/>
      <w:iCs/>
    </w:rPr>
  </w:style>
  <w:style w:type="character" w:styleId="ab">
    <w:name w:val="Hyperlink"/>
    <w:basedOn w:val="a0"/>
    <w:uiPriority w:val="99"/>
    <w:unhideWhenUsed/>
    <w:rsid w:val="005C2A50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C2A5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C2A50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5C2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2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41</Pages>
  <Words>10164</Words>
  <Characters>57939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2025-10-24T11:05:00Z</dcterms:created>
  <dcterms:modified xsi:type="dcterms:W3CDTF">2025-10-24T12:42:00Z</dcterms:modified>
</cp:coreProperties>
</file>