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3E" w:rsidRPr="00190622" w:rsidRDefault="0081633E" w:rsidP="008163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81633E" w:rsidRPr="00190622" w:rsidRDefault="0081633E" w:rsidP="008163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1633E" w:rsidRPr="00190622" w:rsidRDefault="0081633E" w:rsidP="008163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1633E" w:rsidRPr="00190622" w:rsidRDefault="0081633E" w:rsidP="0081633E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1633E" w:rsidRPr="00190622" w:rsidRDefault="0081633E" w:rsidP="0081633E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633E" w:rsidRPr="00D72B2E" w:rsidRDefault="0081633E" w:rsidP="0081633E">
      <w:pPr>
        <w:jc w:val="both"/>
        <w:rPr>
          <w:rFonts w:ascii="Times New Roman" w:hAnsi="Times New Roman" w:cs="Times New Roman"/>
        </w:rPr>
      </w:pPr>
    </w:p>
    <w:p w:rsidR="0081633E" w:rsidRPr="00190622" w:rsidRDefault="0081633E" w:rsidP="0081633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487353" w:rsidRDefault="0081633E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BB4FDC" w:rsidRDefault="00BB4FDC" w:rsidP="00BB4FD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«Природоведение»</w:t>
      </w:r>
    </w:p>
    <w:p w:rsidR="00BB4FDC" w:rsidRDefault="00BB4FDC" w:rsidP="00BB4FD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33E" w:rsidRDefault="0081633E" w:rsidP="00797649">
      <w:pPr>
        <w:pStyle w:val="a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353" w:rsidRDefault="0081633E">
      <w:pPr>
        <w:pStyle w:val="a3"/>
        <w:ind w:left="75"/>
        <w:rPr>
          <w:rFonts w:ascii="Times New Roman" w:hAnsi="Times New Roman"/>
        </w:rPr>
      </w:pPr>
      <w:r>
        <w:br w:type="page"/>
      </w:r>
    </w:p>
    <w:p w:rsidR="00487353" w:rsidRDefault="0081633E" w:rsidP="008A1E1E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43871207"/>
      <w:bookmarkStart w:id="1" w:name="_Toc144124793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7353" w:rsidRDefault="008163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</w:t>
      </w:r>
      <w:r>
        <w:rPr>
          <w:rFonts w:ascii="Times New Roman" w:eastAsia="Times New Roman" w:hAnsi="Times New Roman" w:cs="Times New Roman"/>
          <w:sz w:val="28"/>
          <w:szCs w:val="28"/>
        </w:rPr>
        <w:t>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«Природоведение» относится к предметной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«Естествознание»» и является обязательной частью учебного плана. </w:t>
      </w:r>
    </w:p>
    <w:p w:rsidR="00487353" w:rsidRDefault="0081633E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«Природоведение» в 5 классе рассчитана на 34 учебные недели  и составляет 68 часов в год (2 часа в неделю).</w:t>
      </w:r>
    </w:p>
    <w:p w:rsidR="00487353" w:rsidRDefault="008163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адаптированная основная общеобразовательная программа определяет цель и задачи учебного предмета «Природоведение».</w:t>
      </w:r>
    </w:p>
    <w:p w:rsidR="00487353" w:rsidRDefault="0081633E">
      <w:pPr>
        <w:widowControl w:val="0"/>
        <w:tabs>
          <w:tab w:val="left" w:pos="9639"/>
        </w:tabs>
        <w:spacing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  обучения - расширить кругозор и подготовить обучающихся к усвоению систематических биологических и географических знаний.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обучения:</w:t>
      </w:r>
    </w:p>
    <w:p w:rsidR="00487353" w:rsidRDefault="008163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:rsidR="00487353" w:rsidRDefault="008163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тесной взаимосвязи между неживой и живой природой;</w:t>
      </w:r>
    </w:p>
    <w:p w:rsidR="00487353" w:rsidRDefault="008163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специальных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навыков;</w:t>
      </w:r>
    </w:p>
    <w:p w:rsidR="00487353" w:rsidRDefault="008163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воспитание бережного отношения к природе, ее ресурсам,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основными направлениями природоохранительной работы;</w:t>
      </w:r>
    </w:p>
    <w:p w:rsidR="00487353" w:rsidRDefault="008163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социально значимых качеств личности.</w:t>
      </w:r>
    </w:p>
    <w:p w:rsidR="00487353" w:rsidRDefault="0081633E">
      <w:pPr>
        <w:spacing w:line="360" w:lineRule="auto"/>
        <w:ind w:left="66" w:firstLine="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«Природоведение» в 5 классе определяет следующие задачи: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узнавать и называть изучен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объекты в натуральном виде в естественных условиях; 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взаимосвязях между изученными объектами, их месте в окружающем мире; 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относить изученные объекты к определенным группам с учетом различных оснований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классификации;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находить сходные по определенным признакам объекты из тех, которые были изучены на уроках;  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выделять существенные признаки групп объектов; 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и соблюдение правил безопасного поведения в приро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обществе, правил здорового образа жизни; </w:t>
      </w:r>
    </w:p>
    <w:p w:rsidR="00487353" w:rsidRDefault="0081633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обсуждать изученное, рассказать о предмете изучения; 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br w:type="page"/>
      </w:r>
    </w:p>
    <w:p w:rsidR="00487353" w:rsidRDefault="0081633E" w:rsidP="00305C55">
      <w:pPr>
        <w:pStyle w:val="1"/>
        <w:numPr>
          <w:ilvl w:val="0"/>
          <w:numId w:val="9"/>
        </w:numPr>
        <w:ind w:left="567"/>
        <w:jc w:val="center"/>
        <w:rPr>
          <w:b/>
          <w:i w:val="0"/>
          <w:sz w:val="28"/>
          <w:szCs w:val="28"/>
        </w:rPr>
      </w:pPr>
      <w:bookmarkStart w:id="2" w:name="_Toc143871208"/>
      <w:bookmarkStart w:id="3" w:name="_Toc144124794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 учебному предмету «Природоведение» в 5 классе состоит из трёх разделов: «Вселенная», «Наш дом – Земля», «Есть на Земле страна Россия».        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раздела «Вселенная» обучающиеся знакомятся с Солнечной системой: звездами и планетами,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«Наш дом – Земля» обучающиеся знакомятся с оболочками Земли - атмосфера, литосфе</w:t>
      </w:r>
      <w:r>
        <w:rPr>
          <w:rFonts w:ascii="Times New Roman" w:eastAsia="Times New Roman" w:hAnsi="Times New Roman" w:cs="Times New Roman"/>
          <w:sz w:val="28"/>
          <w:szCs w:val="28"/>
        </w:rPr>
        <w:t>ра и гидросфера.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«Есть на Земле ст</w:t>
      </w:r>
      <w:r>
        <w:rPr>
          <w:rFonts w:ascii="Times New Roman" w:eastAsia="Times New Roman" w:hAnsi="Times New Roman" w:cs="Times New Roman"/>
          <w:sz w:val="28"/>
          <w:szCs w:val="28"/>
        </w:rPr>
        <w:t>рана Россия»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страны  (например, Черное и Балтийское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ря, Уральские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 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организационными форма</w:t>
      </w:r>
      <w:r>
        <w:rPr>
          <w:rFonts w:ascii="Times New Roman" w:eastAsia="Times New Roman" w:hAnsi="Times New Roman" w:cs="Times New Roman"/>
          <w:sz w:val="28"/>
          <w:szCs w:val="28"/>
        </w:rPr>
        <w:t>ми работы на уроке природоведения являются: фронтальная, групповая, коллективная, индивидуальная работа.</w:t>
      </w:r>
    </w:p>
    <w:p w:rsidR="00487353" w:rsidRDefault="0081633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объяснительно-иллюстративный метод, метод при котором учитель объя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сняет,   а дети воспринимают, осознают и фиксируют в памяти (рассказ с включением в  него элементов беседы или объяснения, сопровождающегося демонстрацией     опытов);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информации)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проблемного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изложения (постановка проблемы и показ пути ее решения)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исследовательский метод (учитель направляет, дети самостоятельно исследуют при проведении лабораторных и практических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 предусмотренных программой; исследовании свойств тел неживой природы при проведении опытов);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словарной работы, 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на обогащение словаря, усвоение новых, ранее  незнакомых слов; закрепление и уточнение значений слов; активизация  словаря);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учебником (первичное, выборочное   и объяснительное чтение, работа со словарем; ответы на вопросы и    выполнение  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даний, направленных на формирование умений анализировать       прочитанное, устанавливать причинно-следственные связи, сравнивать, выделять главное);</w:t>
      </w:r>
    </w:p>
    <w:p w:rsidR="00487353" w:rsidRDefault="00816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в рабочих тетрадях или на карточках, используя слова для справок; </w:t>
      </w:r>
    </w:p>
    <w:p w:rsidR="00487353" w:rsidRDefault="0081633E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 схем,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 рисунков, зарисовка изучаемых объектов;  </w:t>
      </w:r>
    </w:p>
    <w:p w:rsidR="00487353" w:rsidRDefault="0081633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(классификация, разрезные картинки).</w:t>
      </w:r>
    </w:p>
    <w:p w:rsidR="00487353" w:rsidRDefault="0081633E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487353" w:rsidRDefault="0081633E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</w:t>
      </w:r>
    </w:p>
    <w:tbl>
      <w:tblPr>
        <w:tblStyle w:val="af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2"/>
        <w:gridCol w:w="5319"/>
        <w:gridCol w:w="1598"/>
        <w:gridCol w:w="1595"/>
      </w:tblGrid>
      <w:tr w:rsidR="00487353">
        <w:tc>
          <w:tcPr>
            <w:tcW w:w="702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19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487353">
        <w:tc>
          <w:tcPr>
            <w:tcW w:w="702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487353" w:rsidRDefault="008163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>
        <w:tc>
          <w:tcPr>
            <w:tcW w:w="702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19" w:type="dxa"/>
          </w:tcPr>
          <w:p w:rsidR="00487353" w:rsidRDefault="008163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Вселенная </w:t>
            </w:r>
          </w:p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>
        <w:tc>
          <w:tcPr>
            <w:tcW w:w="702" w:type="dxa"/>
          </w:tcPr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19" w:type="dxa"/>
          </w:tcPr>
          <w:p w:rsidR="00487353" w:rsidRDefault="008163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дом-Земля: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ископаемые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Поверхность суши. Почва</w:t>
            </w:r>
          </w:p>
        </w:tc>
        <w:tc>
          <w:tcPr>
            <w:tcW w:w="1598" w:type="dxa"/>
          </w:tcPr>
          <w:p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7353" w:rsidRDefault="0081633E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>
        <w:trPr>
          <w:trHeight w:val="408"/>
        </w:trPr>
        <w:tc>
          <w:tcPr>
            <w:tcW w:w="702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:rsidR="00487353" w:rsidRDefault="0081633E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на земле страна Россия</w:t>
            </w:r>
          </w:p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>
        <w:trPr>
          <w:trHeight w:val="637"/>
        </w:trPr>
        <w:tc>
          <w:tcPr>
            <w:tcW w:w="702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487353" w:rsidRDefault="0081633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курсу «Неживая природа»</w:t>
            </w:r>
          </w:p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>
        <w:trPr>
          <w:trHeight w:val="637"/>
        </w:trPr>
        <w:tc>
          <w:tcPr>
            <w:tcW w:w="702" w:type="dxa"/>
          </w:tcPr>
          <w:p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:rsidR="00487353" w:rsidRDefault="0081633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98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487353" w:rsidRDefault="0081633E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BB4FDC" w:rsidRDefault="00BB4FDC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br w:type="page"/>
      </w:r>
    </w:p>
    <w:p w:rsidR="00BB4FDC" w:rsidRPr="00797649" w:rsidRDefault="00BB4FDC" w:rsidP="00797649">
      <w:pPr>
        <w:pStyle w:val="2"/>
        <w:numPr>
          <w:ilvl w:val="0"/>
          <w:numId w:val="9"/>
        </w:numPr>
        <w:ind w:left="0"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795"/>
      <w:bookmarkStart w:id="5" w:name="_Toc143871209"/>
      <w:bookmarkStart w:id="6" w:name="_Hlk138962750"/>
      <w:bookmarkStart w:id="7" w:name="_Hlk138961499"/>
      <w:bookmarkStart w:id="8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5"/>
    </w:p>
    <w:p w:rsidR="00BB4FDC" w:rsidRPr="008A1E1E" w:rsidRDefault="00BB4FDC" w:rsidP="00BB4FDC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8A1E1E">
        <w:rPr>
          <w:rFonts w:ascii="Times New Roman" w:hAnsi="Times New Roman"/>
          <w:b/>
          <w:sz w:val="28"/>
          <w:szCs w:val="28"/>
        </w:rPr>
        <w:t>Личностные</w:t>
      </w:r>
      <w:r w:rsidR="00797649">
        <w:rPr>
          <w:rFonts w:ascii="Times New Roman" w:hAnsi="Times New Roman"/>
          <w:b/>
          <w:sz w:val="28"/>
          <w:szCs w:val="28"/>
        </w:rPr>
        <w:t>:</w:t>
      </w:r>
    </w:p>
    <w:bookmarkEnd w:id="7"/>
    <w:bookmarkEnd w:id="9"/>
    <w:p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интерес к предметам и явлениям живой и неживой природы, к своей стране, ее природным богатствам;</w:t>
      </w:r>
    </w:p>
    <w:p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овладение социально- бытовыми навыками, используемыми в повседневной жизни, умения соблюдать правила личной гигиены, режима дня;</w:t>
      </w:r>
    </w:p>
    <w:p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владение навыками сотрудничества со взрослыми и сверстниками в процессе выполнения совместной учебной деятельности на уроке</w:t>
      </w:r>
    </w:p>
    <w:p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отзывчивости, необходимости охраны живой и неживой природы;</w:t>
      </w:r>
    </w:p>
    <w:p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установка на безопасный здоровый образ жизни, бережному отношению к природе и другим материальным ценностям.</w:t>
      </w:r>
    </w:p>
    <w:p w:rsidR="00BB4FDC" w:rsidRPr="008A1E1E" w:rsidRDefault="00797649" w:rsidP="00797649">
      <w:pPr>
        <w:spacing w:before="24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BB4FDC" w:rsidRDefault="00BB4FDC" w:rsidP="00BB4FDC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назначении изученных объектов, их роли в окружающем мире;</w:t>
      </w:r>
    </w:p>
    <w:p w:rsidR="00BB4FDC" w:rsidRDefault="00BB4FDC" w:rsidP="00BB4FD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(нефть – горючее полезное ископаемое); 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объектов, отнесенных к одной и той же изучаемой группе  (полезные ископаемые);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гигиены и здорового образа жизни, понимание их значения в жизни человека;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соблюдение элементарных правил безопасного поведения в природе и обществе (под контролем взрослого);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несложных заданий под контролем учителя;</w:t>
      </w:r>
    </w:p>
    <w:p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адекватная оценка своей работы, проявление к ней ценностного отношения, понимание оценки педагога.</w:t>
      </w:r>
    </w:p>
    <w:p w:rsidR="00BB4FDC" w:rsidRDefault="00BB4FDC" w:rsidP="00BB4F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узнавание и называние изученных объектов в натуральном виде в естественных условиях; 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получения необходимой информации об изучаемых объектах по заданию учителя;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взаимосвязях между изученными объектами, их месте в окружающем мире; 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с учетом различных оснований для классификации (золото – полезное ископаемые, металлы, цветные металлы, драгоценные (благородные) металлы); 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существенных признаков групп объектов;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и соблюдение правил безопасного поведения в природе и обществе, правил здорового образа жизни; 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выполнение доступных возрасту природоохранительных действий;</w:t>
      </w:r>
    </w:p>
    <w:p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деятельности по уходу за комнатными и культурными растениями.</w:t>
      </w:r>
    </w:p>
    <w:p w:rsidR="00BB4FDC" w:rsidRDefault="00BB4FDC" w:rsidP="00BB4FDC">
      <w:pPr>
        <w:widowControl w:val="0"/>
        <w:spacing w:line="360" w:lineRule="auto"/>
        <w:ind w:right="1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</w:t>
      </w:r>
    </w:p>
    <w:p w:rsidR="00BB4FDC" w:rsidRPr="008A1E1E" w:rsidRDefault="00BB4FDC" w:rsidP="00BB4FDC">
      <w:pPr>
        <w:pStyle w:val="ae"/>
        <w:spacing w:before="240"/>
        <w:jc w:val="center"/>
        <w:rPr>
          <w:b/>
          <w:bCs/>
          <w:szCs w:val="28"/>
        </w:rPr>
      </w:pPr>
      <w:bookmarkStart w:id="11" w:name="_heading=h.4d34og8"/>
      <w:bookmarkStart w:id="12" w:name="_Hlk138961962"/>
      <w:bookmarkEnd w:id="11"/>
      <w:r w:rsidRPr="008A1E1E">
        <w:rPr>
          <w:b/>
          <w:bCs/>
          <w:szCs w:val="28"/>
          <w:shd w:val="clear" w:color="auto" w:fill="FFFFFF"/>
        </w:rPr>
        <w:t>Система оценки</w:t>
      </w:r>
      <w:r w:rsidR="00341260">
        <w:rPr>
          <w:b/>
          <w:bCs/>
          <w:szCs w:val="28"/>
          <w:shd w:val="clear" w:color="auto" w:fill="FFFFFF"/>
        </w:rPr>
        <w:t xml:space="preserve"> достижений</w:t>
      </w:r>
    </w:p>
    <w:bookmarkEnd w:id="12"/>
    <w:p w:rsidR="00BB4FDC" w:rsidRPr="00305C55" w:rsidRDefault="00BB4FDC" w:rsidP="00BB4F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BB4FDC" w:rsidRPr="00136328" w:rsidRDefault="00BB4FDC" w:rsidP="00BB4FDC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3" w:name="_heading=h.ha5t6xo5ig3n"/>
      <w:bookmarkEnd w:id="8"/>
      <w:bookmarkEnd w:id="13"/>
      <w:r w:rsidRPr="00136328">
        <w:rPr>
          <w:rFonts w:ascii="Times New Roman" w:eastAsia="Times New Roman" w:hAnsi="Times New Roman" w:cs="Times New Roman"/>
          <w:i/>
          <w:iCs/>
          <w:sz w:val="28"/>
          <w:szCs w:val="28"/>
        </w:rPr>
        <w:t>Устный ответ:</w:t>
      </w:r>
    </w:p>
    <w:p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за:</w:t>
      </w:r>
    </w:p>
    <w:p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ответ, правильно отражающий основной материал курса:</w:t>
      </w:r>
    </w:p>
    <w:p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раскрытое содержание понятий, закономерностей, биологических взаимосвязей и конкретизация их примерами;</w:t>
      </w:r>
    </w:p>
    <w:p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использование рисунков, гербариев, натуральных объектов и других источников знаний, </w:t>
      </w:r>
    </w:p>
    <w:p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самостоятельный ответ,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опорой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приобретенные знания;</w:t>
      </w:r>
    </w:p>
    <w:p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культуры устой и письменной речи, правил оформления письменных работ;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BB4FDC" w:rsidRDefault="00BB4FDC" w:rsidP="00BB4F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tyjcwt" w:colFirst="0" w:colLast="0"/>
      <w:bookmarkEnd w:id="14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Оценка «4»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 обучающемуся, если: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всего учебного программного  материала;</w:t>
      </w:r>
    </w:p>
    <w:p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работ; </w:t>
      </w:r>
    </w:p>
    <w:p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«3»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обучающемуся за следующее: </w:t>
      </w:r>
    </w:p>
    <w:p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усвоение учебного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на уровне воспроизведения, затруднения при ответах на видоизмененные вопросы;</w:t>
      </w:r>
    </w:p>
    <w:p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грубой ошибки, нескольких негрубых при воспроизведении изученного 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BB4FDC" w:rsidRDefault="00BB4FDC" w:rsidP="00BB4FDC">
      <w:pPr>
        <w:spacing w:after="3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 ставится</w:t>
      </w:r>
    </w:p>
    <w:p w:rsidR="00487353" w:rsidRDefault="00487353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487353">
          <w:footerReference w:type="default" r:id="rId9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</w:p>
    <w:p w:rsidR="00487353" w:rsidRDefault="0081633E">
      <w:pPr>
        <w:pStyle w:val="1"/>
        <w:numPr>
          <w:ilvl w:val="0"/>
          <w:numId w:val="9"/>
        </w:numPr>
        <w:ind w:left="284"/>
        <w:jc w:val="center"/>
        <w:rPr>
          <w:b/>
          <w:i w:val="0"/>
          <w:sz w:val="32"/>
          <w:szCs w:val="32"/>
        </w:rPr>
      </w:pPr>
      <w:bookmarkStart w:id="15" w:name="_Toc143871210"/>
      <w:bookmarkStart w:id="16" w:name="_Toc144124796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:rsidTr="00305C55">
        <w:trPr>
          <w:cantSplit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  <w:p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487353" w:rsidTr="00305C55">
        <w:trPr>
          <w:cantSplit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487353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- 2 часа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природоведение?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учебным предметом «Природоведение». Формирование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 о предметах и явлениях, которые изучаются на уроках природоведения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природные явления на иллюстрациях и фотографиях, относят объекты к живой или неживой природе; называют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иродные предметы и явления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признаков объектов природы, относят предметы к природе, называют природные  явления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явления неживой и живой природы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предметами и явлениями живой и неживой природы.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предметы и явления живой и неживой природы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объекты неживой природы на иллюстрациях и фотографиях, относят объекты к живой или неживой природе; называют изученные объекты живой и неживой природы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слова,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обозначающие явления природы, в тетради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неживой природой. </w:t>
            </w:r>
          </w:p>
          <w:p w:rsidR="00487353" w:rsidRDefault="0081633E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в рабочей тетради: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«Предметы и явления живой и неживой природы»</w:t>
            </w:r>
          </w:p>
        </w:tc>
      </w:tr>
      <w:tr w:rsidR="00487353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8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Вселенная - 6 часов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Небесные тела: планеты, звезды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небесными телами: звёзды, Солнце, планеты.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небесные тела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Относят небесные тела к разным группам на основании признаков с помощью учителя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изученные небесные тела (звезды, Солнце, планеты) и их признаки. Относят небесные тела к разным группам на основании признаков </w:t>
            </w:r>
          </w:p>
        </w:tc>
      </w:tr>
    </w:tbl>
    <w:p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система. Солнце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Солнце как центре Солнечной системы, о значении Солнца для жизни на Земле. Формирование умения  давать  краткую характеристику планетам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изученные небесные тела – Солнце, планеты, планета Земля,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Солнечная система – и их основные признаки. Рассматривают на рисунке строение Солнечной системы. Выписывают названия планет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небесные тела – звезды, Солнце, Солнечная система, планета Земля, 2–3 другие планеты Солнечной системы – и их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изнаки; называют объекты, которые входят в состав Солнечной системы. Сравнивают небесные тела, делают вывод, чем звезды отличаются от планет, записывают в таблицу 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космоса. Спутники. Космические корабли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 и их значением для человечества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искусственные спутники и космические корабли на иллюстрациях и фотографиях, называют изученные объекты 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искусственные спутники и космические корабл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называют их назначение. Показывают на картинках и называют какие приборы люди используют для исследования космоса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Полеты в космос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космоса, формирование представления о полетах человека в космос и первых космонавтах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первого космонавта Ю. А. Гагарина, первую женщину-космонавта В.В. Терешкову, подписывают фамилии на рисунках в рабочих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тетрадях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фамилии первых космонавтов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(Ю. А. Гагарин,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В. Терешкова), имеют представления о современных полетах в космос и их значении,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фамилии на рисунках в рабочих тетрадях; подбирают проверочные слова к новым терминам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дня и ночи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суточном вращении Земли и смене дня и ночи.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части суток.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Перечисляют причины смены дня и ночи (с опорой на учебник); выбирают и подчеркивают правильный ответ в рабочей тетради; подписывают на рисунк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 время суток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части суток,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признаки и причины смены дня и ночи.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название частей суток, подбирают обобщающее слово в рабочих тетрадях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времен года. Сезонные изменения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годовом движении Земли вокруг Солнца, смене времен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времена года на иллюстрациях и фотографиях, называют изученные времена года и их основные признаки.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Подписывают на рисунках названия месяцев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времен года, осуществляют классификацию времен года на основании основных признаков.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причины смены времен года.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тетрадях показывают стрелками в какие время года происходят природные явления</w:t>
            </w:r>
          </w:p>
        </w:tc>
      </w:tr>
      <w:tr w:rsidR="00487353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 дом - Земля - 44 часа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 Земля. Оболочки Земли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Солнечной системе. Формирование представления о Земле как планете, отличие Земли от других планет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планет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и ее основные оболочки – вода, суша, воздух.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в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в рабочей тетради пропущенные слова, используя слова для справок 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Узнают, чем  Земля отличается от других планет Солнечной системы. Называют спутники Земли.  Описывают форму Земли и называют основные оболочки Земли (твердая, воздушная, водная).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 таблицу в рабочей тетради «Чем образованы оболочки Земли?»</w:t>
            </w:r>
          </w:p>
        </w:tc>
      </w:tr>
    </w:tbl>
    <w:p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Воздух. Воздух и его охрана. Значение воздуха для жизни на Земле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воздухе. Уточнение и обобщение знаний о значении воздуха для человека, животных и растений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мероприятиях, проводимых с целью охраны чистоты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воздуха для растений, животных и человека, о мероприятиях, проводимых с целью охраны чистоты воздуха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газы, которые входят в состав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 и рассказывают о его значении, о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мероприятиях, проводимых с целью охраны чистоты воздуха.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 опыты «Как почувствовать и увидеть воздух?»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 свойств в быту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 воздуха совместно с учителем после демонстрации опытов.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свойств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в рабочую тетрадь, используя слова для справок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свойства воздуха после демонстрации опытов; описывают опыты, демонстрирующие свойства воздуха; знают свойства воздуха и использование их в быту.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рисунок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абочей тетради и составляют рассказ, используя опорные слова 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и движение воздуха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свойствах (упругость, сжатие) и движении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 об использовании свойств воздуха в быту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(накачивание шин, матрасов, игрушек).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«Составить и записать предложения из перепутанных слов»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Описывают свойства воздуха (упругость, сжатие, теплый воздух поднимается, холодный опускается);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свойства воздуха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иллюстрации или демонстрируемый опыт; умеют использовать свойства воздуха в быту.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 опыт и отвечают на вопрос: как определить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движение воздуха?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воздуха. Термометр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термометре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устройстве, формирование умения измерять температуру воздуха, читать показания термометра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на иллюстрациях и фотографиях, читают записанную температуру воздуха;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положительные (со знаком плюс) и отрицательные (со знаком минус) пока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зания температуры.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 в рабочей тетради, подписывают, какую температуру показывают термометры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в естественных условиях, имеют представление о назначении термометра; умеют читать показание термометра;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использовать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термометра в повседневной жизни (одежда – температура воздуха).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с помощью цифр и знаков показания термометра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воздуха в природе. Ветер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движении воздуха – ветре, силе ветра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ветра человеком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ветра разной силы на иллюстрациях и фотографиях;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ветра (ураган); имеют представления об использовании силы ветра человеком.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рабочей тетради отвечают на вопрос: что может ветер? Вставляют недостающие слова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ссказывают о движении воздуха разной силы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(ветер, ураган, шторм), называют причины появления ветер.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словаря в учебнике определения слов «ветер», «ураган»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воздуха. Кислород, его значение и применение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составе воздуха, о значении кислорода и его свойствах: значение кислорода, свойства кислорода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свойства кислорода, относят кислород к газам, входящим в состав воздуха;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значение кислорода для человека, животных и растений.</w:t>
            </w:r>
          </w:p>
          <w:p w:rsidR="00487353" w:rsidRPr="00305C55" w:rsidRDefault="008163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«Состав воздуха», используя помощь учителя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газы, входящие в состав воздуха; знают свойства кислорода и наличие представлений об использовании свойств кислорода в быту, хозяйстве и промышленности.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«Состав воздуха»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воздуха. Углекислый газ и азот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составе воздуха, о значении углекислого газа и азота и их свойствах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газы, входящие в состав воздуха (углекислый газ, азот), относят углекислый газа и азот к газам, входящим в состав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воздуха.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диаграмму «Состав воздуха» и подписывают названия газов, используя предложенный текст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газы, входящие в состав воздуха, знают свойства углекислого газа, роль углекислого газа в жизни растений и имеют представления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 свойств углекислого газа в быту, хозяйстве и промышленности.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«Свойства газов»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воздуха, его роли в жизни растений, животных и человека. Знакомство с мерами, принимаемыми для охраны воздуха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и мерах, принимаемых для его защиты.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исункам «Как человек использует воздух»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жизни.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дописывают слова в прочитанном тексте «Что мы узнали о воздухе?»</w:t>
            </w:r>
          </w:p>
        </w:tc>
      </w:tr>
    </w:tbl>
    <w:p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воздуха для жизни на Земле и его охрана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понятия о воздухе, его составе, свойствах и значении для человека, растений и животных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для жизни на Земле и мерах, принимаемых для его защиты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 составе воздуха, свойствах воздуха, роли воздуха для жизни на Земле; устанавливают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помощью учителя) зависимость между чистотой воздуха и жизнью растений, животных и человека; знают и соблюдают в быту меры по охране воздуха, правила здор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ового образа жизни 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ископаемые.  Виды, значение, способы добычи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полезных ископаемых, их видах и значении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назначении полезных ископаемых.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 негорючие).</w:t>
            </w:r>
          </w:p>
          <w:p w:rsidR="00487353" w:rsidRPr="00305C55" w:rsidRDefault="008163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тетради. Приводят примеры 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Гранит, известняк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полезных ископаемых, используемых в строительстве – граните, известняке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коллекциях (мел, мрамор, гранит); называют изученные полезные ископаемые; относят полезные ископаемые к группе, используемых в строительстве; имеют представление о назначении данной группы полезных ископаемы.</w:t>
            </w:r>
          </w:p>
          <w:p w:rsidR="00487353" w:rsidRPr="00305C55" w:rsidRDefault="008163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рабочей тетради: соединяю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стрелкой название полезного ископаемого с его характеристикой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других источников, объясняют свое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в коллекции полезные ископаемые: гранит, известняк; зачитывают их описание на карточках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Песок, глина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полезных ископаемых, используемых в строительстве – песке,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(песок, глина);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ископаемые; относя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полезные ископаемых к группе, используемых в строительстве; имеют представление о назначении данной группы полезных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ископаемых.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и рассказывают, что производят из песка и глины; дописывают предложения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е; называют полезные ископаемые, известные из других источников;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свое решение.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таблицу. Сравнивают между собой песок и глину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Горючие полезные ископаемые. Торф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торфе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 торфа.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плакату «Что получают из торфа»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(полезные ископаемые, горючие полезные 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опаемые, полезные ископаемые, используемые в качестве удобрений).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рабочей тетради заполняют схему «Горючие полезные ископаемые» 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Каменный уголь.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Формирование представления о каменном угле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полезных ископаемых. Узнают и называют горючие полезные ископаемые – каменный угль; </w:t>
            </w:r>
          </w:p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каменного угля; относят каменный угль к группе полезных ископаемых и горючих полезных ископаемых.</w:t>
            </w:r>
          </w:p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текст учебника, записывают свойства каменного угля в рабочую тетрадь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 – каменный уг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ль; выделяют 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наки каменного угля; относят каменный угль к группе полезных ископаемых и горючих полезных ископаемых.</w:t>
            </w:r>
          </w:p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образец каменного угля. Записывают в рабочую тетрадь свойства каменного угля. Заполняют таблицу «Свойства каменного угля»</w:t>
            </w:r>
          </w:p>
        </w:tc>
      </w:tr>
      <w:tr w:rsidR="00487353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Добыча и использование каменного угля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представление о каменном угле, способах добычи и значении каменного угля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Относят каменный уголь к группе полезных ископаемых; имеют представление о значении каменного угля.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добычи каменного угля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Относят каменный уголь к различным группам; с учетом разных классификаций (полезные ископаемые, горючие полезные ископаемые), знают способы добычи каменного угля.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Вставляют в текст пропущенные слова «Добыча каменного угля» </w:t>
            </w:r>
          </w:p>
        </w:tc>
      </w:tr>
    </w:tbl>
    <w:p w:rsidR="00487353" w:rsidRDefault="0081633E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804"/>
        <w:gridCol w:w="3302"/>
        <w:gridCol w:w="3305"/>
      </w:tblGrid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Нефть: внешний вид и свойства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горючих полезных ископаемых. Формирование представления о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 (нефть); относят нефть к группе полезных ископаемых.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свойства нефти: заполняют пропуски в тексте, используя слова для справок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ископаемые; выделяют признаки нефти; относят нефть к группе полезных ископаемых и горючих полезных ископаемых.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пробирку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ефтью и описывают ее свойства, используя слова для справок. Сравнивают каменный уголь и нефть, называют черты различия и сходства 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Добыча и использование нефти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нефти, способах добычи и значении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 нефть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 полезных ископаемых; имеют представление о значении нефти.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правильный ответ: в каком состоянии находится нефть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Относят нефть к различным группам с учетом разных классификаций (полезные ископаемые, горючие полезные ископаемые); рассказы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вают о способах добычи нефти.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в учебнике определения новых слов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газ. Свойства, добыча, использование. Правила обращения с газом в быту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природном газе, способах добычи и значении природного газа. Формирование умения соблюдать правила безопасного пользование газом в быту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изученные полезные ископаемые (природный газ; относят газ к группе полезных ископаемых; имеют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о значении природного газа; называют (с помощью учителя)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пользования газом в быту.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 карточке названия горючих полезных ископаемых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Узнают и называют горючее полезное ископаемое – природный газ; выделяют признаки природ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газа;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 природный газ к различным группам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разных классификаций (полезные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горючие полезные ископаемые); знают способы добычи газа.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слова «Запомни правила обращения с газом»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Черные металлы. Сталь. Чугун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черными металлами.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стали, чугуне, способах получения и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черные металлы (сталь, чугун), имеют представление об использовании черных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еталлов.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рисунки, подчеркивают названия предметов, изготовленных из металлов,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черные металлы – чугун и сталь;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знают способы получения черных металлов; выделяют признаки черных металлов, свойства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и чугуна.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рисунки, записывают в рабочую тетрадь названия предметов, сделанных из металлов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металлы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цветными металлами. Формирование представления об алюминии и меди, способах получения и использовании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цветные металлы;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представление об использовании цветных металлов.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тетради, используя слова для справок: приводят примеры цветных металлов, разделив их на группы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цветные металлы – алюминий, медь;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способы получения цветных металлов; выделяют признаки цветных металлов; производят классификацию цветных металлов (относят алюминий, медь к металлам и цветным металлам).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тетради: приводят примеры цветных металлов, разделив их на группы</w:t>
            </w:r>
          </w:p>
        </w:tc>
      </w:tr>
    </w:tbl>
    <w:p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804"/>
        <w:gridCol w:w="3302"/>
        <w:gridCol w:w="3305"/>
      </w:tblGrid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Благородные (драгоценные) металлы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благородных (драгоценных) металлах. Формирование представления о золоте, серебре, платине, использовании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благородные (драгоценные) металлы; имеют представление об использовании благородных (драгоценных) металлов.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буквы в слова с названиями благородных металлов, составляют предложения с этими словами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платину к металлам и драгоценным металлам).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тетради: соединяют стрелками правильные ответы, где применяют драгоценные металлы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полезных ископаемых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значении полезных ископаемых, знакомство с мерами, принимаемыми для охраны полезных ископаемых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ископаемые; знают о необходимости охраны полезных ископаемых.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по плану и с опорой на предложения, предложенные учителем об охране полезных ископаемых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полезные ископаемые; знают способы охраны полезных ископаем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Вставляют в текст карточки пропущенные слова, используя слова для справок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обучающихся о свойствах полезных ископаемых.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полезных ископаемых, их значении для людей.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ободном из полезных ископаемых по плану и опорным предложениям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полезные ископаемые.  Проводят классификацию полезных ископаемых.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Относят полезные ископаемые к различным группам, объясняют свой выбор;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полезных ископаемых, знают меры по их охране.</w:t>
            </w:r>
          </w:p>
          <w:p w:rsidR="00487353" w:rsidRPr="00305C55" w:rsidRDefault="008163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устный рассказ об одном из полезных ископаемых по плану, используя статью учебника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в природе. Роль воды в питании живых организмов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воде в природе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значении воды для растений и животных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воде в природе; о значении воды для растений, животных, человека.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задание: рассматривают рисунки и подписывают, кому для жизни нужна вода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на рисунках и фотографиях и называют воду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формах существования в природе.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используя слова для справок: где встречается вода в природе; вставляют пропущенные слова в текст карточки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свойствах воды.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свойства воды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(совместно с учителем) после демонстрации опытов.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Заполняют схему «Основные свойства воды», используя слова для справок; подписывают рисунки, записывают выводы в тетрадь по проведенным опытам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свойства воды после демонстрации опытов;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опыты, демонстрирующие свойства воды; записывают выводы по проведенным опытам. знают свойства воды и использование этих свойств в быту.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«Основные свойства воды»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Растворимые и нерастворимые вещества. Питьевая вода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представлений о свойствах воды, растворимых и нерастворимых веществах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  о   свойствах питьевой воды и растворах, называют растворы.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опыты,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подписывают  рисунки с растворимыми и нерастворимыми в воде веществами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Называют растворимые и нерастворимые вещества; узнают растворы в естественных условиях 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иллюстрациях и называют их;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 представления о назначении растворов; выделяют существенные признаки питьевой воды, используют полученные знания при выполнении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 (создание растворов – сладкий водный раствор, соленый водный раствор).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«Растворимые и нерастворимые в воде вещества»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Прозрачная и мутная вода. Очистка мутной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свойствах воды, чистой воде и очистке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чистую и мутную воду в натуральном виде и на рисунках. Называют признаки мутной и чистой воды.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задание: выбирают правильный ответ на вопрос и подчеркивают его 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в правильном порядке по проведению опыта по очистке мут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воды</w:t>
            </w:r>
          </w:p>
        </w:tc>
      </w:tr>
    </w:tbl>
    <w:p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804"/>
        <w:gridCol w:w="3302"/>
        <w:gridCol w:w="3305"/>
      </w:tblGrid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воды. Температура и ее измерение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различных агрегатных состояниях воды: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твердое, газообразное, жидкое.  Переход воды  из одного состояния в другое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воду в твердом, жидком и газообразном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состоянии в натуральном виде и на рисунках.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схему, используя текст учебника «Состояние воды в природе».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опыты под руководством учителя по изучению свойств трех состояний воды, измеряют ее температуру с помощью термометра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воды в разных агрегатных состояниях; устанавливают зависимости между температурой и состоянием воды;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использовать полученные знания при выполнении практических работ совместно с учителем (измерение температуры воды).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опыты по изучению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 твердой, жидкой и газообразной воды; измеряют температуру воды термометром; записывают выводы в рабочую тетрадь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при нагревании и сжатие при охлаждении, расширение при замерзании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 изменении состояния воды под воздействием температуры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при нагревании и охлаждении.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подчеркивают правильный ответ на вопрос: что происходит с водой при нагревании, охлажден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ии, замерзании</w:t>
            </w:r>
          </w:p>
          <w:p w:rsidR="00487353" w:rsidRDefault="00487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в естественных условиях и на картинах; выделяют существенные признаки воды при замерзании и нагревании; умеют использовать полученные знания в быту.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выводы в рамку в рабочую тетрадь: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 с водой при нагревании, охлаждении и замерзании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воды. Лабораторная работа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применять знания о свойствах воды на практике, выполнять практические действия под контролем учителя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лабораторные работы совместно с учителем;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свойства воды после проведения опыта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лабораторные работы под контролем учителя;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прогнозируют результаты опытов, описывают результаты опытов; делают выводы о свойствах воды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воды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работе воды в природе и изменениях, которые происходят под влиянием воды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последствия работы воды – оврагов, пещер, наводнений;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подписывают слова на рисунках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взаимозависи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мости между явлениями природы (работа воды и форма поверхности); называют по рисункам и подписывают овраги, пещеры, ущелья 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воды для человека, знакомство с мерами, принимаемыми для охраны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значения воды для жизни человека; называют (совместно с учителем) правила охраны воды в быту (выключать воду, плотно закрывать кран).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рассказ по картинкам «Как используют воду в сельском хозяйстве»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мерах, принимаемых для охраны воды; применяют знания об охране воды на практике.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слова в текст карточки. Приводят свои примеры, используя слова- помощн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ики. Пересказывают написанный текст </w:t>
            </w:r>
          </w:p>
        </w:tc>
      </w:tr>
      <w:tr w:rsidR="00487353" w:rsidTr="00305C55">
        <w:trPr>
          <w:trHeight w:val="84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значения воды в природе. Формирование представлений о круговороте воды в природе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разные состояния воды; узнают их на иллюстрациях: дождь, пар, облака, тучи.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схему круговорота, вставляют в текст пропущенные слова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картинкам о состоянии воды на разных этапах ее круговорота; устанавливают причинно-следственные зависимости.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схеме называют изменения в природе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кругово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рота; вставляют в текст пропущенные слова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Воды суши: ручьи, реки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ручьях и реках. Правила поведения у водоёмов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реках  и ручьях.  Называю отличия  ручья от реки с помощью учителя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правила поведения у водоемов.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правильный ответ в тексте; почему нельзя пить воду из водоемов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 об   образовании рек и ручьёв. Составляют рассказ о реках  и ручьях.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 отличия  ручья от реки.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едения у водоемов.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подчеркивают правильный ответ в тексте «Воды суши»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Озера, болота, пруды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озера, болота, пруды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озера, болота, пруды на иллюстрациях и фотографиях;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объекты;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изученных водоемов.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рисунок, соединяют стрелками изображения животных, обитающих на болоте, с водоемом. Записывают в тетрадь названия рыб, которые водятся в водоемах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внешнем виде озер, болот, прудов, водохранилищ и образовании изученных водоемов, о значении изученных водоемов; умеют устанавливать простейшие причинно-следственные зависимости.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рисунок, соединяют стрелками изображения животных, обитающих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болоте, с водоемом; обосновывают свой вывод. Сравнивают водоемы, называют отличительные их признаки. На основании сравнения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заполняют таблицу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морях и океанах и их использовании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моря и океаны на иллюстрациях и фотографиях;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изученные объекты;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изученных водоемов.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подписывают названия морей и океанов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внешнем виде морей и океанов,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основных признаках, о значении изученных водоемов.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«Использование воды человеком»; составляют рассказ по схеме «Значение моря для человека»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 охране воды и мерах,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принимаемых по охране водоемов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мерах, принимаемых для охраны водоемов; применяют знания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охране воды на практике.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«Правила поведения у водоемов»; рисуют в тетради опорные сигналы для плаката по охране водоемов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Равнины, холмы, овраги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формах поверхности Земли, внешнем виде равнин, холмов, 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рагов и их использовании человеком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формы поверхности (равнины, холмы, овраги) на иллюстрациях и фотографиях.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в рабочей тетради «Поверхности суши»,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изученных форм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поверхности суши; называют холмы и овраги, известные из личного опыта.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в рабочей тетради «Поверхности суши», соединяют стрелками слова и предложения с описанием оврага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формах поверхности Земли. Горы: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внешний вид, природа, жизнь и  занятия людей в горах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горы на иллюстрациях и фотографиях.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занятия людей, живущих в горах.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и раскрашивают рисунки, как люди используют горы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гор.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ывают о занятиях людей в горах. Устанавливают простейшие зависимости между формой поверхности суши и занятиями населения. Называют горы, известные из личного опыта.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горы и холмы, называю отличительные признаки; заполняют схему их строения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Почва – верхний слой земли. Состав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почве, ее образовании. Знакомство с составом почвы: перегной, песок, глина, вода, воздух, минеральные соли.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знания о роли почвы в жизни растений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назначении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почвы. Называют состав почвы, опираясь на схемы и  иллюстрации. Рассказывают о роли почвы в жизни растений.</w:t>
            </w:r>
          </w:p>
          <w:p w:rsidR="00487353" w:rsidRPr="00305C55" w:rsidRDefault="0081633E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о животных, которые обитают в почве; подписывают их на рисунках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почвы в натуральном виде в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 и на картинах. Называют вещества, входящие в состав почвы и их значение.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в рабочей тетради «Состав почвы»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почв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видах почвы:  черноземные, глинистые,  песчаные.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 почв.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почв (не менее 2). Называют свойства одного вида почв.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описанию и подписывают на рисунках виды почв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виды почв и их основные признаки; выделяют существенные признаки разных видов почв; устанавливают связи между разными видами почв и растительностью; умеют применять эти знания на практике.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задание: соединяют стрелкой название почвы с 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характеристикой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свойство почвы – плодородие. Обработка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плодородии почвы, способах обработки почвы и ее значении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основном свойстве почвы, о значении обработки почвы для получения урожая.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рабочей тетради название основных частей почвы, которые необходимы для жизни растений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способы обработки почвы в зависимости от сезона; имеют представления о взаимосвязи обработки почвы с ее плодородием; умеют применять 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 сезонной обработке почвы на практике.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вывод: почему черноземная почва самая плодородная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представлений о значении почвы.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почв,  меры, принимаемые  для охраны почв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необходимости охраны почв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некоторых мерах, которые принимаются для защиты почвы.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тетради. Обводят те, на которых показано, как человек заботиться о почве</w:t>
            </w:r>
          </w:p>
          <w:p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вредные воздействия на почву: костры, пожары, вырубка лесов, бытовой мусор, химикаты,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вода, ветер; называют меры, принимаемые для охраны почв.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рисунки, на которых показано, как человек заботиться о почве, обосновываю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выбор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804"/>
        <w:gridCol w:w="3302"/>
        <w:gridCol w:w="3305"/>
      </w:tblGrid>
      <w:tr w:rsidR="00487353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Есть на Земле страна Россия- 14 часов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России на земном шаре. Знакомство с картой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России, размере территории, климате, рельефе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название своей страны. Рассказывают, какие формы поверхности есть в России.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Государственный флаг России в тетради. Подчеркивают в стихотворении название государства,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котором живут, записывают его в клеточки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особенности климата и рельефа России;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на карте России реки и сушу (по цвету); устанавливают причинно-следственные зависимости между территорией, солнечной освещенностью и климатом.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етради свой адрес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океаны, омывающие берега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морями  и океанами, омывающими берега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территорию России омывают теплые и холодные моря; называют основные признаки этих морей (лед, снег, холодно, тепло,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солнце, пляж).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текст пропущенные слова с названием океанов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моря, омывающие берега России: Черное море, Азовское море, Балтийское море; называют их основные признаки.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соединяют стрелками название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 с его характеристикой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и равнины на территории нашей страны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формах поверхности   России: равнины, горы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различные формы поверхности – горы, равнины; рассказывают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на территории   России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находятся горы и равнины.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слова, которые обозначают формы земной поверхности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карточке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горы и равнины России: Восточно-Европейская равнина, Западно-Сибирская равнина, Кавказские горы, Уральские горы. Рассказывают об их основных приз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наках.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текст карточки названия равнин и гор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России, используя слова для справок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 и озера России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реками и озёрами России. Знакомство с крупнейшими реками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иллюстрациях реки;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территории России находятся реки и озера; называют 1–2 реки России.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обобщающие слова к перечисленным названиям рек и озер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реки и озера России: 3–4 названия, называют их основные признаки.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«Реки и озера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столице России – Москве: достопримечательности, стадионы, транспорт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достопримечательности Москвы с опорой на иллюстрации.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столицу России. Подписывают на рисунках герб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 и герб Москвы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достопримечательности Москвы. Называют основные виды транспорта Москвы.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картинках и подписывают достопримечательности Москвы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городе Санкт-Петербург: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достопримечательности, реки, разводные мосты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достопримечательности Санкт-Петербурга: разводные мосты, Дворцовая площадь – на иллюстрациях и фотографиях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Санкт-Петербург на картинках и иллюстрациях, рассказывают  об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достопримечательностях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Ярославль. Владимир. Ростов. Города «Золотого кольца»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городами «Золотого кольца»: Ярославль, Владимир, Ростов: достопримечательности, народные промыслы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города Золотого кольца: Ярославль, Владимир, Ростов. Рассказывают о достопримечательностях городов «Золотого кольца» с помощью учителя.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задание: соединяют линиями, с именем каких великих людей связаны названия городов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города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Золотого кольца»: Ярославль, Владимир, Ростов.  Называют основные достопримечательности: набережная в Ярославле, театр; собор и Золотые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ворота во Владимире; Ростовский кремль.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Вписывают в таблицу названия некоторых достопримечательностей городов  Золотого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Новгород, Казань, Волгоград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городах Нижний Новгород, Казань, Волгоград: достопримечательности, промышленность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города Нижний Новгород, Казань, Волгоград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достопримечательностях 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учителя, опираясь на иллюстрации.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карте названия городов и выписывают их в тетрадь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города Нижний Новгород, Казань, Волгоград; называют основные достопримечательности городов (Нижегородский кремль, Казанский кремль, меч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еть, Мамаев курган);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города, известные из других источников.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таблицу: по описанию определяют название городов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Новосибирск, Владивосток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городах Новосибирск, Владивосток: достопримечательности,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промышленность, 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 Новосибирск, Владивосток.  Рассказывают о достопримечательностях городов; показывают их на карте</w:t>
            </w:r>
          </w:p>
          <w:p w:rsidR="00487353" w:rsidRDefault="008163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города Новосибирск, Владивосток; называют основные достопримечательности городов; называют города,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известные из других источников.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 Владивостоке, используя слова для справок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народы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населении России и России как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многонациональном государстве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отдельных представителей народов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России.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места, где проживает население России. Узнают на иллюстрациях и называют городское и сельское население.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«Население нашей страны»,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народов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традициях, обычаях населения России; занятиях городского и сельского населения.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«Население нашей страны»; определяют, какие рисунки подходят к стихотворениям  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  <w:p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своей местности на основе уточнения и обобщения имеющихся знаний: поверхность, водоёмы, растительный и животный мир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географические объекты  и особенности своей местности:  поверхность, водоёмы с опо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рой на учебник. Называют представителей растительного и животного мира  своего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Показывают на карте основные географические объекты  и особенности своей местности:  поверхность, водоёмы. Рассказывают о  представителях растительного и животного мира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своего региона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своей местности на основе уточнения и обобщения имеющихся знаний: промышленность и сельское хозяйство,  достопримечательности.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 на иллюстрациях достопримечательности своего города с помощью учителя. Называют промышленные предприятия своего региона </w:t>
            </w:r>
          </w:p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 достопримечательностях  своего города.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промышленные предприятия и направления сельского хозяйст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региона,</w:t>
            </w:r>
            <w:r w:rsid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населении своей местности, их  традициях и обычаях</w:t>
            </w:r>
          </w:p>
        </w:tc>
      </w:tr>
    </w:tbl>
    <w:p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2"/>
        <w:gridCol w:w="2397"/>
        <w:gridCol w:w="936"/>
        <w:gridCol w:w="3804"/>
        <w:gridCol w:w="3302"/>
        <w:gridCol w:w="3305"/>
      </w:tblGrid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закрепление знаний о родном городе; о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важнейшие 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изучают важнейшие географические объекты региона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и закрепление знаний о родном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городе; о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важнейшие 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важнейшие географические объекты региона</w:t>
            </w:r>
          </w:p>
        </w:tc>
      </w:tr>
      <w:tr w:rsidR="00487353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2 часа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«Есть на Земле страна Россия»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России: формах рельефа, водоемах, городах, населении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отдельные города России,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представителей народов России</w:t>
            </w:r>
          </w:p>
          <w:p w:rsidR="00487353" w:rsidRDefault="00487353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особенности климата и рельефа России, называют моря, омывающие берега России: Черное море, Азовское море, Балтийское море; называют отдельные реки, озера, горы, равнины России; называют отдельные города России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</w:t>
            </w:r>
          </w:p>
        </w:tc>
      </w:tr>
      <w:tr w:rsidR="00487353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Неживая природа. Обобщающий урок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представлений о предметах и явлениях неживой природы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изученные предметы неживой природы  на иллюстрациях, фотографиях; относят к определенным группам (вода, воздух, 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почва); называют предметы, относящиеся к почве, полезным ископаемым, свойствам воды или воздуха; </w:t>
            </w:r>
          </w:p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элементарные правила безопасного поведения в природе; рассказывают о значении неживой природы в жизни человека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53" w:rsidRDefault="008163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Узнают и называют изученные предметы неживой природы на картинах, схемах и в натуральном виде; относят предметы неживой природы к разным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(вода,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поведения в природе </w:t>
            </w:r>
          </w:p>
          <w:p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87353" w:rsidRDefault="00487353">
      <w:pPr>
        <w:tabs>
          <w:tab w:val="left" w:pos="900"/>
        </w:tabs>
      </w:pPr>
    </w:p>
    <w:sectPr w:rsidR="00487353" w:rsidSect="00305C5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C31" w:rsidRDefault="001E5C31">
      <w:pPr>
        <w:spacing w:line="240" w:lineRule="auto"/>
      </w:pPr>
      <w:r>
        <w:separator/>
      </w:r>
    </w:p>
  </w:endnote>
  <w:endnote w:type="continuationSeparator" w:id="1">
    <w:p w:rsidR="001E5C31" w:rsidRDefault="001E5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53" w:rsidRDefault="002839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1633E">
      <w:rPr>
        <w:color w:val="000000"/>
      </w:rPr>
      <w:instrText>PAGE</w:instrText>
    </w:r>
    <w:r>
      <w:rPr>
        <w:color w:val="000000"/>
      </w:rPr>
      <w:fldChar w:fldCharType="separate"/>
    </w:r>
    <w:r w:rsidR="0081633E">
      <w:rPr>
        <w:noProof/>
        <w:color w:val="000000"/>
      </w:rPr>
      <w:t>2</w:t>
    </w:r>
    <w:r>
      <w:rPr>
        <w:color w:val="000000"/>
      </w:rPr>
      <w:fldChar w:fldCharType="end"/>
    </w:r>
  </w:p>
  <w:p w:rsidR="00487353" w:rsidRDefault="004873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C31" w:rsidRDefault="001E5C31">
      <w:pPr>
        <w:spacing w:line="240" w:lineRule="auto"/>
      </w:pPr>
      <w:r>
        <w:separator/>
      </w:r>
    </w:p>
  </w:footnote>
  <w:footnote w:type="continuationSeparator" w:id="1">
    <w:p w:rsidR="001E5C31" w:rsidRDefault="001E5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231"/>
    <w:multiLevelType w:val="hybridMultilevel"/>
    <w:tmpl w:val="33CA1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C45E2"/>
    <w:multiLevelType w:val="multilevel"/>
    <w:tmpl w:val="87EE56D4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4935E1"/>
    <w:multiLevelType w:val="hybridMultilevel"/>
    <w:tmpl w:val="9992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35B12"/>
    <w:multiLevelType w:val="hybridMultilevel"/>
    <w:tmpl w:val="2004B8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A79D9"/>
    <w:multiLevelType w:val="multilevel"/>
    <w:tmpl w:val="914235F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0781805"/>
    <w:multiLevelType w:val="hybridMultilevel"/>
    <w:tmpl w:val="91225CC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40ACA"/>
    <w:multiLevelType w:val="multilevel"/>
    <w:tmpl w:val="4072CFDA"/>
    <w:lvl w:ilvl="0">
      <w:start w:val="1"/>
      <w:numFmt w:val="bullet"/>
      <w:lvlText w:val="−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255EDF"/>
    <w:multiLevelType w:val="multilevel"/>
    <w:tmpl w:val="C046EF7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B8E6C59"/>
    <w:multiLevelType w:val="multilevel"/>
    <w:tmpl w:val="9FDE99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DC61FE3"/>
    <w:multiLevelType w:val="hybridMultilevel"/>
    <w:tmpl w:val="E2D238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0A7EBD"/>
    <w:multiLevelType w:val="multilevel"/>
    <w:tmpl w:val="FC6C74A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8811C72"/>
    <w:multiLevelType w:val="multilevel"/>
    <w:tmpl w:val="EC76157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F175E7E"/>
    <w:multiLevelType w:val="multilevel"/>
    <w:tmpl w:val="B658F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F245824"/>
    <w:multiLevelType w:val="hybridMultilevel"/>
    <w:tmpl w:val="4A12EB5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F8F77D8"/>
    <w:multiLevelType w:val="hybridMultilevel"/>
    <w:tmpl w:val="D666C1B6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E66AE6"/>
    <w:multiLevelType w:val="multilevel"/>
    <w:tmpl w:val="A0F8CF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7"/>
  </w:num>
  <w:num w:numId="5">
    <w:abstractNumId w:val="8"/>
  </w:num>
  <w:num w:numId="6">
    <w:abstractNumId w:val="12"/>
  </w:num>
  <w:num w:numId="7">
    <w:abstractNumId w:val="11"/>
  </w:num>
  <w:num w:numId="8">
    <w:abstractNumId w:val="5"/>
  </w:num>
  <w:num w:numId="9">
    <w:abstractNumId w:val="1"/>
  </w:num>
  <w:num w:numId="10">
    <w:abstractNumId w:val="15"/>
  </w:num>
  <w:num w:numId="11">
    <w:abstractNumId w:val="3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353"/>
    <w:rsid w:val="00084933"/>
    <w:rsid w:val="000D1646"/>
    <w:rsid w:val="00136328"/>
    <w:rsid w:val="001B1F4A"/>
    <w:rsid w:val="001E5C31"/>
    <w:rsid w:val="00283926"/>
    <w:rsid w:val="002978DE"/>
    <w:rsid w:val="00305C55"/>
    <w:rsid w:val="00341260"/>
    <w:rsid w:val="00474A48"/>
    <w:rsid w:val="00487353"/>
    <w:rsid w:val="005D456C"/>
    <w:rsid w:val="006B0D2C"/>
    <w:rsid w:val="00797649"/>
    <w:rsid w:val="0081633E"/>
    <w:rsid w:val="00867DE0"/>
    <w:rsid w:val="008A1E1E"/>
    <w:rsid w:val="0094575D"/>
    <w:rsid w:val="00A363CC"/>
    <w:rsid w:val="00BB4FDC"/>
    <w:rsid w:val="00BE457C"/>
    <w:rsid w:val="00D17F8B"/>
    <w:rsid w:val="00D252C5"/>
    <w:rsid w:val="00E9027C"/>
    <w:rsid w:val="00F8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51"/>
  </w:style>
  <w:style w:type="paragraph" w:styleId="1">
    <w:name w:val="heading 1"/>
    <w:basedOn w:val="a"/>
    <w:next w:val="a"/>
    <w:link w:val="10"/>
    <w:uiPriority w:val="9"/>
    <w:qFormat/>
    <w:rsid w:val="00D67B70"/>
    <w:pPr>
      <w:keepNext/>
      <w:widowControl w:val="0"/>
      <w:spacing w:line="360" w:lineRule="auto"/>
      <w:ind w:firstLine="720"/>
      <w:jc w:val="both"/>
      <w:outlineLvl w:val="0"/>
    </w:pPr>
    <w:rPr>
      <w:rFonts w:ascii="Times New Roman" w:eastAsia="Arial Unicode MS" w:hAnsi="Times New Roman" w:cs="Times New Roman"/>
      <w:i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67B7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both"/>
      <w:outlineLvl w:val="2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B70"/>
    <w:pPr>
      <w:keepNext/>
      <w:widowControl w:val="0"/>
      <w:spacing w:line="360" w:lineRule="auto"/>
      <w:ind w:firstLine="709"/>
      <w:jc w:val="both"/>
      <w:outlineLvl w:val="3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center"/>
      <w:outlineLvl w:val="4"/>
    </w:pPr>
    <w:rPr>
      <w:rFonts w:ascii="Times New Roman" w:eastAsia="Arial Unicode MS" w:hAnsi="Times New Roman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B70"/>
    <w:pPr>
      <w:keepNext/>
      <w:tabs>
        <w:tab w:val="num" w:pos="1988"/>
      </w:tabs>
      <w:spacing w:line="360" w:lineRule="auto"/>
      <w:ind w:firstLine="540"/>
      <w:jc w:val="both"/>
      <w:outlineLvl w:val="5"/>
    </w:pPr>
    <w:rPr>
      <w:rFonts w:ascii="Times New Roman" w:eastAsia="Arial Unicode MS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7B70"/>
    <w:pPr>
      <w:keepNext/>
      <w:spacing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B7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839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67B70"/>
    <w:pPr>
      <w:spacing w:line="360" w:lineRule="auto"/>
      <w:jc w:val="center"/>
    </w:pPr>
    <w:rPr>
      <w:rFonts w:ascii="Arial" w:eastAsia="Times New Roman" w:hAnsi="Arial" w:cs="Times New Roman"/>
      <w:b/>
      <w:sz w:val="28"/>
      <w:szCs w:val="24"/>
    </w:rPr>
  </w:style>
  <w:style w:type="table" w:styleId="a5">
    <w:name w:val="Table Grid"/>
    <w:basedOn w:val="a1"/>
    <w:uiPriority w:val="59"/>
    <w:rsid w:val="00F113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C632C5"/>
    <w:pPr>
      <w:spacing w:line="240" w:lineRule="auto"/>
    </w:pPr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C632C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1EC8"/>
    <w:rPr>
      <w:rFonts w:ascii="Calibri" w:eastAsia="Calibri" w:hAnsi="Calibri" w:cs="Calibri"/>
      <w:lang w:eastAsia="ru-RU"/>
    </w:rPr>
  </w:style>
  <w:style w:type="paragraph" w:styleId="ae">
    <w:name w:val="Body Text"/>
    <w:basedOn w:val="a"/>
    <w:link w:val="af"/>
    <w:uiPriority w:val="99"/>
    <w:rsid w:val="0045089F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508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67B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67B70"/>
    <w:rPr>
      <w:rFonts w:ascii="Calibri" w:eastAsia="Calibri" w:hAnsi="Calibri" w:cs="Calibri"/>
      <w:lang w:eastAsia="ru-RU"/>
    </w:rPr>
  </w:style>
  <w:style w:type="paragraph" w:styleId="31">
    <w:name w:val="Body Text 3"/>
    <w:basedOn w:val="a"/>
    <w:link w:val="32"/>
    <w:uiPriority w:val="99"/>
    <w:unhideWhenUsed/>
    <w:rsid w:val="00D67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67B70"/>
    <w:rPr>
      <w:rFonts w:ascii="Calibri" w:eastAsia="Calibri" w:hAnsi="Calibri" w:cs="Calibri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67B70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7B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67B70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7B70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67B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67B7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D67B70"/>
    <w:pPr>
      <w:widowControl w:val="0"/>
      <w:ind w:firstLine="86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D67B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D67B70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99CC00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D67B70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D67B70"/>
    <w:pPr>
      <w:widowControl w:val="0"/>
      <w:spacing w:line="240" w:lineRule="auto"/>
    </w:pPr>
    <w:rPr>
      <w:rFonts w:ascii="Arial" w:eastAsia="Times New Roman" w:hAnsi="Arial" w:cs="Times New Roman"/>
      <w:i/>
      <w:sz w:val="24"/>
      <w:szCs w:val="20"/>
    </w:rPr>
  </w:style>
  <w:style w:type="paragraph" w:styleId="af0">
    <w:name w:val="Body Text Indent"/>
    <w:basedOn w:val="a"/>
    <w:link w:val="af1"/>
    <w:semiHidden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D67B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D67B70"/>
    <w:pPr>
      <w:widowControl w:val="0"/>
      <w:spacing w:before="20" w:line="240" w:lineRule="auto"/>
      <w:jc w:val="right"/>
    </w:pPr>
    <w:rPr>
      <w:rFonts w:ascii="Arial" w:eastAsia="Times New Roman" w:hAnsi="Arial" w:cs="Times New Roman"/>
      <w:sz w:val="16"/>
      <w:szCs w:val="20"/>
    </w:rPr>
  </w:style>
  <w:style w:type="paragraph" w:styleId="af2">
    <w:name w:val="Block Text"/>
    <w:basedOn w:val="a"/>
    <w:semiHidden/>
    <w:unhideWhenUsed/>
    <w:rsid w:val="00D67B70"/>
    <w:pPr>
      <w:shd w:val="clear" w:color="auto" w:fill="FFFFFF"/>
      <w:spacing w:before="100" w:beforeAutospacing="1" w:line="240" w:lineRule="auto"/>
      <w:ind w:left="-567" w:right="-426"/>
      <w:jc w:val="both"/>
    </w:pPr>
    <w:rPr>
      <w:rFonts w:ascii="Times New Roman" w:eastAsia="Times New Roman" w:hAnsi="Times New Roman" w:cs="Arial"/>
      <w:color w:val="0D0D0D"/>
      <w:sz w:val="28"/>
      <w:szCs w:val="24"/>
    </w:rPr>
  </w:style>
  <w:style w:type="paragraph" w:customStyle="1" w:styleId="c0">
    <w:name w:val="c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67B70"/>
  </w:style>
  <w:style w:type="character" w:customStyle="1" w:styleId="apple-converted-space">
    <w:name w:val="apple-converted-space"/>
    <w:basedOn w:val="a0"/>
    <w:rsid w:val="00D67B70"/>
  </w:style>
  <w:style w:type="paragraph" w:styleId="af3">
    <w:name w:val="Balloon Text"/>
    <w:basedOn w:val="a"/>
    <w:link w:val="af4"/>
    <w:uiPriority w:val="99"/>
    <w:semiHidden/>
    <w:unhideWhenUsed/>
    <w:rsid w:val="00D67B70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7B7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uiPriority w:val="99"/>
    <w:unhideWhenUsed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D67B70"/>
  </w:style>
  <w:style w:type="paragraph" w:customStyle="1" w:styleId="af6">
    <w:name w:val="Выводы"/>
    <w:basedOn w:val="a"/>
    <w:next w:val="a"/>
    <w:rsid w:val="00D67B70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line="240" w:lineRule="auto"/>
      <w:ind w:firstLine="709"/>
      <w:jc w:val="both"/>
    </w:pPr>
    <w:rPr>
      <w:rFonts w:ascii="Times New Roman" w:eastAsia="Times New Roman" w:hAnsi="Times New Roman" w:cs="Times New Roman"/>
      <w:b/>
      <w:i/>
      <w:iCs/>
      <w:sz w:val="28"/>
      <w:szCs w:val="24"/>
    </w:rPr>
  </w:style>
  <w:style w:type="character" w:styleId="af7">
    <w:name w:val="page number"/>
    <w:basedOn w:val="a0"/>
    <w:rsid w:val="00D67B70"/>
  </w:style>
  <w:style w:type="paragraph" w:customStyle="1" w:styleId="p1">
    <w:name w:val="p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67B70"/>
  </w:style>
  <w:style w:type="character" w:customStyle="1" w:styleId="s4">
    <w:name w:val="s4"/>
    <w:basedOn w:val="a0"/>
    <w:rsid w:val="00D67B70"/>
  </w:style>
  <w:style w:type="character" w:customStyle="1" w:styleId="s5">
    <w:name w:val="s5"/>
    <w:basedOn w:val="a0"/>
    <w:rsid w:val="00D67B70"/>
  </w:style>
  <w:style w:type="character" w:customStyle="1" w:styleId="s6">
    <w:name w:val="s6"/>
    <w:basedOn w:val="a0"/>
    <w:rsid w:val="00D67B70"/>
  </w:style>
  <w:style w:type="character" w:customStyle="1" w:styleId="s7">
    <w:name w:val="s7"/>
    <w:basedOn w:val="a0"/>
    <w:rsid w:val="00D67B70"/>
  </w:style>
  <w:style w:type="character" w:customStyle="1" w:styleId="s8">
    <w:name w:val="s8"/>
    <w:basedOn w:val="a0"/>
    <w:rsid w:val="00D67B70"/>
  </w:style>
  <w:style w:type="character" w:customStyle="1" w:styleId="s9">
    <w:name w:val="s9"/>
    <w:basedOn w:val="a0"/>
    <w:rsid w:val="00D67B70"/>
  </w:style>
  <w:style w:type="character" w:customStyle="1" w:styleId="s10">
    <w:name w:val="s10"/>
    <w:basedOn w:val="a0"/>
    <w:rsid w:val="00D67B70"/>
  </w:style>
  <w:style w:type="character" w:customStyle="1" w:styleId="s11">
    <w:name w:val="s11"/>
    <w:basedOn w:val="a0"/>
    <w:rsid w:val="00D67B70"/>
  </w:style>
  <w:style w:type="character" w:customStyle="1" w:styleId="s12">
    <w:name w:val="s12"/>
    <w:basedOn w:val="a0"/>
    <w:rsid w:val="00D67B70"/>
  </w:style>
  <w:style w:type="character" w:customStyle="1" w:styleId="s14">
    <w:name w:val="s14"/>
    <w:basedOn w:val="a0"/>
    <w:rsid w:val="00D67B70"/>
  </w:style>
  <w:style w:type="character" w:customStyle="1" w:styleId="s16">
    <w:name w:val="s16"/>
    <w:basedOn w:val="a0"/>
    <w:rsid w:val="00D67B70"/>
  </w:style>
  <w:style w:type="character" w:customStyle="1" w:styleId="s17">
    <w:name w:val="s17"/>
    <w:basedOn w:val="a0"/>
    <w:rsid w:val="00D67B70"/>
  </w:style>
  <w:style w:type="character" w:customStyle="1" w:styleId="s18">
    <w:name w:val="s18"/>
    <w:basedOn w:val="a0"/>
    <w:rsid w:val="00D67B70"/>
  </w:style>
  <w:style w:type="character" w:customStyle="1" w:styleId="a4">
    <w:name w:val="Название Знак"/>
    <w:basedOn w:val="a0"/>
    <w:link w:val="a3"/>
    <w:rsid w:val="00D67B70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D67B70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D67B7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67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D67B70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D67B70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D67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D67B70"/>
    <w:pPr>
      <w:autoSpaceDE w:val="0"/>
      <w:autoSpaceDN w:val="0"/>
      <w:adjustRightInd w:val="0"/>
      <w:spacing w:after="57" w:line="205" w:lineRule="atLeast"/>
      <w:ind w:firstLine="283"/>
      <w:jc w:val="both"/>
    </w:pPr>
    <w:rPr>
      <w:rFonts w:ascii="SchoolBookCSanPin" w:hAnsi="SchoolBookCSanPin" w:cs="SchoolBookCSanPin"/>
      <w:color w:val="000000"/>
      <w:sz w:val="19"/>
      <w:szCs w:val="19"/>
      <w:lang w:eastAsia="en-US"/>
    </w:rPr>
  </w:style>
  <w:style w:type="character" w:styleId="afe">
    <w:name w:val="Hyperlink"/>
    <w:basedOn w:val="a0"/>
    <w:uiPriority w:val="99"/>
    <w:unhideWhenUsed/>
    <w:rsid w:val="0049229E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054E98"/>
    <w:rPr>
      <w:rFonts w:ascii="Calibri" w:eastAsia="Calibri" w:hAnsi="Calibri" w:cs="Times New Roman"/>
    </w:rPr>
  </w:style>
  <w:style w:type="paragraph" w:styleId="aff">
    <w:name w:val="TOC Heading"/>
    <w:basedOn w:val="1"/>
    <w:next w:val="a"/>
    <w:uiPriority w:val="39"/>
    <w:unhideWhenUsed/>
    <w:qFormat/>
    <w:rsid w:val="00945AAE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45AAE"/>
    <w:pPr>
      <w:spacing w:after="100"/>
    </w:pPr>
  </w:style>
  <w:style w:type="paragraph" w:styleId="aff0">
    <w:name w:val="Subtitle"/>
    <w:basedOn w:val="a"/>
    <w:next w:val="a"/>
    <w:uiPriority w:val="11"/>
    <w:qFormat/>
    <w:rsid w:val="002839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rsid w:val="00283926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8392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28392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797649"/>
    <w:pPr>
      <w:tabs>
        <w:tab w:val="left" w:pos="0"/>
        <w:tab w:val="left" w:pos="567"/>
        <w:tab w:val="right" w:leader="dot" w:pos="9060"/>
      </w:tabs>
      <w:spacing w:after="100"/>
    </w:pPr>
  </w:style>
  <w:style w:type="character" w:customStyle="1" w:styleId="a9">
    <w:name w:val="Абзац списка Знак"/>
    <w:link w:val="a8"/>
    <w:uiPriority w:val="34"/>
    <w:locked/>
    <w:rsid w:val="008A1E1E"/>
  </w:style>
  <w:style w:type="paragraph" w:styleId="HTML">
    <w:name w:val="HTML Preformatted"/>
    <w:basedOn w:val="a"/>
    <w:link w:val="HTML0"/>
    <w:uiPriority w:val="99"/>
    <w:unhideWhenUsed/>
    <w:rsid w:val="00305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5C5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1ZyL3JeKXEbirEae8/WBqa/PWA==">AMUW2mX6h176FImG2yeFgVwFAEA4u0NTSo+p2/15HaE+90O5F+Wr6EpBb0gEKcgMTZMlIO2DytGIpeDbKR7JUX6n24JRdoFa4Vr7ucF/NaOGTgCY1j/TaZP73eP3N6eKtdElvWCz9YMtBOkqyjlkB80PBdoDEPh1xVXUfYPMtPpe+NSvgJHUVU+1RFs00q+Vt1YKpUKEYtQapYGYD/+spdRhmbfRu9w+mA==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3EC718-0548-4EBD-BF21-F845E2FA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36</Pages>
  <Words>7574</Words>
  <Characters>43178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15</cp:revision>
  <cp:lastPrinted>2023-08-21T21:19:00Z</cp:lastPrinted>
  <dcterms:created xsi:type="dcterms:W3CDTF">2023-05-14T19:41:00Z</dcterms:created>
  <dcterms:modified xsi:type="dcterms:W3CDTF">2025-11-21T12:07:00Z</dcterms:modified>
</cp:coreProperties>
</file>