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94" w:rsidRPr="00190622" w:rsidRDefault="00CE3594" w:rsidP="00CE3594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CE3594" w:rsidRPr="00190622" w:rsidRDefault="00CE3594" w:rsidP="00CE3594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CE3594" w:rsidRPr="00190622" w:rsidRDefault="00CE3594" w:rsidP="00CE3594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CE3594" w:rsidRPr="00190622" w:rsidRDefault="00CE3594" w:rsidP="00CE3594">
      <w:pPr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CE3594" w:rsidRPr="00190622" w:rsidRDefault="00CE3594" w:rsidP="00CE3594">
      <w:pPr>
        <w:tabs>
          <w:tab w:val="left" w:pos="2010"/>
        </w:tabs>
        <w:suppressAutoHyphens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>
        <w:rPr>
          <w:color w:val="000000"/>
          <w:kern w:val="2"/>
          <w:sz w:val="28"/>
          <w:szCs w:val="28"/>
          <w:lang w:eastAsia="zh-CN"/>
        </w:rPr>
        <w:tab/>
      </w:r>
    </w:p>
    <w:p w:rsidR="00CE3594" w:rsidRPr="00D72B2E" w:rsidRDefault="00CE3594" w:rsidP="00CE3594">
      <w:pPr>
        <w:jc w:val="both"/>
        <w:rPr>
          <w:sz w:val="28"/>
          <w:szCs w:val="28"/>
        </w:rPr>
      </w:pPr>
    </w:p>
    <w:p w:rsidR="00CE3594" w:rsidRPr="00D72B2E" w:rsidRDefault="00CE3594" w:rsidP="00CE3594">
      <w:pPr>
        <w:jc w:val="both"/>
        <w:rPr>
          <w:sz w:val="28"/>
          <w:szCs w:val="28"/>
        </w:rPr>
      </w:pPr>
    </w:p>
    <w:p w:rsidR="00CE3594" w:rsidRPr="00D72B2E" w:rsidRDefault="00CE3594" w:rsidP="00CE3594">
      <w:pPr>
        <w:jc w:val="both"/>
        <w:rPr>
          <w:sz w:val="28"/>
          <w:szCs w:val="28"/>
        </w:rPr>
      </w:pPr>
    </w:p>
    <w:p w:rsidR="00CE3594" w:rsidRPr="00D72B2E" w:rsidRDefault="00CE3594" w:rsidP="00CE3594">
      <w:pPr>
        <w:jc w:val="both"/>
        <w:rPr>
          <w:sz w:val="28"/>
          <w:szCs w:val="28"/>
        </w:rPr>
      </w:pPr>
    </w:p>
    <w:p w:rsidR="00CE3594" w:rsidRPr="00D72B2E" w:rsidRDefault="00CE3594" w:rsidP="00CE3594">
      <w:pPr>
        <w:jc w:val="both"/>
        <w:rPr>
          <w:sz w:val="28"/>
          <w:szCs w:val="28"/>
        </w:rPr>
      </w:pPr>
    </w:p>
    <w:p w:rsidR="00CE3594" w:rsidRPr="00D72B2E" w:rsidRDefault="00CE3594" w:rsidP="00CE3594">
      <w:pPr>
        <w:jc w:val="both"/>
        <w:rPr>
          <w:sz w:val="28"/>
          <w:szCs w:val="28"/>
        </w:rPr>
      </w:pPr>
    </w:p>
    <w:p w:rsidR="00CE3594" w:rsidRPr="00D72B2E" w:rsidRDefault="00CE3594" w:rsidP="00CE3594">
      <w:pPr>
        <w:jc w:val="both"/>
        <w:rPr>
          <w:sz w:val="28"/>
          <w:szCs w:val="28"/>
        </w:rPr>
      </w:pPr>
    </w:p>
    <w:p w:rsidR="00CE3594" w:rsidRPr="00D72B2E" w:rsidRDefault="00CE3594" w:rsidP="00CE3594">
      <w:pPr>
        <w:jc w:val="both"/>
      </w:pPr>
    </w:p>
    <w:p w:rsidR="00CE3594" w:rsidRPr="00190622" w:rsidRDefault="00CE3594" w:rsidP="00CE3594">
      <w:pPr>
        <w:adjustRightInd w:val="0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F64ABF" w:rsidRDefault="00F64ABF" w:rsidP="00F64ABF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:rsidR="00F64ABF" w:rsidRDefault="00F64ABF" w:rsidP="00F64ABF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«Природоведение»</w:t>
      </w:r>
    </w:p>
    <w:p w:rsidR="00F64ABF" w:rsidRDefault="00F64ABF" w:rsidP="00F64ABF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6 класса)</w:t>
      </w: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both"/>
        <w:rPr>
          <w:sz w:val="28"/>
          <w:szCs w:val="28"/>
        </w:rPr>
      </w:pPr>
    </w:p>
    <w:p w:rsidR="00DD33D8" w:rsidRDefault="00DD33D8">
      <w:pPr>
        <w:jc w:val="center"/>
        <w:rPr>
          <w:sz w:val="28"/>
          <w:szCs w:val="28"/>
        </w:rPr>
      </w:pPr>
    </w:p>
    <w:p w:rsidR="00DD33D8" w:rsidRDefault="00DD33D8">
      <w:pPr>
        <w:jc w:val="center"/>
        <w:rPr>
          <w:sz w:val="28"/>
          <w:szCs w:val="28"/>
        </w:rPr>
      </w:pPr>
    </w:p>
    <w:p w:rsidR="00CE3594" w:rsidRDefault="00CE3594">
      <w:pPr>
        <w:jc w:val="center"/>
        <w:rPr>
          <w:sz w:val="28"/>
          <w:szCs w:val="28"/>
        </w:rPr>
      </w:pPr>
    </w:p>
    <w:p w:rsidR="00CE3594" w:rsidRDefault="00CE3594">
      <w:pPr>
        <w:jc w:val="center"/>
        <w:rPr>
          <w:sz w:val="28"/>
          <w:szCs w:val="28"/>
        </w:rPr>
      </w:pPr>
    </w:p>
    <w:p w:rsidR="00F64ABF" w:rsidRDefault="00F64ABF">
      <w:pPr>
        <w:jc w:val="center"/>
        <w:rPr>
          <w:sz w:val="28"/>
          <w:szCs w:val="28"/>
        </w:rPr>
      </w:pPr>
    </w:p>
    <w:p w:rsidR="00F64ABF" w:rsidRDefault="00F64ABF">
      <w:pPr>
        <w:jc w:val="center"/>
        <w:rPr>
          <w:sz w:val="28"/>
          <w:szCs w:val="28"/>
        </w:rPr>
      </w:pPr>
    </w:p>
    <w:p w:rsidR="00F64ABF" w:rsidRDefault="00F64ABF">
      <w:pPr>
        <w:jc w:val="center"/>
        <w:rPr>
          <w:sz w:val="28"/>
          <w:szCs w:val="28"/>
        </w:rPr>
      </w:pPr>
    </w:p>
    <w:p w:rsidR="00DD33D8" w:rsidRDefault="00DD33D8">
      <w:pPr>
        <w:jc w:val="center"/>
        <w:rPr>
          <w:sz w:val="28"/>
          <w:szCs w:val="28"/>
        </w:rPr>
      </w:pPr>
    </w:p>
    <w:p w:rsidR="00DD33D8" w:rsidRDefault="00CE3594" w:rsidP="00CE3594">
      <w:pPr>
        <w:jc w:val="center"/>
      </w:pPr>
      <w:r w:rsidRPr="00190622">
        <w:rPr>
          <w:color w:val="000000"/>
          <w:sz w:val="28"/>
          <w:szCs w:val="28"/>
        </w:rPr>
        <w:t>г</w:t>
      </w:r>
      <w:proofErr w:type="gramStart"/>
      <w:r w:rsidRPr="00190622">
        <w:rPr>
          <w:color w:val="000000"/>
          <w:sz w:val="28"/>
          <w:szCs w:val="28"/>
        </w:rPr>
        <w:t>.К</w:t>
      </w:r>
      <w:proofErr w:type="gramEnd"/>
      <w:r w:rsidRPr="00190622">
        <w:rPr>
          <w:color w:val="000000"/>
          <w:sz w:val="28"/>
          <w:szCs w:val="28"/>
        </w:rPr>
        <w:t>ерчь, 2025г</w:t>
      </w:r>
    </w:p>
    <w:p w:rsidR="00DD33D8" w:rsidRDefault="00CE3594" w:rsidP="004C42F1">
      <w:pPr>
        <w:pStyle w:val="1"/>
        <w:numPr>
          <w:ilvl w:val="0"/>
          <w:numId w:val="10"/>
        </w:numPr>
        <w:jc w:val="center"/>
        <w:rPr>
          <w:b/>
          <w:i w:val="0"/>
          <w:sz w:val="28"/>
          <w:szCs w:val="28"/>
        </w:rPr>
      </w:pPr>
      <w:bookmarkStart w:id="0" w:name="_Toc139323004"/>
      <w:bookmarkStart w:id="1" w:name="_Toc144124905"/>
      <w:r>
        <w:rPr>
          <w:b/>
          <w:i w:val="0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DD33D8" w:rsidRDefault="00CE3594" w:rsidP="004C42F1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</w:t>
      </w:r>
      <w:r>
        <w:rPr>
          <w:sz w:val="28"/>
          <w:szCs w:val="28"/>
        </w:rPr>
        <w:t xml:space="preserve">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</w:t>
      </w:r>
      <w:r>
        <w:rPr>
          <w:sz w:val="28"/>
          <w:szCs w:val="28"/>
        </w:rPr>
        <w:t xml:space="preserve"> </w:t>
      </w:r>
    </w:p>
    <w:p w:rsidR="00DD33D8" w:rsidRDefault="00CE35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ФАООП УО (вариант 1) </w:t>
      </w:r>
      <w:proofErr w:type="gramStart"/>
      <w:r>
        <w:rPr>
          <w:sz w:val="28"/>
          <w:szCs w:val="28"/>
        </w:rPr>
        <w:t>адресов</w:t>
      </w:r>
      <w:r>
        <w:rPr>
          <w:sz w:val="28"/>
          <w:szCs w:val="28"/>
        </w:rPr>
        <w:t>ана</w:t>
      </w:r>
      <w:proofErr w:type="gramEnd"/>
      <w:r>
        <w:rPr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DD33D8" w:rsidRDefault="00CE35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«Природоведение» относится к предметной области </w:t>
      </w:r>
      <w:r>
        <w:rPr>
          <w:sz w:val="28"/>
          <w:szCs w:val="28"/>
        </w:rPr>
        <w:t xml:space="preserve">«Естествознание»» и является обязательной частью учебного плана. </w:t>
      </w:r>
    </w:p>
    <w:p w:rsidR="00DD33D8" w:rsidRDefault="00CE35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«Природоведение» в 6 классе рассчитана на 34 учебные недели и составляет 68 часов в год (2 часа в неделю).</w:t>
      </w:r>
    </w:p>
    <w:p w:rsidR="00DD33D8" w:rsidRDefault="00CE35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Федеральна</w:t>
      </w:r>
      <w:r>
        <w:rPr>
          <w:sz w:val="28"/>
          <w:szCs w:val="28"/>
        </w:rPr>
        <w:t>я адаптированная основная общеобразовательная программа определяет цель и задачи учебного предмета «Природоведение».</w:t>
      </w:r>
    </w:p>
    <w:p w:rsidR="00DD33D8" w:rsidRDefault="00CE35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 обучения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освоение знаний о многообразии природных объектов, развитие интереса к изучению природы, воспитание положительного эмоцио</w:t>
      </w:r>
      <w:r>
        <w:rPr>
          <w:sz w:val="28"/>
          <w:szCs w:val="28"/>
        </w:rPr>
        <w:t>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DD33D8" w:rsidRDefault="00CE3594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Задачи обучения:</w:t>
      </w:r>
    </w:p>
    <w:p w:rsidR="00DD33D8" w:rsidRDefault="00CE359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элементарных научных знаний о живой и неживой природе;</w:t>
      </w:r>
    </w:p>
    <w:p w:rsidR="00DD33D8" w:rsidRDefault="00CE359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демонстрация тесной взаимосвязи между </w:t>
      </w:r>
      <w:r>
        <w:rPr>
          <w:color w:val="000000"/>
          <w:sz w:val="28"/>
          <w:szCs w:val="28"/>
        </w:rPr>
        <w:t>живой и неживой природой;</w:t>
      </w:r>
    </w:p>
    <w:p w:rsidR="00DD33D8" w:rsidRDefault="00CE359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специальных и </w:t>
      </w:r>
      <w:proofErr w:type="spellStart"/>
      <w:r>
        <w:rPr>
          <w:color w:val="000000"/>
          <w:sz w:val="28"/>
          <w:szCs w:val="28"/>
        </w:rPr>
        <w:t>общеучебных</w:t>
      </w:r>
      <w:proofErr w:type="spellEnd"/>
      <w:r>
        <w:rPr>
          <w:color w:val="000000"/>
          <w:sz w:val="28"/>
          <w:szCs w:val="28"/>
        </w:rPr>
        <w:t xml:space="preserve"> умений и навыков;</w:t>
      </w:r>
    </w:p>
    <w:p w:rsidR="00DD33D8" w:rsidRDefault="00CE359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бережного отношения к природе, ее ресурсам, знакомство с основными направлениями природоохранительной работы;</w:t>
      </w:r>
    </w:p>
    <w:p w:rsidR="00DD33D8" w:rsidRDefault="00CE359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социально значимых качеств личности.</w:t>
      </w:r>
    </w:p>
    <w:p w:rsidR="00DD33D8" w:rsidRDefault="00CE359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</w:t>
      </w:r>
      <w:r>
        <w:rPr>
          <w:sz w:val="28"/>
          <w:szCs w:val="28"/>
        </w:rPr>
        <w:t>чая программа по учебному предмету «Природоведение» в 6 классе определяет следующие задачи:</w:t>
      </w:r>
    </w:p>
    <w:p w:rsidR="00DD33D8" w:rsidRDefault="00CE35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природных явлений; </w:t>
      </w:r>
    </w:p>
    <w:p w:rsidR="00DD33D8" w:rsidRDefault="00CE35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обучающихся знаний об основных элементах неживой природы (воде, воздухе, полезных ископаемых, почве) и живой природы (о строении и жизни растений и животных, а также об организме человека и его здоровье); </w:t>
      </w:r>
    </w:p>
    <w:p w:rsidR="00DD33D8" w:rsidRDefault="00CE35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</w:t>
      </w:r>
      <w:r>
        <w:rPr>
          <w:color w:val="000000"/>
          <w:sz w:val="28"/>
          <w:szCs w:val="28"/>
        </w:rPr>
        <w:t xml:space="preserve">таких природных явлений, как дождь, снег, ветер, туман, осень, зима, весна, лето в жизни растений и животных; </w:t>
      </w:r>
    </w:p>
    <w:p w:rsidR="00DD33D8" w:rsidRDefault="00CE35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умения наблюдать, видеть и слышать, сравнивать и обобщать, устанавливать несложные причинно-следственные связи и закономерности; </w:t>
      </w:r>
    </w:p>
    <w:p w:rsidR="00DD33D8" w:rsidRDefault="00CE35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</w:t>
      </w:r>
      <w:r>
        <w:rPr>
          <w:color w:val="000000"/>
          <w:sz w:val="28"/>
          <w:szCs w:val="28"/>
        </w:rPr>
        <w:t>ормирование и отработка практических навыков и умений.</w:t>
      </w:r>
    </w:p>
    <w:p w:rsidR="004C42F1" w:rsidRDefault="004C4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DD33D8" w:rsidRDefault="00CE3594">
      <w:pPr>
        <w:widowControl/>
        <w:spacing w:line="360" w:lineRule="auto"/>
        <w:ind w:left="720" w:firstLine="709"/>
        <w:jc w:val="both"/>
        <w:rPr>
          <w:b/>
          <w:sz w:val="28"/>
          <w:szCs w:val="28"/>
        </w:rPr>
      </w:pPr>
      <w:r>
        <w:br w:type="page"/>
      </w:r>
    </w:p>
    <w:p w:rsidR="00DD33D8" w:rsidRDefault="00CE3594" w:rsidP="009E192E">
      <w:pPr>
        <w:pStyle w:val="1"/>
        <w:numPr>
          <w:ilvl w:val="0"/>
          <w:numId w:val="1"/>
        </w:numPr>
        <w:spacing w:after="240"/>
        <w:jc w:val="center"/>
        <w:rPr>
          <w:b/>
          <w:i w:val="0"/>
          <w:sz w:val="28"/>
          <w:szCs w:val="28"/>
        </w:rPr>
      </w:pPr>
      <w:bookmarkStart w:id="2" w:name="_Toc139323005"/>
      <w:bookmarkStart w:id="3" w:name="_Toc144124906"/>
      <w:r>
        <w:rPr>
          <w:b/>
          <w:i w:val="0"/>
          <w:sz w:val="28"/>
          <w:szCs w:val="28"/>
        </w:rPr>
        <w:lastRenderedPageBreak/>
        <w:t>СОДЕРЖАНИЕ ОБУЧЕНИЯ</w:t>
      </w:r>
      <w:bookmarkEnd w:id="2"/>
      <w:bookmarkEnd w:id="3"/>
    </w:p>
    <w:p w:rsidR="00DD33D8" w:rsidRDefault="00CE35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по учебному предмету «Природоведение» в 6 классе состоит из трёх разделов: «Растительный мир», «Животный мир», «Человек».</w:t>
      </w:r>
    </w:p>
    <w:p w:rsidR="00DD33D8" w:rsidRDefault="00CE35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растительного и животного мира Земли углубляются и систематизируются знания, полученные в начальной школе.  Приводятся простейшие классификации растений и животных.  Учитель должен обратить внимание обучающихся на характерные признаки каждой г</w:t>
      </w:r>
      <w:r>
        <w:rPr>
          <w:sz w:val="28"/>
          <w:szCs w:val="28"/>
        </w:rPr>
        <w:t>руппы растений и животных, показать взаимосвязь всех живых организмов нашей планеты и, как следствие этого, необходимость охраны растительного и животного мира. В содержании могут быть указаны представители флоры и фауны разных климатических поясов, но зна</w:t>
      </w:r>
      <w:r>
        <w:rPr>
          <w:sz w:val="28"/>
          <w:szCs w:val="28"/>
        </w:rPr>
        <w:t xml:space="preserve">чительная часть времени должна быть отведена на изучение растений и животных нашей страны и своего края. </w:t>
      </w:r>
    </w:p>
    <w:p w:rsidR="00DD33D8" w:rsidRDefault="00CE35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знакомстве с домашними животными, комнатными и декоративными растениями следует обязательно опираться на личный опыт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воспитывать э</w:t>
      </w:r>
      <w:r>
        <w:rPr>
          <w:sz w:val="28"/>
          <w:szCs w:val="28"/>
        </w:rPr>
        <w:t>кологическую культуру, бережное отношение к объектам природы, умение видеть её красоту.</w:t>
      </w:r>
    </w:p>
    <w:p w:rsidR="00DD33D8" w:rsidRDefault="00CE35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Раздел </w:t>
      </w:r>
      <w:r>
        <w:rPr>
          <w:i/>
          <w:sz w:val="28"/>
          <w:szCs w:val="28"/>
        </w:rPr>
        <w:t>«Человек»</w:t>
      </w:r>
      <w:r>
        <w:rPr>
          <w:sz w:val="28"/>
          <w:szCs w:val="28"/>
        </w:rPr>
        <w:t xml:space="preserve"> включает простейшие сведения об организме, его строении и функционировании. Основное внимание требуется уделять пропаганде здорового образа жизни, п</w:t>
      </w:r>
      <w:r>
        <w:rPr>
          <w:sz w:val="28"/>
          <w:szCs w:val="28"/>
        </w:rPr>
        <w:t>редупреждению появления вредных привычек и формированию необходимых санитарно-гигиенических навыков.</w:t>
      </w:r>
    </w:p>
    <w:p w:rsidR="00DD33D8" w:rsidRDefault="00CE35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Завершают курс обобщающие уроки, которые систематизируют знания о живой и неживой природе, полученные в процессе изучения учебного предмета «Природоведе</w:t>
      </w:r>
      <w:r>
        <w:rPr>
          <w:sz w:val="28"/>
          <w:szCs w:val="28"/>
        </w:rPr>
        <w:t>ние".</w:t>
      </w:r>
    </w:p>
    <w:p w:rsidR="00DD33D8" w:rsidRDefault="00CE35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организационными формами работы на уроке природоведения являются: фронтальная, групповая, коллективная, </w:t>
      </w:r>
      <w:r>
        <w:rPr>
          <w:sz w:val="28"/>
          <w:szCs w:val="28"/>
        </w:rPr>
        <w:lastRenderedPageBreak/>
        <w:t>индивидуальная работа.</w:t>
      </w:r>
    </w:p>
    <w:p w:rsidR="00DD33D8" w:rsidRDefault="00CE3594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уроков природоведения предполагается использование следующих методов: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</w:t>
      </w:r>
      <w:r>
        <w:rPr>
          <w:color w:val="000000"/>
          <w:sz w:val="28"/>
          <w:szCs w:val="28"/>
        </w:rPr>
        <w:t>вный метод, метод при котором учитель объясняет, а дети воспринимают, осознают и фиксируют в памяти (рассказ с включением в него элементов беседы или объяснения, сопровождающегося демонстрацией, опытов);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репродуктивный метод (воспроизведение и применение и</w:t>
      </w:r>
      <w:r>
        <w:rPr>
          <w:color w:val="000000"/>
          <w:sz w:val="28"/>
          <w:szCs w:val="28"/>
        </w:rPr>
        <w:t>нформации);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(постановка проблемы и показ пути ее решения);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 – поисковый метод (дети пытаются сами найти путь к решению проблемы);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исследовательский метод (учитель направляет, дети самостоятельно исследуют при проведении </w:t>
      </w:r>
      <w:r>
        <w:rPr>
          <w:color w:val="000000"/>
          <w:sz w:val="28"/>
          <w:szCs w:val="28"/>
        </w:rPr>
        <w:t>лабораторных и практических работ, предусмотренных программой; исследовании свойств тел неживой природы при проведении опытов);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природоведческих экскурсий (вводных, текущих и обобщающих), направленных на усвоение изученного материала;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 xml:space="preserve"> словарной работы, направленной на коррекцию </w:t>
      </w:r>
      <w:proofErr w:type="spellStart"/>
      <w:proofErr w:type="gramStart"/>
      <w:r>
        <w:rPr>
          <w:color w:val="000000"/>
          <w:sz w:val="28"/>
          <w:szCs w:val="28"/>
        </w:rPr>
        <w:t>лексико</w:t>
      </w:r>
      <w:proofErr w:type="spellEnd"/>
      <w:r>
        <w:rPr>
          <w:color w:val="000000"/>
          <w:sz w:val="28"/>
          <w:szCs w:val="28"/>
        </w:rPr>
        <w:t>- семантической</w:t>
      </w:r>
      <w:proofErr w:type="gramEnd"/>
      <w:r>
        <w:rPr>
          <w:color w:val="000000"/>
          <w:sz w:val="28"/>
          <w:szCs w:val="28"/>
        </w:rPr>
        <w:t xml:space="preserve"> стороны речи (обогащение словаря, усвоение новых, ранее незнакомых слов; закрепление и уточнение значений слов; активизация словаря).</w:t>
      </w:r>
    </w:p>
    <w:p w:rsidR="00DD33D8" w:rsidRDefault="00CE359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выполнение заданий, требующих разнообразной деятельнос</w:t>
      </w:r>
      <w:r>
        <w:rPr>
          <w:color w:val="000000"/>
          <w:sz w:val="28"/>
          <w:szCs w:val="28"/>
        </w:rPr>
        <w:t>ти обучающихся: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сравни, опиши, объясни, запиши в тетради, зарисуй в тетради, найди на карте, рассмотри рисунок</w:t>
      </w:r>
      <w:r>
        <w:rPr>
          <w:color w:val="00B0F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рассмотри иллюстрации описываемого предмета; выполнение заданий в рабочих тетрадях или на карточках, используя слова для справок; заполнение схе</w:t>
      </w:r>
      <w:r>
        <w:rPr>
          <w:color w:val="000000"/>
          <w:sz w:val="28"/>
          <w:szCs w:val="28"/>
        </w:rPr>
        <w:t xml:space="preserve">м, подпись рисунков, зарисовка изучаемых  объектов;  </w:t>
      </w:r>
      <w:proofErr w:type="gramEnd"/>
    </w:p>
    <w:p w:rsidR="00DD33D8" w:rsidRDefault="00CE3594">
      <w:pPr>
        <w:widowControl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дидактические игры (классификация, разрезные картинки).</w:t>
      </w:r>
    </w:p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p w:rsidR="00DD33D8" w:rsidRPr="00171A85" w:rsidRDefault="00CE3594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Содержание разделов</w:t>
      </w:r>
    </w:p>
    <w:p w:rsidR="00DD33D8" w:rsidRPr="00171A85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tbl>
      <w:tblPr>
        <w:tblStyle w:val="aff1"/>
        <w:tblW w:w="9393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4653"/>
        <w:gridCol w:w="1497"/>
        <w:gridCol w:w="2727"/>
      </w:tblGrid>
      <w:tr w:rsidR="00DD33D8" w:rsidRPr="00171A85">
        <w:trPr>
          <w:trHeight w:val="797"/>
        </w:trPr>
        <w:tc>
          <w:tcPr>
            <w:tcW w:w="516" w:type="dxa"/>
          </w:tcPr>
          <w:p w:rsidR="00DD33D8" w:rsidRPr="00171A85" w:rsidRDefault="00CE3594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D33D8" w:rsidRPr="00171A85" w:rsidRDefault="00CE3594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3" w:type="dxa"/>
          </w:tcPr>
          <w:p w:rsidR="00DD33D8" w:rsidRPr="00171A85" w:rsidRDefault="00CE3594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97" w:type="dxa"/>
          </w:tcPr>
          <w:p w:rsidR="00DD33D8" w:rsidRPr="00171A85" w:rsidRDefault="00CE3594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27" w:type="dxa"/>
          </w:tcPr>
          <w:p w:rsidR="00DD33D8" w:rsidRPr="00171A85" w:rsidRDefault="00CE3594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DD33D8" w:rsidRPr="00171A85">
        <w:tc>
          <w:tcPr>
            <w:tcW w:w="516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653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9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>
        <w:tc>
          <w:tcPr>
            <w:tcW w:w="516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3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</w:t>
            </w:r>
          </w:p>
        </w:tc>
        <w:tc>
          <w:tcPr>
            <w:tcW w:w="149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>
        <w:trPr>
          <w:trHeight w:val="494"/>
        </w:trPr>
        <w:tc>
          <w:tcPr>
            <w:tcW w:w="516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мир</w:t>
            </w:r>
          </w:p>
        </w:tc>
        <w:tc>
          <w:tcPr>
            <w:tcW w:w="149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2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>
        <w:trPr>
          <w:trHeight w:val="408"/>
        </w:trPr>
        <w:tc>
          <w:tcPr>
            <w:tcW w:w="516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9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>
        <w:trPr>
          <w:trHeight w:val="130"/>
        </w:trPr>
        <w:tc>
          <w:tcPr>
            <w:tcW w:w="516" w:type="dxa"/>
          </w:tcPr>
          <w:p w:rsidR="00DD33D8" w:rsidRPr="00171A85" w:rsidRDefault="00CE3594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53" w:type="dxa"/>
          </w:tcPr>
          <w:p w:rsidR="00DD33D8" w:rsidRPr="00171A85" w:rsidRDefault="00CE3594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49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>
        <w:trPr>
          <w:trHeight w:val="555"/>
        </w:trPr>
        <w:tc>
          <w:tcPr>
            <w:tcW w:w="516" w:type="dxa"/>
          </w:tcPr>
          <w:p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:rsidR="00DD33D8" w:rsidRPr="00171A85" w:rsidRDefault="00CE3594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9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27" w:type="dxa"/>
          </w:tcPr>
          <w:p w:rsidR="00DD33D8" w:rsidRPr="00171A85" w:rsidRDefault="00CE3594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:rsidR="00F64ABF" w:rsidRDefault="00F64ABF">
      <w:pPr>
        <w:pBdr>
          <w:top w:val="nil"/>
          <w:left w:val="nil"/>
          <w:bottom w:val="nil"/>
          <w:right w:val="nil"/>
          <w:between w:val="nil"/>
        </w:pBdr>
        <w:ind w:left="912" w:hanging="241"/>
      </w:pPr>
      <w:r>
        <w:br w:type="page"/>
      </w:r>
    </w:p>
    <w:p w:rsidR="00F64ABF" w:rsidRPr="00797649" w:rsidRDefault="00F64ABF" w:rsidP="00F64ABF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4124907"/>
      <w:bookmarkStart w:id="5" w:name="_Toc143871209"/>
      <w:bookmarkStart w:id="6" w:name="_Toc143871300"/>
      <w:bookmarkStart w:id="7" w:name="_Hlk138962750"/>
      <w:bookmarkStart w:id="8" w:name="_Hlk138961499"/>
      <w:bookmarkStart w:id="9" w:name="_Hlk138962780"/>
      <w:bookmarkStart w:id="10" w:name="_Hlk138967155"/>
      <w:r w:rsidRPr="00797649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7976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5"/>
      <w:bookmarkEnd w:id="6"/>
    </w:p>
    <w:bookmarkEnd w:id="7"/>
    <w:p w:rsidR="00F64ABF" w:rsidRDefault="00F64ABF" w:rsidP="00F64ABF">
      <w:pPr>
        <w:pStyle w:val="af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42F1">
        <w:rPr>
          <w:rFonts w:ascii="Times New Roman" w:hAnsi="Times New Roman"/>
          <w:b/>
          <w:sz w:val="28"/>
          <w:szCs w:val="28"/>
        </w:rPr>
        <w:t>Личностные: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воспитание уважительного отношения к чужому мнению;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формирование навыков сотрудничества </w:t>
      </w:r>
      <w:proofErr w:type="gramStart"/>
      <w:r w:rsidRPr="004C42F1">
        <w:rPr>
          <w:sz w:val="28"/>
          <w:szCs w:val="28"/>
        </w:rPr>
        <w:t>со</w:t>
      </w:r>
      <w:proofErr w:type="gramEnd"/>
      <w:r w:rsidRPr="004C42F1">
        <w:rPr>
          <w:sz w:val="28"/>
          <w:szCs w:val="28"/>
        </w:rPr>
        <w:t xml:space="preserve"> взрослыми и сверстникам в разных социальных ситуациях; формирование умений соблюдать правила здорового питания, ухаживать за комнатными растениями и домашними животными;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знаний о здоровом образе жизни, стремления соблюдать и вести здоровый образ жизни;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овладение социально- бытовыми навыками, используемыми в повседневной жизни, формирование правильной осанки, оказании первой медицинской помощи при незначительных травмах;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бережного отношения к материальным ценностям, к предметам живой и неживой природы.</w:t>
      </w:r>
    </w:p>
    <w:p w:rsidR="00F64ABF" w:rsidRPr="004C42F1" w:rsidRDefault="00F64ABF" w:rsidP="00F64ABF">
      <w:pPr>
        <w:spacing w:before="240"/>
        <w:ind w:firstLine="709"/>
        <w:rPr>
          <w:b/>
          <w:sz w:val="28"/>
          <w:szCs w:val="28"/>
        </w:rPr>
      </w:pPr>
      <w:bookmarkStart w:id="11" w:name="_Hlk138961830"/>
      <w:bookmarkEnd w:id="8"/>
      <w:bookmarkEnd w:id="9"/>
      <w:r>
        <w:rPr>
          <w:b/>
          <w:bCs/>
          <w:sz w:val="28"/>
          <w:szCs w:val="28"/>
        </w:rPr>
        <w:t>Предметные:</w:t>
      </w:r>
    </w:p>
    <w:bookmarkEnd w:id="11"/>
    <w:p w:rsidR="00F64ABF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на иллюстрациях, фотографиях;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назначении изученных объектов, их роли в окружающем мире;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(осин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лиственное дерево леса);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объекты, относить к одной и той же изучаемой группе (рыбы, декоративные растения, лекарственные растения);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заповедники, растения и животные, занесенные в Красную книгу России;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режим дня, правила личной гигиены и здорового образа жизни, понимать их значение в жизни человека;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соблюдать элементарные правила безопасного поведения в природе и обществе (под контролем взрослого);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несложные задания под контролем учителя;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адекватно оценивать свою работу, проявлять к ней ценностное отношение, понимать оценку педагога.</w:t>
      </w:r>
    </w:p>
    <w:p w:rsidR="00F64ABF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Достаточный уровень: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в натуральном виде в естественных условиях;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необходимую информацию об изучаемых объектах по заданию педагога;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взаимосвязи между изученными объектами, их месте в окружающем мире;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с учетом различных оснований для классификации (клеве</w:t>
      </w:r>
      <w:proofErr w:type="gramStart"/>
      <w:r>
        <w:rPr>
          <w:color w:val="000000"/>
          <w:sz w:val="28"/>
          <w:szCs w:val="28"/>
        </w:rPr>
        <w:t>р-</w:t>
      </w:r>
      <w:proofErr w:type="gramEnd"/>
      <w:r>
        <w:rPr>
          <w:color w:val="000000"/>
          <w:sz w:val="28"/>
          <w:szCs w:val="28"/>
        </w:rPr>
        <w:t xml:space="preserve"> травянистое дикорастущее растение, растение луга, кормовое растение, медоносное, растение, цветущее летом);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по определенным признакам объекты из тех, которые были изучены на уроках, известны из других источников, объяснять свое решение;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существенные признаки групп объектов;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и соблюдать правила безопасного поведения в природе и обществе, правила здорового образа жизни;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беседе, обсуждение изученного, проявлять желание рассказать о предмете изучения, наблюдения, заинтересовавшем объекте;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задания без текущего контроля учителя, осмысленная оценка своей работы: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санитарно-гигиенических норм в отношении изученных объектов и явлений;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доступные возрасту природоохранительные действия;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осуществлять деятельность по уходу за комнатными и культурными растениями.</w:t>
      </w:r>
    </w:p>
    <w:p w:rsidR="00F64ABF" w:rsidRDefault="00F64ABF" w:rsidP="00F64ABF">
      <w:pPr>
        <w:pStyle w:val="a6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4C42F1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bookmarkEnd w:id="13"/>
      <w:r w:rsidR="008606AB">
        <w:rPr>
          <w:b/>
          <w:bCs/>
          <w:sz w:val="28"/>
          <w:szCs w:val="28"/>
          <w:shd w:val="clear" w:color="auto" w:fill="FFFFFF"/>
        </w:rPr>
        <w:t>достижений</w:t>
      </w:r>
    </w:p>
    <w:p w:rsidR="00F64ABF" w:rsidRPr="00171A85" w:rsidRDefault="00F64ABF" w:rsidP="00F64ABF">
      <w:pPr>
        <w:pStyle w:val="a6"/>
        <w:spacing w:before="240" w:line="360" w:lineRule="auto"/>
        <w:ind w:firstLine="709"/>
        <w:jc w:val="both"/>
        <w:rPr>
          <w:b/>
          <w:bCs/>
          <w:sz w:val="28"/>
          <w:szCs w:val="28"/>
        </w:rPr>
      </w:pPr>
      <w:r w:rsidRPr="004C42F1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0 баллов - нет фиксируемой динамики; 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1 балл - минимальная динамика; 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2 балла - удовлетворительная динамика; 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3 балла - значительная динамика. </w:t>
      </w:r>
    </w:p>
    <w:p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bookmarkStart w:id="14" w:name="_heading=h.ha5t6xo5ig3n"/>
      <w:bookmarkEnd w:id="10"/>
      <w:bookmarkEnd w:id="14"/>
      <w:r w:rsidRPr="00171A85"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Критерии оценки предметных результатов за устный ответ: 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«5»</w:t>
      </w:r>
      <w:r w:rsidRPr="00171A85">
        <w:rPr>
          <w:b/>
          <w:color w:val="000000"/>
          <w:sz w:val="28"/>
          <w:szCs w:val="28"/>
        </w:rPr>
        <w:t xml:space="preserve"> </w:t>
      </w:r>
      <w:r w:rsidRPr="00171A85">
        <w:rPr>
          <w:color w:val="000000"/>
          <w:sz w:val="28"/>
          <w:szCs w:val="28"/>
        </w:rPr>
        <w:t>ставится обучающемуся, если он: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даёт правильные ответы на все поставленные вопросы, может подтвердить правильность ответа предметно практическими действиями; 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грамотно строит предложения; 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адекватно использует терминологию;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умеет подводить итоги. 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«4»</w:t>
      </w:r>
      <w:r w:rsidRPr="00171A85">
        <w:rPr>
          <w:color w:val="000000"/>
          <w:sz w:val="28"/>
          <w:szCs w:val="28"/>
        </w:rPr>
        <w:t xml:space="preserve"> ставится обучающемуся, если: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ответе допускает отдельные неточности, оговорки, нуждается в дополнительных вопросах, помогающих ему уточнить ответ;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допускает незначительные речевые ошибки;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частично использует терминологию;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lastRenderedPageBreak/>
        <w:t>подводит итоги с незначительной помощью учителя.</w:t>
      </w:r>
    </w:p>
    <w:p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 w:rsidRPr="00171A85">
        <w:rPr>
          <w:sz w:val="28"/>
          <w:szCs w:val="28"/>
        </w:rPr>
        <w:t>Все недочёты ученик исправляет при незначительной помощи учителя, если ученик в ходе ответа замечает и самостоятельно исправляет допущенные ошибки, то ему может быть поставлена оценка «5».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«3»</w:t>
      </w:r>
      <w:r w:rsidRPr="00171A85">
        <w:rPr>
          <w:color w:val="000000"/>
          <w:sz w:val="28"/>
          <w:szCs w:val="28"/>
        </w:rPr>
        <w:t xml:space="preserve"> ставится обучающемуся, если он: </w:t>
      </w:r>
    </w:p>
    <w:p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помощи учителя или учащихся даёт правильные односложные ответы на поставленные вопросы; </w:t>
      </w:r>
    </w:p>
    <w:p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в речи не использует изученную терминологию; </w:t>
      </w:r>
    </w:p>
    <w:p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подводит итоги только при максимальной помощи учителя.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>не ставится.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i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письменных ответов.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«5»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самостоятельном безошибочном выполнении всех заданий. 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«4»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выполнении задании, в случае двух негрубых недочётов или одной ошибки; допускается незначительная помощь учителя.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«3»</w:t>
      </w:r>
      <w:r w:rsidRPr="00171A85">
        <w:rPr>
          <w:rFonts w:eastAsia="Calibri"/>
          <w:color w:val="000000"/>
          <w:sz w:val="28"/>
          <w:szCs w:val="28"/>
        </w:rPr>
        <w:t xml:space="preserve"> ставится – при более двух грубых недочетов и одной ошибки выполненных заданий; при использовании преимущественной помощи учителя, материала учебника.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 xml:space="preserve">не ставится. </w:t>
      </w:r>
    </w:p>
    <w:p w:rsidR="00DD33D8" w:rsidRDefault="00CE3594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  <w:sectPr w:rsidR="00DD33D8">
          <w:footerReference w:type="default" r:id="rId9"/>
          <w:pgSz w:w="11906" w:h="16838"/>
          <w:pgMar w:top="1134" w:right="1418" w:bottom="1701" w:left="1418" w:header="0" w:footer="0" w:gutter="0"/>
          <w:pgNumType w:start="1"/>
          <w:cols w:space="720"/>
          <w:titlePg/>
        </w:sectPr>
      </w:pPr>
      <w:r>
        <w:br w:type="page"/>
      </w:r>
    </w:p>
    <w:p w:rsidR="00DD33D8" w:rsidRDefault="00CE3594" w:rsidP="00F64ABF">
      <w:pPr>
        <w:pStyle w:val="1"/>
        <w:numPr>
          <w:ilvl w:val="0"/>
          <w:numId w:val="16"/>
        </w:numPr>
        <w:jc w:val="center"/>
        <w:rPr>
          <w:b/>
          <w:i w:val="0"/>
          <w:sz w:val="28"/>
          <w:szCs w:val="28"/>
        </w:rPr>
      </w:pPr>
      <w:bookmarkStart w:id="15" w:name="_Toc139323006"/>
      <w:bookmarkStart w:id="16" w:name="_Toc144124908"/>
      <w:r>
        <w:rPr>
          <w:b/>
          <w:i w:val="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:rsidR="00DD33D8" w:rsidRDefault="00DD33D8">
      <w:pPr>
        <w:ind w:right="-20"/>
        <w:rPr>
          <w:b/>
          <w:color w:val="000000"/>
          <w:sz w:val="24"/>
          <w:szCs w:val="24"/>
        </w:rPr>
      </w:pP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:rsidTr="00171A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33D8" w:rsidRDefault="00CE3594" w:rsidP="00171A8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DD33D8" w:rsidTr="00171A85">
        <w:trPr>
          <w:cantSplit/>
          <w:trHeight w:val="656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- 1час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природа: растения, животные, 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предметах и </w:t>
            </w:r>
            <w:r>
              <w:rPr>
                <w:sz w:val="24"/>
                <w:szCs w:val="24"/>
              </w:rPr>
              <w:t>явлениях живой природы, умения дифференцировать живую и неживую природу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объекты живой природы на иллюстрациях и фотографиях, относят к  объектам живой или неживой природе.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изученные объекты.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рабочих тетрадях обводят картинки с изображен</w:t>
            </w:r>
            <w:r>
              <w:rPr>
                <w:color w:val="000000"/>
                <w:sz w:val="24"/>
                <w:szCs w:val="24"/>
              </w:rPr>
              <w:t>ием живых организмов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объектов живой природы, относят объекты к живой или к неживой природе, устанавливают взаимосвязи между живой и неживой природой.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общие признаки живых организмов</w:t>
            </w:r>
          </w:p>
        </w:tc>
      </w:tr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Растительный мир – 17</w:t>
            </w:r>
            <w:r>
              <w:rPr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432"/>
                <w:tab w:val="left" w:pos="342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растительного мира </w:t>
            </w:r>
          </w:p>
          <w:p w:rsidR="00DD33D8" w:rsidRDefault="00DD33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растительного мира. Разнообразие растений. Дикорастущие и культурные растения. Значение растений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растения на иллюстрациях и фотографиях, называют изученные </w:t>
            </w:r>
            <w:r>
              <w:rPr>
                <w:color w:val="000000"/>
                <w:sz w:val="24"/>
                <w:szCs w:val="24"/>
              </w:rPr>
              <w:t>объекты; рассказывают о значении растений.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в тетрадь определения, используя текст учебника: дикорастущие, культурные. 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Зарисовывают в тетрадь овощи и фрукты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представителей растительного мира, выделяют признаки дикорастущих и культурных</w:t>
            </w:r>
            <w:r>
              <w:rPr>
                <w:color w:val="000000"/>
                <w:sz w:val="24"/>
                <w:szCs w:val="24"/>
              </w:rPr>
              <w:t xml:space="preserve"> растений, относят растения к разным группам на основании этих признаков; рассказывают о значении растений и их роли в окружающем мире.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рабочих тетрадях рассматривают рисунки, заполняют таблицу, используя слова для справок, записывают название культурных</w:t>
            </w:r>
            <w:r>
              <w:rPr>
                <w:color w:val="000000"/>
                <w:sz w:val="24"/>
                <w:szCs w:val="24"/>
              </w:rPr>
              <w:t xml:space="preserve"> и дикорастущих растений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обитания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среде обитания растений и многообразии растительного мира. Растения леса (деревья, травянистые растения). Растения луга (травы: клевер, васильки, лютики). Растения водоемов </w:t>
            </w:r>
            <w:r>
              <w:rPr>
                <w:sz w:val="24"/>
                <w:szCs w:val="24"/>
              </w:rPr>
              <w:t>(камыш, рогоз, кувшинки). Растения полей, садов, огородов (пшеница, рожь, овощи, фрукты)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Узнают растения леса, водоемов, садов, огородов на иллюстрациях и фотографиях, называют изученные объекты, относят растения к разным группам (растения леса, водоемов, </w:t>
            </w:r>
            <w:r>
              <w:rPr>
                <w:color w:val="000000"/>
                <w:sz w:val="24"/>
                <w:szCs w:val="24"/>
              </w:rPr>
              <w:t>садов, огородов).</w:t>
            </w:r>
            <w:proofErr w:type="gramEnd"/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продолжи предложения. Записывают среду обитания растений</w:t>
            </w:r>
          </w:p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места произрастания растений, узнают и называют 2–3 представителя растений леса, луга, водоемов, полей, садов, огородов. Заполняют схему </w:t>
            </w:r>
            <w:r>
              <w:rPr>
                <w:color w:val="000000"/>
                <w:sz w:val="24"/>
                <w:szCs w:val="24"/>
              </w:rPr>
              <w:t>«Среда обитания растений», рассказывают, где встречаются эти растения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 растений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частях растений и их функциях. Части растения: цветок, стебель, лист, корень. Внешний вид. Значение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части растений на </w:t>
            </w:r>
            <w:r>
              <w:rPr>
                <w:sz w:val="24"/>
                <w:szCs w:val="24"/>
              </w:rPr>
              <w:t>иллюстрациях и фотографиях, называют изученные объекты, рассказывают о назначении органов растений.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Раскрашивают части растений на рисунке в рабочей тетради, соединяют части растения и его название, используя помощь учителя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части растени</w:t>
            </w:r>
            <w:r>
              <w:rPr>
                <w:sz w:val="24"/>
                <w:szCs w:val="24"/>
              </w:rPr>
              <w:t>й, и показывают их на натуральных объектах, картинах, схемах, знают функции частей растений и их значение для растения.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задания: раскрашивают части растений в рабочей тетради и подписывают их; узнают растения по их контуру, соединяют части растен</w:t>
            </w:r>
            <w:r>
              <w:rPr>
                <w:sz w:val="24"/>
                <w:szCs w:val="24"/>
              </w:rPr>
              <w:t>ия и его название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Деревья, кустарники, травы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деревьях, кустарниках, травах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деревья, кустарники, травы на иллюстрациях и фотографиях, называют изученные объекты, относят растения к разным </w:t>
            </w:r>
            <w:r>
              <w:rPr>
                <w:color w:val="000000"/>
                <w:sz w:val="24"/>
                <w:szCs w:val="24"/>
              </w:rPr>
              <w:t>группам – деревьям, кустарникам, травам, называют представителей разных групп растений.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предложения в рабочей </w:t>
            </w:r>
            <w:proofErr w:type="gramStart"/>
            <w:r>
              <w:rPr>
                <w:color w:val="000000"/>
                <w:sz w:val="24"/>
                <w:szCs w:val="24"/>
              </w:rPr>
              <w:t>тетради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: о каких деревьях говорится в предложениях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классификацию растений и признаки разных групп, относят растения к разным</w:t>
            </w:r>
            <w:r>
              <w:rPr>
                <w:sz w:val="24"/>
                <w:szCs w:val="24"/>
              </w:rPr>
              <w:t xml:space="preserve"> группам на основании основных </w:t>
            </w:r>
            <w:r>
              <w:rPr>
                <w:color w:val="000000"/>
                <w:sz w:val="24"/>
                <w:szCs w:val="24"/>
              </w:rPr>
              <w:t>признаков.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тетради, приводят примеры растений (деревья, кустарники</w:t>
            </w:r>
            <w:r>
              <w:rPr>
                <w:sz w:val="24"/>
                <w:szCs w:val="24"/>
              </w:rPr>
              <w:t>, травы) своей местности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Лиственные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деревьях, формирование представления о видах лиственных деревьев. Признаки лиственных деревьев.  Листопад.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и культурные лиственные деревья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лиственные растения на иллюстра</w:t>
            </w:r>
            <w:r>
              <w:rPr>
                <w:color w:val="000000"/>
                <w:sz w:val="24"/>
                <w:szCs w:val="24"/>
              </w:rPr>
              <w:t>циях и фотографиях. Показывают изученные объекты, относят растения к изучаемой группе. Называют лиственные дикорастущие и культурные деревья (по 2 представителя).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подчеркивают названия лиственных деревьев; раскрашивают деревья на рисунках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классификацию растений, знают признаки лиственных растений, относят растения </w:t>
            </w:r>
            <w:proofErr w:type="gramStart"/>
            <w:r>
              <w:rPr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лиственным на основании основных признаков. Называют представителей лиственных дикорастущих и культурных растений (по 3–4 представителя). Относят лиственные растения к </w:t>
            </w:r>
            <w:r>
              <w:rPr>
                <w:color w:val="000000"/>
                <w:sz w:val="24"/>
                <w:szCs w:val="24"/>
              </w:rPr>
              <w:t>разным группам с учетом различных оснований для классификации (лиственное, дикорастущее, культурное).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определяют дерево по описанию. Соединяют описание с названием дерева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деревьях.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хвойных деревьев. Хвойный лес. Тайга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хвойные растения на иллюстрациях и фотографиях, называют изученные объекты, относят растения к изучаемой группе, называют хвойные</w:t>
            </w:r>
            <w:r>
              <w:rPr>
                <w:sz w:val="24"/>
                <w:szCs w:val="24"/>
              </w:rPr>
              <w:t xml:space="preserve"> деревья (по 2 представителя).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рисунках подписывают названия хвойных деревьев. Записывают в тетрадь ответ на вопрос: как называется хвойный лес, используя рисунок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признаки хвойных растений, относят растения </w:t>
            </w:r>
            <w:proofErr w:type="gramStart"/>
            <w:r>
              <w:rPr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хвойным   на основании основных </w:t>
            </w:r>
            <w:r>
              <w:rPr>
                <w:color w:val="000000"/>
                <w:sz w:val="24"/>
                <w:szCs w:val="24"/>
              </w:rPr>
              <w:t>признаков. Называют представителей хвойных растений (3 представителя).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хвойные растения к разным группам с учетом различных оснований для классификации (хвойное, дикорастущее).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подписывают названия хвойных деревьев; ср</w:t>
            </w:r>
            <w:r>
              <w:rPr>
                <w:color w:val="000000"/>
                <w:sz w:val="24"/>
                <w:szCs w:val="24"/>
              </w:rPr>
              <w:t>авнивают ель и сосну.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сходство и различия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кустарники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кустарниках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дикорастущие кустарники   на иллюстрациях и фотографиях, называют изученные объекты, относят растения к изучаемой группе, называют дикорастущие кустарники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 представителя).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выполняют задание «Четвертый лишний», зачеркивают лишни</w:t>
            </w:r>
            <w:r>
              <w:rPr>
                <w:color w:val="000000"/>
                <w:sz w:val="24"/>
                <w:szCs w:val="24"/>
              </w:rPr>
              <w:t>е слова в предложенном перечне дикорастущих растений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дикорастущие кустарники (не менее 3), выделяют существенные признаки дикорастущих кустарников, относят изученные растения к различным группам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дикорастущие кустарники) с уч</w:t>
            </w:r>
            <w:r>
              <w:rPr>
                <w:sz w:val="24"/>
                <w:szCs w:val="24"/>
              </w:rPr>
              <w:t>етом оснований для классификации.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тетради подписывают на рисунке части кустарника. 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Культурные кустарники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культурных кустарниках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классификацию растений, признаки кустарников. Узнают культурные кустарники   на </w:t>
            </w:r>
            <w:r>
              <w:rPr>
                <w:color w:val="000000"/>
                <w:sz w:val="24"/>
                <w:szCs w:val="24"/>
              </w:rPr>
              <w:t>иллюстрациях и фотографиях, называют изученные объекты, относят растения к изучаемой группе, называют культурные кустарники (2–3 представителя), имеют представление о значении культурных кустарников.</w:t>
            </w:r>
          </w:p>
          <w:p w:rsidR="00DD33D8" w:rsidRDefault="00CE3594" w:rsidP="00171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в тетради задание «Четвертый лишний», зачерки</w:t>
            </w:r>
            <w:r>
              <w:rPr>
                <w:color w:val="000000"/>
                <w:sz w:val="24"/>
                <w:szCs w:val="24"/>
              </w:rPr>
              <w:t>вают лишние слова в предложенном перечне культурных растений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культурные кустарники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 3</w:t>
            </w:r>
            <w:r>
              <w:rPr>
                <w:color w:val="00B0F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выделяют существенные признаки культурных кустарников, относят изученные растения к различным группам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культурные кустарники) с</w:t>
            </w:r>
            <w:r>
              <w:rPr>
                <w:sz w:val="24"/>
                <w:szCs w:val="24"/>
              </w:rPr>
              <w:t xml:space="preserve"> учетом оснований для классификации.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целебных свойствах ягод, растущих в саду на кустарниках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Травы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травах.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и культурных травах.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человеком культурных растений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дикорастущие и культурные травы (не менее 5), относят изученные растения к различным группам (травы дикорастущие и культурные) с учетом оснований для классификации.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Раскрашивают в тетради рисунк</w:t>
            </w:r>
            <w:r>
              <w:rPr>
                <w:color w:val="000000"/>
                <w:sz w:val="24"/>
                <w:szCs w:val="24"/>
              </w:rPr>
              <w:t>и с изображением травянистых растений; называют культурные и дикорастущие травы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классификацию растений, признаки трав. Узнают дикорастущие и культурные травы   на иллюстрациях и фотографиях, называют изученные объекты, относят травы к изучаемой группе, называют дикорастущие и культурные травы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(подорожник, ромашка, укроп, петруш</w:t>
            </w:r>
            <w:r>
              <w:rPr>
                <w:color w:val="000000"/>
                <w:sz w:val="24"/>
                <w:szCs w:val="24"/>
              </w:rPr>
              <w:t>ка).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подписывают рисунки названиями известных травянистых растений; рассказывают какие культурные </w:t>
            </w:r>
            <w:proofErr w:type="gramStart"/>
            <w:r>
              <w:rPr>
                <w:color w:val="000000"/>
                <w:sz w:val="24"/>
                <w:szCs w:val="24"/>
              </w:rPr>
              <w:t>травы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выращивает человек  на огороде, как использует 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Декоративные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декоративных растениях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</w:t>
            </w:r>
            <w:r>
              <w:rPr>
                <w:color w:val="000000"/>
                <w:sz w:val="24"/>
                <w:szCs w:val="24"/>
              </w:rPr>
              <w:t>декоративные растения    на иллюстрациях и фотографиях, называют изученные объекты (2–3), относят растения к изучаемой группе, называют декоративные растения, рассказывают о значении лекарственных растений.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выписывают б</w:t>
            </w:r>
            <w:r>
              <w:rPr>
                <w:color w:val="000000"/>
                <w:sz w:val="24"/>
                <w:szCs w:val="24"/>
              </w:rPr>
              <w:t xml:space="preserve">уквы с одинаковых лепестков и составляют названия цветов; рисуют букет для мамы, используя предложенные рисунки цветов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декоративные растения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(не менее 5), выделяют существенные признаки декоративных растений. Используя текст учебника, д</w:t>
            </w:r>
            <w:r>
              <w:rPr>
                <w:color w:val="000000"/>
                <w:sz w:val="24"/>
                <w:szCs w:val="24"/>
              </w:rPr>
              <w:t>описывают в рабочую тетрадь определение декоративных растений. В тетради заполняют таблицу, используя слова для справок: выписывают названия декоративных цветов, кустарников, деревьев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Лекарственные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лекарственны</w:t>
            </w:r>
            <w:r>
              <w:rPr>
                <w:color w:val="000000"/>
                <w:sz w:val="24"/>
                <w:szCs w:val="24"/>
              </w:rPr>
              <w:t>х растениях. Лечебные свойства. Правила их использования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лекарственные растения (ромашка, шиповник, календула) на иллюстрациях и фотографиях, называют изученные объекты, относят растения к изучаемой группе, рассказывают о значении лекарственных растений. По картинкам в тетради собирают лекарственные травы</w:t>
            </w:r>
            <w:r>
              <w:rPr>
                <w:color w:val="000000"/>
                <w:sz w:val="24"/>
                <w:szCs w:val="24"/>
              </w:rPr>
              <w:t xml:space="preserve"> для домашней аптечки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лекарственные растения, относят изученные растения к различным группам (дикорастущие и культурные) с учетом оснований для классификации.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Используя рисунки в рабочей тетради, собирают травы для домашней аптечки; объя</w:t>
            </w:r>
            <w:r>
              <w:rPr>
                <w:color w:val="000000"/>
                <w:sz w:val="24"/>
                <w:szCs w:val="24"/>
              </w:rPr>
              <w:t>сняют, как они лечат разные болезни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Комнатные растения. Уход за комнатными растениями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Закрепление, уточнение и расширение представлений о комнатных растениях, формирование умения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комнатные растения   на иллюстрациях и фотографиях, называют изученные объекты, имеют представление о значении комнатных растений, относят отдельные растения к группе комнатных растений, выполняют действия по уходу за растениями под контролем учител</w:t>
            </w:r>
            <w:r>
              <w:rPr>
                <w:sz w:val="24"/>
                <w:szCs w:val="24"/>
              </w:rPr>
              <w:t xml:space="preserve">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комнатные растения, относят изученные растения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комнатным на основании сходных признаков, осуществляют деятельность по уходу за комнатными растениями 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растения: герань, бегония, фиалка, традесканция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представлений о многообразии комнатных растений, формирование умение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герани, бегонии, фиалки, традесканции на иллюстрациях и фотографиях, называют изученные объекты, 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действия по уходу за растениями под к</w:t>
            </w:r>
            <w:r>
              <w:rPr>
                <w:color w:val="000000"/>
                <w:sz w:val="24"/>
                <w:szCs w:val="24"/>
              </w:rPr>
              <w:t>онтролем учителя.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узнают на рисунках комнатные растения и подписывают их названия, используя слова для справок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комнатные растения, выделяют существенные признаки комнатных растений, называют</w:t>
            </w:r>
            <w:r>
              <w:rPr>
                <w:sz w:val="24"/>
                <w:szCs w:val="24"/>
              </w:rPr>
              <w:t xml:space="preserve"> сходные по внешним признакам объекты, известные из других источников, объясняют свое решение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рассмотри рисунки, напиши на стрелках, что необходимо для роста растений.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Напиши в рабочей тетради, как надо ухаживать </w:t>
            </w:r>
            <w:r>
              <w:rPr>
                <w:sz w:val="24"/>
                <w:szCs w:val="24"/>
              </w:rPr>
              <w:t>за ко</w:t>
            </w:r>
            <w:r>
              <w:rPr>
                <w:sz w:val="24"/>
                <w:szCs w:val="24"/>
              </w:rPr>
              <w:t xml:space="preserve">мнатными растениями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Растительный мир разных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разнообразии растительного мира Земли, о зависимости внешнего вида растений от среды 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изученные растения (по 1–2 растения), выделяют </w:t>
            </w:r>
            <w:r>
              <w:rPr>
                <w:sz w:val="24"/>
                <w:szCs w:val="24"/>
              </w:rPr>
              <w:t>существенные признаки растений холодного и жаркого районов Земли, называют сходные по внешним признакам объекты, известные из других источников, объясняют свое решение, имеют представления о взаимосвязях внешнего вида растения и места обитания.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по</w:t>
            </w:r>
            <w:r>
              <w:rPr>
                <w:sz w:val="24"/>
                <w:szCs w:val="24"/>
              </w:rPr>
              <w:t xml:space="preserve"> рисункам растения, произрастающие в районах с холодным, умеренным и жарким климатом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разных районов Земли </w:t>
            </w:r>
            <w:proofErr w:type="gramStart"/>
            <w:r>
              <w:rPr>
                <w:sz w:val="24"/>
                <w:szCs w:val="24"/>
              </w:rPr>
              <w:t>–(</w:t>
            </w:r>
            <w:proofErr w:type="gramEnd"/>
            <w:r>
              <w:rPr>
                <w:sz w:val="24"/>
                <w:szCs w:val="24"/>
              </w:rPr>
              <w:t>холодных районов, с умеренным климатом, жарких районов) на иллюстрациях и фотографиях, называют изученные объекты, относят изученн</w:t>
            </w:r>
            <w:r>
              <w:rPr>
                <w:sz w:val="24"/>
                <w:szCs w:val="24"/>
              </w:rPr>
              <w:t xml:space="preserve">ые растения к разным группам по месту произрастания, называют растения, произрастающие в районах с </w:t>
            </w:r>
            <w:r>
              <w:rPr>
                <w:color w:val="000000"/>
                <w:sz w:val="24"/>
                <w:szCs w:val="24"/>
              </w:rPr>
              <w:t>умеренным климатом.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заполняют таблицу: выписывают названия растений, которые растут в районах </w:t>
            </w:r>
            <w:r>
              <w:rPr>
                <w:sz w:val="24"/>
                <w:szCs w:val="24"/>
              </w:rPr>
              <w:t>с холодным, умеренным и жарким климатом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растительного мира России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различные районы нашей страны (тундра, леса, степь, пустыня) на иллюстрациях и фотографиях, называют изученные объекты, называют растения, </w:t>
            </w:r>
            <w:r>
              <w:rPr>
                <w:color w:val="000000"/>
                <w:sz w:val="24"/>
                <w:szCs w:val="24"/>
              </w:rPr>
              <w:t>произрастающие в нашей стране.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Описывают одно из деревьев своей местности по плану, используя опорные слова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растения (по 2–3 растения), выделяют существенные признаки растений разных районов России, называют растения, произраст</w:t>
            </w:r>
            <w:r>
              <w:rPr>
                <w:sz w:val="24"/>
                <w:szCs w:val="24"/>
              </w:rPr>
              <w:t>ающие в России, известные из других источников, имеют представления о взаимосвязях внешнего вида растения и места обитания.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одно из деревьев своей местности по плану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своей местности: дикорастущие и культурные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о растительном мире России. Обобщение знаний о растениях своей местности, формирование представлений о растительном мире своего края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своей местности на иллюстрациях и фотографиях.  Называют изученные объекты. Относят изу</w:t>
            </w:r>
            <w:r>
              <w:rPr>
                <w:color w:val="000000"/>
                <w:sz w:val="24"/>
                <w:szCs w:val="24"/>
              </w:rPr>
              <w:t>ченные растения к разным группам, называют растения своей местности.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один из кустарников по плану, используя помощь учителя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растения, произрастающие в своей местности.  Относят растения своей местности к различным классификациям (деревь</w:t>
            </w:r>
            <w:r>
              <w:rPr>
                <w:sz w:val="24"/>
                <w:szCs w:val="24"/>
              </w:rPr>
              <w:t>я, кустарники, травы; дикорастущие, культурные; декоративные).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один из кустарников по плану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России и своей области (края)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необходимости охраны природы (растительного мира), знакомство с Красной </w:t>
            </w:r>
            <w:r>
              <w:rPr>
                <w:sz w:val="24"/>
                <w:szCs w:val="24"/>
              </w:rPr>
              <w:t>книгой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Красной книги (ландыш, колокольчик, кувшинка) на иллюстрациях и фотографиях, называют изученные объекты, называют растения из Красной книги своей местности, рассказывают о 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значении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Красной книги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растения, включенные в </w:t>
            </w:r>
            <w:r>
              <w:rPr>
                <w:sz w:val="24"/>
                <w:szCs w:val="24"/>
              </w:rPr>
              <w:t>Красную книгу России, известные из других источников, знают и соблюдают правила безопасного поведения в природе, выполняют доступные возрасту природоохранительные действия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Животный мир – 35 часов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животного мира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животных на иллюстрациях и фотографиях. Называют животных.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Относят животных к разным группам в зависимости от классификации 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(размер, способ передвижения, питание, места обитания, выведение п</w:t>
            </w:r>
            <w:r>
              <w:rPr>
                <w:color w:val="000000"/>
                <w:sz w:val="24"/>
                <w:szCs w:val="24"/>
              </w:rPr>
              <w:t>отомства) с опорой на учебник.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разнообразии животного мира с опорой на предложения и иллюстративный материал, предложенный учителем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представителей животного мира, выделяют признаки животных. Относят животных к разным группам в зависимости от классификации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(размер, способ передвижения, питание, места обитания, выведение потомства).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 разнообразии животного мира по плану; заполняют таблицу, приводя примеры названий животных с разными способами передвижения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обитания животных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среде обитания животных и многообразии животного м</w:t>
            </w:r>
            <w:r>
              <w:rPr>
                <w:sz w:val="24"/>
                <w:szCs w:val="24"/>
              </w:rPr>
              <w:t>ира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суши, водоемов и птиц на иллюстрациях и фотографиях, называют изученные объекты, относят животных к разным группам (животные суши, водоемы, птицы).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соедини стрелками рисунок с местом обитания </w:t>
            </w:r>
            <w:r>
              <w:rPr>
                <w:color w:val="000000"/>
                <w:sz w:val="24"/>
                <w:szCs w:val="24"/>
              </w:rPr>
              <w:t>животных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обитающих на суше, в воздухе, почве, водоемах; называют животных, известных из других источников, объясняют свое решение.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по рисункам животных разных мест обитания, делают вывод о разны</w:t>
            </w:r>
            <w:r>
              <w:rPr>
                <w:color w:val="000000"/>
                <w:sz w:val="24"/>
                <w:szCs w:val="24"/>
              </w:rPr>
              <w:t>х способах приспособления к местам обитания. Пользуясь текстом учебника, заполняют таблицу о местах обитания животных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Животные: насекомые, рыбы, земноводные, пресмыкающиеся, птицы, млекопитающие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</w:t>
            </w:r>
            <w:r>
              <w:rPr>
                <w:sz w:val="24"/>
                <w:szCs w:val="24"/>
              </w:rPr>
              <w:t>мира на основе имеющихся у школьников знаний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насекомых, рыб, земноводных, пресмыкающихся, птиц, млекопитающих на иллюстрациях и фотографиях, называют изученные объекты, относят животных к разным группам.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тетради, соотнося</w:t>
            </w:r>
            <w:r>
              <w:rPr>
                <w:color w:val="000000"/>
                <w:sz w:val="24"/>
                <w:szCs w:val="24"/>
              </w:rPr>
              <w:t xml:space="preserve"> название животного с названием группы.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относят животных к разным группам с учетом основных признаков, выделяют существенные признаки разных групп животных.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в рабочей тетради таблицу: распределяют</w:t>
            </w:r>
            <w:r>
              <w:rPr>
                <w:color w:val="000000"/>
                <w:sz w:val="24"/>
                <w:szCs w:val="24"/>
              </w:rPr>
              <w:t xml:space="preserve"> животных по группам, используя иллюстрации и рисунки.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насекомых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насекомых на иллюстрациях и фотографиях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азывают изученные объекты, имеют представление о значении насекомых в природе.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Раскрашивают рисунки с изображением насекомых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насекомых.  Выделяют существенные признаки </w:t>
            </w:r>
            <w:r>
              <w:rPr>
                <w:color w:val="000000"/>
                <w:sz w:val="24"/>
                <w:szCs w:val="24"/>
              </w:rPr>
              <w:t>насекомых.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Подписывают на рисунках  в рабочей тетради части тела насекомого, используя слова для справок. Считают сколько </w:t>
            </w:r>
            <w:r>
              <w:rPr>
                <w:sz w:val="24"/>
                <w:szCs w:val="24"/>
              </w:rPr>
              <w:t>ног у насекомых, делают вы</w:t>
            </w:r>
            <w:r>
              <w:rPr>
                <w:sz w:val="24"/>
                <w:szCs w:val="24"/>
              </w:rPr>
              <w:t>вод об отличительных особенностях насекомых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Бабочки, стрекозы, жуки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бабочках, стрекозах, жуках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жуков, бабочек, стрекоз на иллюстрациях и фотографиях, относят   жуков, бабочек, стрекоз к изученной группе </w:t>
            </w:r>
            <w:r>
              <w:rPr>
                <w:color w:val="000000"/>
                <w:sz w:val="24"/>
                <w:szCs w:val="24"/>
              </w:rPr>
              <w:t>животных, называют изученные объекты, имеют представление о значении   жуков, бабочек, стрекоз в природе.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по рисункам, что общего у всех насекомых. Заполняют таблицу в тетради, используя слова для справок: выписывают отличительные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особенности </w:t>
            </w:r>
            <w:r>
              <w:rPr>
                <w:color w:val="000000"/>
                <w:sz w:val="24"/>
                <w:szCs w:val="24"/>
              </w:rPr>
              <w:t>каждой группы насекомых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представителей насекомых (жуки, бабочки, стрекозы) в натуральном виде, естественных условиях, рисунках; выделяют существенные признаки насекомых, имеют представления о взаимосвязях между изученными объектами и их м</w:t>
            </w:r>
            <w:r>
              <w:rPr>
                <w:color w:val="000000"/>
                <w:sz w:val="24"/>
                <w:szCs w:val="24"/>
              </w:rPr>
              <w:t>естом в окружающем мире.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особенности внешнего вида одного из насекомых по плану и иллюстрациям. Заполняют </w:t>
            </w:r>
            <w:r>
              <w:rPr>
                <w:color w:val="000000"/>
                <w:sz w:val="24"/>
                <w:szCs w:val="24"/>
              </w:rPr>
              <w:lastRenderedPageBreak/>
              <w:t>таблицу в тетради, используя слова для справок: выписывают отличительные особенности каждой группы насекомых, обосновывают свой выбор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Кузнечики, муравьи, пчелы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кузнечиках, муравьях, пчелах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кузнечиков, пчел, муравьев на иллюстрациях и фотографиях, называют изученные объекты, относят к изученной группе животных, имеют представление о значении</w:t>
            </w:r>
            <w:r>
              <w:rPr>
                <w:color w:val="000000"/>
                <w:sz w:val="24"/>
                <w:szCs w:val="24"/>
              </w:rPr>
              <w:t xml:space="preserve"> кузнечиков, пчел, муравьев в природе.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Рисуют муравейник, рассказывают о жизни обитателей муравейника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насекомых (кузнечики, пчелы, муравьи) в натуральном виде, естественных условиях, картинах; выделяют существенные признаки насекомых, зна</w:t>
            </w:r>
            <w:r>
              <w:rPr>
                <w:sz w:val="24"/>
                <w:szCs w:val="24"/>
              </w:rPr>
              <w:t>ют и соблюдают правила безопасного поведения в природе.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кузнечика по плану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рыб на иллюстрациях и фотографиях, называют изученные объекты, имеют представление о значении </w:t>
            </w:r>
            <w:r>
              <w:rPr>
                <w:color w:val="000000"/>
                <w:sz w:val="24"/>
                <w:szCs w:val="24"/>
              </w:rPr>
              <w:t>рыб в природе.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части тела рыбы по рисунку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рыб, выделяют существенные признаки рыб, имеют представление о взаимосвязях между изученными объектами (рыбами) и их местом в окружающем мире.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на рисунке подписывают </w:t>
            </w:r>
            <w:r>
              <w:rPr>
                <w:color w:val="000000"/>
                <w:sz w:val="24"/>
                <w:szCs w:val="24"/>
              </w:rPr>
              <w:t>части тела рыбы, называют отличительные особенности рыб. Заполняют пропуски на карточке: внешний вид и образ жизни рыб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Морские и речные 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морских и речных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Узнают морских и пресноводных рыб (сельдь, камбала, л</w:t>
            </w:r>
            <w:r>
              <w:rPr>
                <w:color w:val="000000"/>
                <w:sz w:val="24"/>
                <w:szCs w:val="24"/>
              </w:rPr>
              <w:t>осось, сом, щука) на иллюстрациях и фотографиях, называют изученные объекты, относят сельдь, треску, камбалу, лосося, карася, окуня, сома, щуку к изученной группе животных.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Относят изученных рыб к </w:t>
            </w:r>
            <w:proofErr w:type="gramStart"/>
            <w:r>
              <w:rPr>
                <w:color w:val="000000"/>
                <w:sz w:val="24"/>
                <w:szCs w:val="24"/>
              </w:rPr>
              <w:t>морским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пресноводным.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и опорным предложениям. В рабочей тетради обводят рисунок самой крупной пресноводной рыбы и называют ее.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морских и речных рыб (не менее 6) в натуральном виде, естественных условиях, картинах; в</w:t>
            </w:r>
            <w:r>
              <w:rPr>
                <w:color w:val="000000"/>
                <w:sz w:val="24"/>
                <w:szCs w:val="24"/>
              </w:rPr>
              <w:t>ыделяют существенные признаки морских и речных рыб, имеют представления о взаимосвязях между изученными объектами и их местом в окружающем мире; относят рыб к различным группам с учетом различных оснований для классификации (пресноводные, морские, хищные).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таблицу, пользуясь текстом учебника, название пресноводных и морских рыб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Земноводные. Лягушки. Жабы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земноводных животных на примере жабы и лягушки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земновод</w:t>
            </w:r>
            <w:r>
              <w:rPr>
                <w:color w:val="000000"/>
                <w:sz w:val="24"/>
                <w:szCs w:val="24"/>
              </w:rPr>
              <w:t xml:space="preserve">ных – лягушек и жаб – на иллюстрациях и фотографиях, называют изученные объекты, относят лягушек и жаб к изученной группе животных, имеют представление о значении жаб и лягушек в природе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и называют земноводных, выделяют существенные признаки земноводных – жаб и лягушек; имеют представления о взаимосвязях между изученными животными и их местом в окружающем мире.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соединяют линией описание с названием животных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Пресмыкающиеся. Змеи, ящерицы, крокодилы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пресмыкающихся животных на примере змей, ящериц, крокодилов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пресмыкающихся – змей, ящериц, крокодилов на иллюстрациях и фотографиях, называют изученные объекты, относят </w:t>
            </w:r>
            <w:r>
              <w:rPr>
                <w:color w:val="000000"/>
                <w:sz w:val="24"/>
                <w:szCs w:val="24"/>
              </w:rPr>
              <w:t>змей, ящериц, крокодилов к изученной группе животных, имеют представление о значении пресмыкающихся в природе.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зачеркивают в каждом ряду названий групп животных лишнее слово, пишут обобщающее слово для остальных названи</w:t>
            </w:r>
            <w:r>
              <w:rPr>
                <w:color w:val="000000"/>
                <w:sz w:val="24"/>
                <w:szCs w:val="24"/>
              </w:rPr>
              <w:t>й животных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пресмыкающихся, выделяют существенные признаки змей, ящериц, крокодилов; имеют представления о взаимосвязях между изученными объектами и их местом в окружающем мире.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соединяют линией описание с на</w:t>
            </w:r>
            <w:r>
              <w:rPr>
                <w:color w:val="000000"/>
                <w:sz w:val="24"/>
                <w:szCs w:val="24"/>
              </w:rPr>
              <w:t xml:space="preserve">званием групп животных; подписывают представителей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птицах. Места </w:t>
            </w:r>
            <w:r>
              <w:rPr>
                <w:color w:val="000000"/>
                <w:sz w:val="24"/>
                <w:szCs w:val="24"/>
              </w:rPr>
              <w:t>обитания. Значение птиц в природе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птиц на иллюстрациях и фотографиях, называют изученные объекты, называют птиц, имеют </w:t>
            </w:r>
            <w:r>
              <w:rPr>
                <w:color w:val="000000"/>
                <w:sz w:val="24"/>
                <w:szCs w:val="24"/>
              </w:rPr>
              <w:t>представление о значении птиц в природе.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птицы в рабочей тетради и подписывают части тела птицы,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птиц (ворона, синица, воробей, голубь, утка). Выделяют существенные признаки птиц. Относят </w:t>
            </w:r>
            <w:r>
              <w:rPr>
                <w:color w:val="000000"/>
                <w:sz w:val="24"/>
                <w:szCs w:val="24"/>
              </w:rPr>
              <w:t xml:space="preserve">птиц к различным группам: </w:t>
            </w:r>
            <w:proofErr w:type="gramStart"/>
            <w:r>
              <w:rPr>
                <w:color w:val="000000"/>
                <w:sz w:val="24"/>
                <w:szCs w:val="24"/>
              </w:rPr>
              <w:t>перелетные</w:t>
            </w:r>
            <w:proofErr w:type="gramEnd"/>
            <w:r>
              <w:rPr>
                <w:color w:val="000000"/>
                <w:sz w:val="24"/>
                <w:szCs w:val="24"/>
              </w:rPr>
              <w:t>, зимующие.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Подписывают на рисунках в рабочих тетрадях части тела птицы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Ласточки, скворцы, снегири, орлы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птиц. Формирование представлений о ласточках, скворцах, снегирях, </w:t>
            </w:r>
            <w:r>
              <w:rPr>
                <w:sz w:val="24"/>
                <w:szCs w:val="24"/>
              </w:rPr>
              <w:t>орлах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птиц: ласточек, скворцов, снегирей, орлов   на иллюстрациях и фотографиях. Называют изученные объекты, относят ласточек, скворцов, снегирей, орлов к изученной группе животных. Относят изученных птиц к </w:t>
            </w:r>
            <w:proofErr w:type="gramStart"/>
            <w:r>
              <w:rPr>
                <w:sz w:val="24"/>
                <w:szCs w:val="24"/>
              </w:rPr>
              <w:t>перелетным</w:t>
            </w:r>
            <w:proofErr w:type="gramEnd"/>
            <w:r>
              <w:rPr>
                <w:sz w:val="24"/>
                <w:szCs w:val="24"/>
              </w:rPr>
              <w:t xml:space="preserve"> или зимующим.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задание</w:t>
            </w:r>
            <w:r>
              <w:rPr>
                <w:sz w:val="24"/>
                <w:szCs w:val="24"/>
              </w:rPr>
              <w:t xml:space="preserve"> на карточке: </w:t>
            </w:r>
            <w:r>
              <w:rPr>
                <w:sz w:val="24"/>
                <w:szCs w:val="24"/>
              </w:rPr>
              <w:lastRenderedPageBreak/>
              <w:t xml:space="preserve">заканчивают предложение об особенностях внешнего вида птиц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Узнают и называют птиц (ласточки, скворцы, снегири, орлы).  Выделяют существенные признаки птиц. Рассказывают о взаимосвязях между птицами и их местом в окружающем мире.  Относят пти</w:t>
            </w:r>
            <w:r>
              <w:rPr>
                <w:sz w:val="24"/>
                <w:szCs w:val="24"/>
              </w:rPr>
              <w:t xml:space="preserve">ц к различным группам: </w:t>
            </w:r>
            <w:proofErr w:type="gramStart"/>
            <w:r>
              <w:rPr>
                <w:sz w:val="24"/>
                <w:szCs w:val="24"/>
              </w:rPr>
              <w:t>перелетные</w:t>
            </w:r>
            <w:proofErr w:type="gramEnd"/>
            <w:r>
              <w:rPr>
                <w:sz w:val="24"/>
                <w:szCs w:val="24"/>
              </w:rPr>
              <w:t>, зимующие, хищные.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рабочих тетрадях подписывают </w:t>
            </w:r>
            <w:r>
              <w:rPr>
                <w:sz w:val="24"/>
                <w:szCs w:val="24"/>
              </w:rPr>
              <w:lastRenderedPageBreak/>
              <w:t>рисунки с изображением птиц, соединяют изображения птиц с местами их обитания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Лебеди, журавли, чайки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птиц. Формирование </w:t>
            </w:r>
            <w:r>
              <w:rPr>
                <w:sz w:val="24"/>
                <w:szCs w:val="24"/>
              </w:rPr>
              <w:t>представлений о лебедях, журавлях, чайках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(лебеди, журавли, чайки) на иллюстрациях и фотографиях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азывают изученные объекты. Выделяют существенные признаки птиц с помощью учителя. Относят изученных птиц к </w:t>
            </w:r>
            <w:proofErr w:type="gramStart"/>
            <w:r>
              <w:rPr>
                <w:color w:val="000000"/>
                <w:sz w:val="24"/>
                <w:szCs w:val="24"/>
              </w:rPr>
              <w:t>перелетным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или зимующим.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одписывают название птиц на рисунках в рабочей тетради.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(лебеди, журавли, чайки). Выделяют существенные признаки птиц, имеют представления о взаимосвязях между внешним видом и образом жизни птиц и их средой обитания.   Относят пти</w:t>
            </w:r>
            <w:r>
              <w:rPr>
                <w:color w:val="000000"/>
                <w:sz w:val="24"/>
                <w:szCs w:val="24"/>
              </w:rPr>
              <w:t xml:space="preserve">ц к различным группам: </w:t>
            </w:r>
            <w:proofErr w:type="gramStart"/>
            <w:r>
              <w:rPr>
                <w:color w:val="000000"/>
                <w:sz w:val="24"/>
                <w:szCs w:val="24"/>
              </w:rPr>
              <w:t>перелетные</w:t>
            </w:r>
            <w:proofErr w:type="gramEnd"/>
            <w:r>
              <w:rPr>
                <w:color w:val="000000"/>
                <w:sz w:val="24"/>
                <w:szCs w:val="24"/>
              </w:rPr>
              <w:t>, зимующие, водоплавающие. Называют морских, речных птиц, птиц, живущих около водоемов, известных из других источников.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Соединяют в рабочей тетради изображения птиц с местами их обитания; объясняют свой выбор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своего края. Охрана птиц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знаний о птицах своей местности. Типичные птицы своего края. Охрана птиц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птиц, обитающих в своей местности. Относят птиц, обитающих в своей местности, к различным группам с учетом различных </w:t>
            </w:r>
            <w:r>
              <w:rPr>
                <w:sz w:val="24"/>
                <w:szCs w:val="24"/>
              </w:rPr>
              <w:t xml:space="preserve">оснований для классификации: перелетные </w:t>
            </w:r>
            <w:proofErr w:type="gramStart"/>
            <w:r>
              <w:rPr>
                <w:sz w:val="24"/>
                <w:szCs w:val="24"/>
              </w:rPr>
              <w:t>–з</w:t>
            </w:r>
            <w:proofErr w:type="gramEnd"/>
            <w:r>
              <w:rPr>
                <w:sz w:val="24"/>
                <w:szCs w:val="24"/>
              </w:rPr>
              <w:t>имующие, водоплавающие (с помощью учителя). Называют и соблюдают правила безопасного поведения в природе.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в тетради рядом с кормушкой одну из зимующих птиц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птиц, обитающих в своей местности, выделяю</w:t>
            </w:r>
            <w:r>
              <w:rPr>
                <w:sz w:val="24"/>
                <w:szCs w:val="24"/>
              </w:rPr>
              <w:t xml:space="preserve">т существенные признаки птиц. Относят птиц, обитающих в своей местности, к различным группам с учетом различных оснований для классификации: перелетные </w:t>
            </w:r>
            <w:proofErr w:type="gramStart"/>
            <w:r>
              <w:rPr>
                <w:sz w:val="24"/>
                <w:szCs w:val="24"/>
              </w:rPr>
              <w:t>–з</w:t>
            </w:r>
            <w:proofErr w:type="gramEnd"/>
            <w:r>
              <w:rPr>
                <w:sz w:val="24"/>
                <w:szCs w:val="24"/>
              </w:rPr>
              <w:t>имующие, водоплавающие.  Называют и соблюдают правила безопасного поведения в природе, выполняют досту</w:t>
            </w:r>
            <w:r>
              <w:rPr>
                <w:sz w:val="24"/>
                <w:szCs w:val="24"/>
              </w:rPr>
              <w:t>пные возрасту природоохранительные действия.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Выписывают в тетрадь названия птиц своего края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понятия млекопитающие на основе уточнения и расширения имеющихся представлений: признаки, внешний вид, детеныши, среда обитания (суша и вода)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млекопитающих </w:t>
            </w: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иллюстрациям и фотографиям. Относят млекопитающих к разным групп</w:t>
            </w:r>
            <w:r>
              <w:rPr>
                <w:color w:val="000000"/>
                <w:sz w:val="24"/>
                <w:szCs w:val="24"/>
              </w:rPr>
              <w:t>ам, имеют представление о значении млекопитающих   в природе.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Дополняют предложения в рабочей тетради об отличительных особенностях млекопитающих, используя иллюстрации и опорные понятия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млекопитающих в натуральном виде в естественных </w:t>
            </w:r>
            <w:r>
              <w:rPr>
                <w:sz w:val="24"/>
                <w:szCs w:val="24"/>
              </w:rPr>
              <w:t xml:space="preserve">условиях и на картинах.  Выделяют существенные признаки млекопитающих.  Называют млекопитающих из тех, которые были изучены на уроках, или известных из других источников. </w:t>
            </w:r>
            <w:proofErr w:type="gramStart"/>
            <w:r>
              <w:rPr>
                <w:sz w:val="24"/>
                <w:szCs w:val="24"/>
              </w:rPr>
              <w:t>Относят млекопитающих к различным группам с учетом различных оснований для классифика</w:t>
            </w:r>
            <w:r>
              <w:rPr>
                <w:sz w:val="24"/>
                <w:szCs w:val="24"/>
              </w:rPr>
              <w:t>ции: обитающие в воде и на суше, хищные, травоядные, всеядные.</w:t>
            </w:r>
            <w:proofErr w:type="gramEnd"/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 «Различия по способу питания», используя словарь для справок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Млекопитающие суши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млекопитающих суши на основе имеющихся </w:t>
            </w:r>
            <w:r>
              <w:rPr>
                <w:color w:val="000000"/>
                <w:sz w:val="24"/>
                <w:szCs w:val="24"/>
              </w:rPr>
              <w:t>знаний. Животные лесов, степей, пустынь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млекопитающих суши на иллюстрациях и фотографиях, называют изученные объекты. Узнают животных суши на рисунках в рабочей тетради, по контуру соединяют линиями с местами их обитания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(не менее</w:t>
            </w:r>
            <w:r>
              <w:rPr>
                <w:color w:val="000000"/>
                <w:sz w:val="24"/>
                <w:szCs w:val="24"/>
              </w:rPr>
              <w:t xml:space="preserve"> 5) млекопитающих суши (лесов, степей, пустынь) в натуральном виде в естественных условиях и на картинах, имеют представления о взаимосвязях между млекопитающими и их местом в окружающем мире, называют млекопитающих из тех, которые были изучены на уроках и</w:t>
            </w:r>
            <w:r>
              <w:rPr>
                <w:color w:val="000000"/>
                <w:sz w:val="24"/>
                <w:szCs w:val="24"/>
              </w:rPr>
              <w:t>ли известных из других источников.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тетради: вписывают слова, которые </w:t>
            </w:r>
            <w:r>
              <w:rPr>
                <w:color w:val="000000"/>
                <w:sz w:val="24"/>
                <w:szCs w:val="24"/>
              </w:rPr>
              <w:lastRenderedPageBreak/>
              <w:t>подходят для рассказа о разных млекопитающих суши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морей и океанов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млекопитающих морей и океанов: признаки, </w:t>
            </w:r>
            <w:r>
              <w:rPr>
                <w:sz w:val="24"/>
                <w:szCs w:val="24"/>
              </w:rPr>
              <w:t>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млекопитающих морей и океанов (китов, дельфинов) на иллюстрациях и фотографиях, называют изученные объекты, называют млекопитающих морей и океанов.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 тетрадь, используя текст учебника, как приспособился организм млекопитающих </w:t>
            </w:r>
            <w:r>
              <w:rPr>
                <w:color w:val="000000"/>
                <w:sz w:val="24"/>
                <w:szCs w:val="24"/>
              </w:rPr>
              <w:t xml:space="preserve">животных к обитанию в морях и океанах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млекопитающих морей и океанов (киты, тюлени, дельфины) в натуральном виде в естественных условиях и на картинах.   Имеют представления о взаимосвязях между млекопитающими морей и океанов (внешний ви</w:t>
            </w:r>
            <w:r>
              <w:rPr>
                <w:color w:val="000000"/>
                <w:sz w:val="24"/>
                <w:szCs w:val="24"/>
              </w:rPr>
              <w:t>д, образ жизни) и их местом в окружающем мире. Называют млекопитающих морей и океанов из тех, которые были изучены на уроках, или известных из других источников, объясняют свой выбор.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Подчеркивают в тексте рабочей тетради отличительные особенности водных </w:t>
            </w:r>
            <w:r>
              <w:rPr>
                <w:color w:val="000000"/>
                <w:sz w:val="24"/>
                <w:szCs w:val="24"/>
              </w:rPr>
              <w:t xml:space="preserve">млекопитающих; называют признаки сходства; чем морские млекопитающие отличаются </w:t>
            </w: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сухопутных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 в городе и деревне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домашних животных: признаки, 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домашних животных   на </w:t>
            </w:r>
            <w:r>
              <w:rPr>
                <w:color w:val="000000"/>
                <w:sz w:val="24"/>
                <w:szCs w:val="24"/>
              </w:rPr>
              <w:t>иллюстрациях и фотографиях, называют изученные объекты, называют домашних животных, относят домашних животных к разным группам (птицы, млекопитающие), имеют представление о значении домашних животных.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Выписывают в таблицу рабочей тетради названия диких и д</w:t>
            </w:r>
            <w:r>
              <w:rPr>
                <w:color w:val="000000"/>
                <w:sz w:val="24"/>
                <w:szCs w:val="24"/>
              </w:rPr>
              <w:t xml:space="preserve">омашних животных из стихотворения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домашних животных в натуральном виде в естественных условиях и на картинах, выделяют существенные признаки домашних животных, называют домашних животных из тех, которые были изучены на уроках или известн</w:t>
            </w:r>
            <w:r>
              <w:rPr>
                <w:color w:val="000000"/>
                <w:sz w:val="24"/>
                <w:szCs w:val="24"/>
              </w:rPr>
              <w:t>ых из других источников, объясняют свой выбор.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Выписывают в таблицу рабочей тетради, используя свои примеры, названия диких и домашних животных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Сельскохозяйственные животные: лошади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лошадях. Формирование </w:t>
            </w:r>
            <w:r>
              <w:rPr>
                <w:sz w:val="24"/>
                <w:szCs w:val="24"/>
              </w:rPr>
              <w:t>представлений о сельскохозяйственных животных: внешний вид, питание, использование человеком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лошадей    на иллюстрациях и фотографиях, называют изученные объекты, относят лошадей к домашним животным, имеют  представление о значении лошадей.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Включают</w:t>
            </w:r>
            <w:r>
              <w:rPr>
                <w:sz w:val="24"/>
                <w:szCs w:val="24"/>
              </w:rPr>
              <w:t>ся в дидактическую игру «</w:t>
            </w:r>
            <w:proofErr w:type="gramStart"/>
            <w:r>
              <w:rPr>
                <w:sz w:val="24"/>
                <w:szCs w:val="24"/>
              </w:rPr>
              <w:t>Где</w:t>
            </w:r>
            <w:proofErr w:type="gramEnd"/>
            <w:r>
              <w:rPr>
                <w:sz w:val="24"/>
                <w:szCs w:val="24"/>
              </w:rPr>
              <w:t xml:space="preserve"> чей детеныш?» 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лошадей в натуральном виде в естественных условиях и на картинах, выделяют существенные признаки лошадей, относят лошадей к разным группам с учетом различных оснований для классификации (перев</w:t>
            </w:r>
            <w:r>
              <w:rPr>
                <w:sz w:val="24"/>
                <w:szCs w:val="24"/>
              </w:rPr>
              <w:t>озка грузов, спортивные соревнования, цирк, полиция)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формированы представления к самостоятельной жизни.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рабочей тетради: вписывают названия животных и их детенышей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коровы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</w:t>
            </w:r>
            <w:r>
              <w:rPr>
                <w:sz w:val="24"/>
                <w:szCs w:val="24"/>
              </w:rPr>
              <w:t>представлений о коровах. Формирование представлений о сельскохозяйственных животных: внешний вид, питание, использование человеком, уход и содержание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коров    на иллюстрациях и фотографиях, называют изученные объекты, относят коров к домашним животн</w:t>
            </w:r>
            <w:r>
              <w:rPr>
                <w:color w:val="000000"/>
                <w:sz w:val="24"/>
                <w:szCs w:val="24"/>
              </w:rPr>
              <w:t>ым, имеют представление о значении коров в жизни человека.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внешний вид коровы по плану и опорным словам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коров в натуральном виде в естественных условиях и на картинах, выделяют существенные признаки коров, относят коров к опре</w:t>
            </w:r>
            <w:r>
              <w:rPr>
                <w:sz w:val="24"/>
                <w:szCs w:val="24"/>
              </w:rPr>
              <w:t>деленным группам животных с учетом различных оснований для классификации (млекопитающие, домашние, сельскохозяйственные животные).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коровы по плану 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козы, овцы, свиньи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козах, овцах, свиньях.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сельскохозяйственных животных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коз, овец, </w:t>
            </w:r>
            <w:proofErr w:type="gramStart"/>
            <w:r>
              <w:rPr>
                <w:color w:val="000000"/>
                <w:sz w:val="24"/>
                <w:szCs w:val="24"/>
              </w:rPr>
              <w:t>свиньях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на иллюстрациях и фотографиях, относят коз, овец, свиней   к домашним животным, имеют представл</w:t>
            </w:r>
            <w:r>
              <w:rPr>
                <w:color w:val="000000"/>
                <w:sz w:val="24"/>
                <w:szCs w:val="24"/>
              </w:rPr>
              <w:t>ение о значении коз, овец, свиней.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об одном из животных с опорой на предложения и иллюстративный материал, предложенный учителем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коз, овец, свиней в натуральном виде в естественных условиях и на картинах, выделяют существенн</w:t>
            </w:r>
            <w:r>
              <w:rPr>
                <w:sz w:val="24"/>
                <w:szCs w:val="24"/>
              </w:rPr>
              <w:t>ые признаки изученных животных.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об одном из животных по плану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Домашние птицы: куры, утки, индюки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курах, утках, индюках.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сельскохозяйственных птицах: внешний вид, использование человеком, уход и содержание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кур, уток, индюков на иллюстрациях и фотографиях, называют изученные объекты, относят кур, уток, индюков к домашним птицам, имеют </w:t>
            </w:r>
            <w:r>
              <w:rPr>
                <w:color w:val="000000"/>
                <w:sz w:val="24"/>
                <w:szCs w:val="24"/>
              </w:rPr>
              <w:t>представление о значении кур, уток, индюков.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 на рисунках домашних птиц и подписывают их названия.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домашних птиц (кур, уток, индюков) в натуральном виде в естественных условиях и на картинах, выделяют существенные</w:t>
            </w:r>
            <w:r>
              <w:rPr>
                <w:color w:val="000000"/>
                <w:sz w:val="24"/>
                <w:szCs w:val="24"/>
              </w:rPr>
              <w:t xml:space="preserve"> признаки изученных животных, относят домашних птиц к определенным группам с учетом различных оснований для классификаций (птицы, домашние, водоплавающие).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домашних птиц и подписывают их названия; сравнивают утку и дома</w:t>
            </w:r>
            <w:r>
              <w:rPr>
                <w:color w:val="000000"/>
                <w:sz w:val="24"/>
                <w:szCs w:val="24"/>
              </w:rPr>
              <w:t>шнюю курицу, делают вывод о сходстве по внешнему виду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Уход за животными в живом уголке или дома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«живом уголке», правилах ухода за животными в «живом уголке».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Общие правила ухода за животными в «живом уголке» или дома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животных «живого уголка» на иллюстрациях и фотографиях, называют изученные объекты, знакомятся с правилами выполнения несложных действий по уходу за животными в «живом </w:t>
            </w:r>
            <w:r>
              <w:rPr>
                <w:color w:val="000000"/>
                <w:sz w:val="24"/>
                <w:szCs w:val="24"/>
              </w:rPr>
              <w:lastRenderedPageBreak/>
              <w:t>уголке» под руководством учителя, имеют представление о значении «живого уголка».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животных, которые могут жить дома или в живом уголке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животных «живого уголка» в натуральном виде в естественных условиях и на картинах, относят животных «живого уголка» к определенным группам (пт</w:t>
            </w:r>
            <w:r>
              <w:rPr>
                <w:color w:val="000000"/>
                <w:sz w:val="24"/>
                <w:szCs w:val="24"/>
              </w:rPr>
              <w:t xml:space="preserve">ицы, рыбы, </w:t>
            </w:r>
            <w:r>
              <w:rPr>
                <w:color w:val="000000"/>
                <w:sz w:val="24"/>
                <w:szCs w:val="24"/>
              </w:rPr>
              <w:lastRenderedPageBreak/>
              <w:t>млекопитающие, пресмыкающиеся), знают о правилах по уходу за животными в «живом уголке», выполняют доступные возрасту действия по уходу за животными.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животных, которые могут жить дома или в «живом уголке» </w:t>
            </w:r>
            <w:r>
              <w:rPr>
                <w:color w:val="000000"/>
                <w:sz w:val="24"/>
                <w:szCs w:val="24"/>
              </w:rPr>
              <w:t>Обосновывают свой выбор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Аквариумные рыбки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об аквариумных рыбах на основе имеющихся знаний. Правила содержания и ухода за аквариумными рыбками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аквариумных рыбок на иллюстрациях и фотографиях, называют изученные </w:t>
            </w:r>
            <w:r>
              <w:rPr>
                <w:color w:val="000000"/>
                <w:sz w:val="24"/>
                <w:szCs w:val="24"/>
              </w:rPr>
              <w:t>объекты, знакомятся с правилами выполнения несложных действий по уходу за аквариумными рыбками под руководством учителя.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аквариумных рыбок и подписывают их названия; зачеркивают лишнюю рыбку,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</w:t>
            </w:r>
            <w:r>
              <w:rPr>
                <w:color w:val="000000"/>
                <w:sz w:val="24"/>
                <w:szCs w:val="24"/>
              </w:rPr>
              <w:t>нают и называют аквариумных рыбок (</w:t>
            </w:r>
            <w:proofErr w:type="spellStart"/>
            <w:r>
              <w:rPr>
                <w:color w:val="000000"/>
                <w:sz w:val="24"/>
                <w:szCs w:val="24"/>
              </w:rPr>
              <w:t>гуппи</w:t>
            </w:r>
            <w:proofErr w:type="spellEnd"/>
            <w:r>
              <w:rPr>
                <w:color w:val="000000"/>
                <w:sz w:val="24"/>
                <w:szCs w:val="24"/>
              </w:rPr>
              <w:t>, золотые рыбки) в натуральном виде в естественных условиях и на картинах, выделяют существенные признаки аквариумных рыбок, знают правила ухода и содержания за аквариумными рыбами.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</w:t>
            </w:r>
            <w:r>
              <w:rPr>
                <w:color w:val="000000"/>
                <w:sz w:val="24"/>
                <w:szCs w:val="24"/>
              </w:rPr>
              <w:t>нки аквариумных рыбок; зачеркивают лишнюю рыбку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Канарейки,  попугаи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декоративных и певчих птицах на основе имеющихся знаний: внешний вид, правила содержания и ухода дома или в «живом уголке»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певчих и декоративных </w:t>
            </w:r>
            <w:r>
              <w:rPr>
                <w:color w:val="000000"/>
                <w:sz w:val="24"/>
                <w:szCs w:val="24"/>
              </w:rPr>
              <w:t>птиц на иллюстрациях и фотографиях, называют изученные объекты, называют известные учащимся певчих и декоративных птиц, знакомятся с правилами выполнения несложных действий по уходу за певчими и декоративными птицами под руководством учителя.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рабочей тет</w:t>
            </w:r>
            <w:r>
              <w:rPr>
                <w:color w:val="000000"/>
                <w:sz w:val="24"/>
                <w:szCs w:val="24"/>
              </w:rPr>
              <w:t>ради узнают на рисунках птиц и подписывают их названия, используя слова для справок. Обводят названия певчих птиц,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певчих и декоративных птиц (канарейки, попугаи) в натуральном виде в естественных условиях и на ка</w:t>
            </w:r>
            <w:r>
              <w:rPr>
                <w:color w:val="000000"/>
                <w:sz w:val="24"/>
                <w:szCs w:val="24"/>
              </w:rPr>
              <w:t xml:space="preserve">ртинах. Выделяют существенные признаки певчих и декоративных птиц. Называют певчих и декоративных птиц, которые были изучены на уроке и известны обучающимся из других </w:t>
            </w:r>
            <w:r>
              <w:rPr>
                <w:color w:val="000000"/>
                <w:sz w:val="24"/>
                <w:szCs w:val="24"/>
              </w:rPr>
              <w:lastRenderedPageBreak/>
              <w:t>источников, знают правила ухода и содержания певчих и декоративных птиц.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</w:t>
            </w:r>
            <w:r>
              <w:rPr>
                <w:color w:val="000000"/>
                <w:sz w:val="24"/>
                <w:szCs w:val="24"/>
              </w:rPr>
              <w:t xml:space="preserve">и подписывают </w:t>
            </w:r>
            <w:proofErr w:type="gramStart"/>
            <w:r>
              <w:rPr>
                <w:color w:val="000000"/>
                <w:sz w:val="24"/>
                <w:szCs w:val="24"/>
              </w:rPr>
              <w:t>рисунки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названиями птиц, используя слова для справок. Обводят названия певчих птиц. Отвечают на </w:t>
            </w:r>
            <w:proofErr w:type="gramStart"/>
            <w:r>
              <w:rPr>
                <w:color w:val="000000"/>
                <w:sz w:val="24"/>
                <w:szCs w:val="24"/>
              </w:rPr>
              <w:t>вопрос</w:t>
            </w:r>
            <w:proofErr w:type="gramEnd"/>
            <w:r>
              <w:rPr>
                <w:color w:val="000000"/>
                <w:sz w:val="24"/>
                <w:szCs w:val="24"/>
              </w:rPr>
              <w:t>: каких птиц называют певчими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 свинки, хомяки, черепахи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морских свинках, хомяках и черепахах: </w:t>
            </w:r>
            <w:r>
              <w:rPr>
                <w:color w:val="000000"/>
                <w:sz w:val="24"/>
                <w:szCs w:val="24"/>
              </w:rPr>
              <w:t>внешний вид, правила ухода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морских свинок, хомяков, черепах на иллюстрациях и фотографиях, называют изученные объекты, знакомятся с правилами выполнения несложных действий по уходу за морскими свинками, хомяками, черепахами под руководством учителя.</w:t>
            </w:r>
          </w:p>
          <w:p w:rsidR="00DD33D8" w:rsidRDefault="00CE3594" w:rsidP="00171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отвечают на вопросы (кого чем кормить) и выбирают правильные </w:t>
            </w:r>
            <w:proofErr w:type="gramStart"/>
            <w:r>
              <w:rPr>
                <w:color w:val="000000"/>
                <w:sz w:val="24"/>
                <w:szCs w:val="24"/>
              </w:rPr>
              <w:t>ответы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соотнося их с названиями животных,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в натуральном виде в естественных условиях и на картинах, выдел</w:t>
            </w:r>
            <w:r>
              <w:rPr>
                <w:color w:val="000000"/>
                <w:sz w:val="24"/>
                <w:szCs w:val="24"/>
              </w:rPr>
              <w:t>яют существенные признаки морских свинок, хомяков, черепах, знают правила ухода за морскими свинками, черепахами, хомяками и их содержания.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выбирают правильные ответы на вопрос (</w:t>
            </w:r>
            <w:proofErr w:type="gramStart"/>
            <w:r>
              <w:rPr>
                <w:color w:val="000000"/>
                <w:sz w:val="24"/>
                <w:szCs w:val="24"/>
              </w:rPr>
              <w:t>кого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чем кормить) и записывают их рядом с</w:t>
            </w:r>
            <w:r>
              <w:rPr>
                <w:color w:val="000000"/>
                <w:sz w:val="24"/>
                <w:szCs w:val="24"/>
              </w:rPr>
              <w:t xml:space="preserve"> названием животного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кошки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 и уточнение представлений о домашних кошках: внешний вид, правила ухода и содержания кошек в доме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существенные признаки кошек, относят кошек к определенным группам (млекопитающие, домашние </w:t>
            </w:r>
            <w:r>
              <w:rPr>
                <w:color w:val="000000"/>
                <w:sz w:val="24"/>
                <w:szCs w:val="24"/>
              </w:rPr>
              <w:t>животные, длинношерстные, короткошерстные)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правила ухода и содержания кошек.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тетради: подчеркивают в тексте слова, относящиеся к кошке; показывают на рисунке стрелками еду, которую ест кошка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кошек на иллюстрациях и</w:t>
            </w:r>
            <w:r>
              <w:rPr>
                <w:color w:val="000000"/>
                <w:sz w:val="24"/>
                <w:szCs w:val="24"/>
              </w:rPr>
              <w:t xml:space="preserve"> фотографиях, относят кошек к группе домашних животных, знакомятся с правилами выполнения несложных действий по уходу за кошками под руководством учителя, имеют представление о значении кошек в жизни человека.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в рабочую тетрадь советы, как необх</w:t>
            </w:r>
            <w:r>
              <w:rPr>
                <w:color w:val="000000"/>
                <w:sz w:val="24"/>
                <w:szCs w:val="24"/>
              </w:rPr>
              <w:t>одимо ухаживать за котенком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Собаки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собаках: внешний вид, виды собак, правила ухода за собаками и содержания их в доме.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собак на иллюстрациях и фотографиях, относят собак к группе домашних </w:t>
            </w:r>
            <w:r>
              <w:rPr>
                <w:color w:val="000000"/>
                <w:sz w:val="24"/>
                <w:szCs w:val="24"/>
              </w:rPr>
              <w:t>животных, знакомятся с правилами выполнения несложных действий по уходу за собаками под руководством учителя, имеют представление о значении собак в жизни человека.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рабочих тетрадях; заполняют схему «Группы собак»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</w:t>
            </w:r>
            <w:r>
              <w:rPr>
                <w:color w:val="000000"/>
                <w:sz w:val="24"/>
                <w:szCs w:val="24"/>
              </w:rPr>
              <w:t>ные признаки собак, относят собак к определенным группам (млекопитающие, домашние животные, служебные, охотничьи, декоративные), знают правила ухода и содержания  собак.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 «Породы собак», используя слова для справок. Соста</w:t>
            </w:r>
            <w:r>
              <w:rPr>
                <w:color w:val="000000"/>
                <w:sz w:val="24"/>
                <w:szCs w:val="24"/>
              </w:rPr>
              <w:t xml:space="preserve">вляют памятку об уходе за собакой, живущей в доме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холодных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представлений о многообразии животного мира. Формирование представлений о животных холодных районов, зависимости внешнего вида и образа жизни животных от </w:t>
            </w:r>
            <w:r>
              <w:rPr>
                <w:sz w:val="24"/>
                <w:szCs w:val="24"/>
              </w:rPr>
              <w:t>среды 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животных  холодных районов Земли (белые медведи, тюлени, моржи, северные олени, песцы, пингвины) на иллюстрациях и фотографиях.  Относят животных холодных районов Земли к разным группам животных: млекопитающие, птицы.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отли</w:t>
            </w:r>
            <w:r>
              <w:rPr>
                <w:color w:val="000000"/>
                <w:sz w:val="24"/>
                <w:szCs w:val="24"/>
              </w:rPr>
              <w:t xml:space="preserve">чительные признаки внешнего вида животных, обитающих на севере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животных холодных районов Земли (белые медведи, тюлени, моржи, северные олени, песцы, пингвины) в натуральном виде в естественных условиях и на картинах.  Выделяют существенные призна</w:t>
            </w:r>
            <w:r>
              <w:rPr>
                <w:color w:val="000000"/>
                <w:sz w:val="24"/>
                <w:szCs w:val="24"/>
              </w:rPr>
              <w:t>ки животных холодных районов Земли, имеют представления о взаимосвязях между внешним видом животных, их образом жизни и средой обитания.  Относят изученных животных к определенным группам: млекопитающие, птицы, млекопитающие суши, млекопитающие морей и оке</w:t>
            </w:r>
            <w:r>
              <w:rPr>
                <w:color w:val="000000"/>
                <w:sz w:val="24"/>
                <w:szCs w:val="24"/>
              </w:rPr>
              <w:t>анов.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Выписывают в тетрадь, используя текст учебника, как приспособились животные к жизни в суровых условиях</w:t>
            </w:r>
          </w:p>
        </w:tc>
      </w:tr>
    </w:tbl>
    <w:tbl>
      <w:tblPr>
        <w:tblStyle w:val="aff3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умеренного пояса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представлений о многообразии животного мира. Формирование представлений о животных умеренного пояса, </w:t>
            </w:r>
            <w:r>
              <w:rPr>
                <w:sz w:val="24"/>
                <w:szCs w:val="24"/>
              </w:rPr>
              <w:t>зависимости внешнего вида и образа 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умеренного пояса Земли на иллюстрациях и фотографиях, называют изученные объекты, относят животных умеренных районов Земли к разным группам животных: млекопитающие, птицы.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</w:t>
            </w:r>
            <w:r>
              <w:rPr>
                <w:color w:val="000000"/>
                <w:sz w:val="24"/>
                <w:szCs w:val="24"/>
              </w:rPr>
              <w:t xml:space="preserve"> животных умеренного пояса нашей страны и подписывают их названия, используя помощь учителя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умеренных районов Земли (не менее 5) в натуральном виде в естественных условиях и на картинах, выделяют существенные признаки животных у</w:t>
            </w:r>
            <w:r>
              <w:rPr>
                <w:color w:val="000000"/>
                <w:sz w:val="24"/>
                <w:szCs w:val="24"/>
              </w:rPr>
              <w:t>меренного пояса Земли, имеют представления о взаимосвязях между внешним видом животных, их образом жизни и средой обитания, относят  изученных животных к определенным группам животных – млекопитающие, пресмыкающиеся, птицы; травоядные, хищники.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</w:t>
            </w:r>
            <w:r>
              <w:rPr>
                <w:color w:val="000000"/>
                <w:sz w:val="24"/>
                <w:szCs w:val="24"/>
              </w:rPr>
              <w:t xml:space="preserve">в тетрадь название животных, обитающих в умеренном поясе нашей страны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жарких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представлений о многообразии животного мира. Формирование представлений о животных жаркого пояса, зависимости внешнего вида и образа </w:t>
            </w:r>
            <w:r>
              <w:rPr>
                <w:sz w:val="24"/>
                <w:szCs w:val="24"/>
              </w:rPr>
              <w:t>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жаркого пояса Земли на иллюстрациях и фотографиях, называют изученные объекты, относят животных жарких районов Земли к разным группам животных: млекопитающие, птицы.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об особенностях внешнего вида одного из животных жарких</w:t>
            </w:r>
            <w:r>
              <w:rPr>
                <w:color w:val="000000"/>
                <w:sz w:val="24"/>
                <w:szCs w:val="24"/>
              </w:rPr>
              <w:t xml:space="preserve"> районов Земли по плану и опорным предложениям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жарких районов Земли (лев, слон, кенгуру, жираф) в натуральном виде в естественных условиях и на картинах, выделяют существенные признаки животных жарких районов Земли, имеют предста</w:t>
            </w:r>
            <w:r>
              <w:rPr>
                <w:color w:val="000000"/>
                <w:sz w:val="24"/>
                <w:szCs w:val="24"/>
              </w:rPr>
              <w:t xml:space="preserve">вления о взаимосвязях между внешним видом животных, их образом жизни и средой обитания, относят изученных </w:t>
            </w:r>
            <w:r>
              <w:rPr>
                <w:color w:val="000000"/>
                <w:sz w:val="24"/>
                <w:szCs w:val="24"/>
              </w:rPr>
              <w:lastRenderedPageBreak/>
              <w:t>животных к определенным группам животных – травоядные, хищники.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рисункам и иллюстрациям называют особенности внешнего вида животных жарких районов </w:t>
            </w:r>
            <w:r>
              <w:rPr>
                <w:color w:val="000000"/>
                <w:sz w:val="24"/>
                <w:szCs w:val="24"/>
              </w:rPr>
              <w:t xml:space="preserve">Земли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Животный мир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России: взаимосвязь образа жизни и природных условий. Охрана природы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животных различных районов нашей страны (тундры, лесов, степей, пустынь, гор) на </w:t>
            </w:r>
            <w:r>
              <w:rPr>
                <w:color w:val="000000"/>
                <w:sz w:val="24"/>
                <w:szCs w:val="24"/>
              </w:rPr>
              <w:t>иллюстрациях и фотографиях. Называют животных, обитающих в нашей стране, относят животных России к разным группам (птицы, млекопитающие)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животных разных районов нашей страны (по 2–3 животных), выделяют существенные признаки животных разн</w:t>
            </w:r>
            <w:r>
              <w:rPr>
                <w:sz w:val="24"/>
                <w:szCs w:val="24"/>
              </w:rPr>
              <w:t xml:space="preserve">ых районов России, называют животных, обитающих в России, известных из других источников, имеют представления о взаимосвязях внешнего вида животного и места обитания, относят животных к разным группам на основании различных признаков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пресмыкающиеся, птиц</w:t>
            </w:r>
            <w:r>
              <w:rPr>
                <w:sz w:val="24"/>
                <w:szCs w:val="24"/>
              </w:rPr>
              <w:t xml:space="preserve">ы, млекопитающие; хищные, травоядные) </w:t>
            </w:r>
          </w:p>
        </w:tc>
      </w:tr>
    </w:tbl>
    <w:tbl>
      <w:tblPr>
        <w:tblStyle w:val="aff4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животных. Заповедники. Красная книга России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необходимости охраны природы (животного мира), знакомство с Красной книгой: заповедники, заказники.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Зоопарки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животных Красной книги (тигр, соболь, зубр, пеликан) на иллюстрациях и фотографиях, называют изученные объекты, имеют представление о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значении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Красной книги.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животных, охраняемых в заповедниках, и  подписывают и</w:t>
            </w:r>
            <w:r>
              <w:rPr>
                <w:color w:val="000000"/>
                <w:sz w:val="24"/>
                <w:szCs w:val="24"/>
              </w:rPr>
              <w:t xml:space="preserve">х названия, раскрашивают их карандашами разных цветов, </w:t>
            </w:r>
            <w:r>
              <w:rPr>
                <w:color w:val="000000"/>
                <w:sz w:val="24"/>
                <w:szCs w:val="24"/>
              </w:rPr>
              <w:lastRenderedPageBreak/>
              <w:t>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животных, включенных в Красную книгу России, знают и соблюдают правила безопасного поведения в природе.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подписывают рисунки животных, </w:t>
            </w:r>
            <w:r>
              <w:rPr>
                <w:color w:val="000000"/>
                <w:sz w:val="24"/>
                <w:szCs w:val="24"/>
              </w:rPr>
              <w:t>охраняемых в заповедниках, раскрашивают их карандашами разных цветов</w:t>
            </w:r>
          </w:p>
        </w:tc>
      </w:tr>
      <w:tr w:rsidR="00DD33D8" w:rsidTr="002004F2">
        <w:trPr>
          <w:trHeight w:val="196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вашей местности. Красная книга области (края)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о растительном мире России. Обобщение знаний о животных своей местности, формирование представления о </w:t>
            </w:r>
            <w:r>
              <w:rPr>
                <w:sz w:val="24"/>
                <w:szCs w:val="24"/>
              </w:rPr>
              <w:t>животном мире своего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своей местности на иллюстрациях и фотографиях, называют изученные объекты, относят животных своей местности к разным группам животных (птицы, млекопитающие)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животных, обитающих в своей местности, относят животных своей местности к различным классификациям (млекопитающие, птицы, рыбы; хищные, травоядные) </w:t>
            </w:r>
          </w:p>
        </w:tc>
      </w:tr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– 12 часов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устроен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</w:t>
            </w:r>
            <w:r>
              <w:rPr>
                <w:sz w:val="24"/>
                <w:szCs w:val="24"/>
              </w:rPr>
              <w:t>строении тела человека.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представлений об организме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части тела   на иллюстрациях. </w:t>
            </w:r>
            <w:proofErr w:type="gramStart"/>
            <w:r>
              <w:rPr>
                <w:sz w:val="24"/>
                <w:szCs w:val="24"/>
              </w:rPr>
              <w:t>Называют основные органы человека (сердце, легкие, желудок, кишечник, печень, почки, органы чувств) на иллюстрациях, с помощью учителя.</w:t>
            </w:r>
            <w:proofErr w:type="gramEnd"/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</w:t>
            </w:r>
            <w:r>
              <w:rPr>
                <w:sz w:val="24"/>
                <w:szCs w:val="24"/>
              </w:rPr>
              <w:t xml:space="preserve">ей тетради подписывают названия основных частей тела человека. Рассматривают рисунки, записывают в </w:t>
            </w:r>
            <w:proofErr w:type="gramStart"/>
            <w:r>
              <w:rPr>
                <w:sz w:val="24"/>
                <w:szCs w:val="24"/>
              </w:rPr>
              <w:t>тетрадь</w:t>
            </w:r>
            <w:proofErr w:type="gramEnd"/>
            <w:r>
              <w:rPr>
                <w:sz w:val="24"/>
                <w:szCs w:val="24"/>
              </w:rPr>
              <w:t xml:space="preserve"> чем отличаются и что общего у людей, изображенных на рисунках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Называют части тела и органы человека (сердце, легкие, желудок, кишечник, печень, почки</w:t>
            </w:r>
            <w:r>
              <w:rPr>
                <w:sz w:val="24"/>
                <w:szCs w:val="24"/>
              </w:rPr>
              <w:t>, органы чувств).</w:t>
            </w:r>
            <w:proofErr w:type="gramEnd"/>
            <w:r>
              <w:rPr>
                <w:sz w:val="24"/>
                <w:szCs w:val="24"/>
              </w:rPr>
              <w:t xml:space="preserve"> Показывают основные органы человека на схемах и муляжах.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рабочей тетради соединяют точки и подписывают названия основных частей тела человека. Заполняют таблицу «Части тала. Внутренние органы человека», используя слова для справок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работает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внутренних органах человека и их взаимодействии: Формирование представлений о пищеварительной системе, дыхательной </w:t>
            </w:r>
            <w:r>
              <w:rPr>
                <w:color w:val="000000"/>
                <w:sz w:val="24"/>
                <w:szCs w:val="24"/>
              </w:rPr>
              <w:lastRenderedPageBreak/>
              <w:t>системе, кровеносной системе, выделительной системе, нервной системе; о согласованн</w:t>
            </w:r>
            <w:r>
              <w:rPr>
                <w:color w:val="000000"/>
                <w:sz w:val="24"/>
                <w:szCs w:val="24"/>
              </w:rPr>
              <w:t>ой работе организма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Называют системы органов с опорой на учебник и иллюстрации.  Рассказывают о значении систем органов в организме человека с помощью учителя.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подписывают названия внутренних органов человека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представления</w:t>
            </w:r>
            <w:r>
              <w:rPr>
                <w:sz w:val="24"/>
                <w:szCs w:val="24"/>
              </w:rPr>
              <w:t xml:space="preserve"> о взаимосвязях между органами организма человека.  Называют системы органов. Рассказывают о значении систем органов в организме человек и их работе.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Заполняют таблицу в рабочей тетради: вписывают названия отдельных органов в соответствии </w:t>
            </w:r>
            <w:r>
              <w:rPr>
                <w:sz w:val="24"/>
                <w:szCs w:val="24"/>
              </w:rPr>
              <w:lastRenderedPageBreak/>
              <w:t>с названными сист</w:t>
            </w:r>
            <w:r>
              <w:rPr>
                <w:sz w:val="24"/>
                <w:szCs w:val="24"/>
              </w:rPr>
              <w:t>емами; соединяют линией рисунки с изображением внутренних органов человека с их значением и функциями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здоровом образе жизни: соблюдение чистоты, правильное питание, чередование работы и </w:t>
            </w:r>
            <w:r>
              <w:rPr>
                <w:sz w:val="24"/>
                <w:szCs w:val="24"/>
              </w:rPr>
              <w:t>отдыха, закаливание, занятие спортом, отсутствие вредных привычек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жизни. Понимают значение здорового образа жизни в жизни человека, выполняют несложные задания (под контролем взрослого).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правила здорово</w:t>
            </w:r>
            <w:r>
              <w:rPr>
                <w:color w:val="000000"/>
                <w:sz w:val="24"/>
                <w:szCs w:val="24"/>
              </w:rPr>
              <w:t xml:space="preserve">го образа жизни, используя опорные предложения в рабочей тетради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жизни, совершают действия по соблюдению санитарно-гигиенических норм.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свой режим дня.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правила здорового образа жизн</w:t>
            </w:r>
            <w:r>
              <w:rPr>
                <w:color w:val="000000"/>
                <w:sz w:val="24"/>
                <w:szCs w:val="24"/>
              </w:rPr>
              <w:t>и, используя опорные слова</w:t>
            </w:r>
          </w:p>
        </w:tc>
      </w:tr>
    </w:tbl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правильной осанке. Профилактика нарушения осанки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правильную осанку на иллюстрациях и фотографиях.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и соблюдают правила здорового жизни, понимают его значение в </w:t>
            </w:r>
            <w:r>
              <w:rPr>
                <w:color w:val="000000"/>
                <w:sz w:val="24"/>
                <w:szCs w:val="24"/>
              </w:rPr>
              <w:t>жизни человека, выполняют несложные задания (под контролем взрослого).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Дорисовывают на рисунке в рабочей тетради, как надо сидеть правильно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Имеют представление о влиянии осанки на здоровье человека. 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Знают и соблюдают правила здорового образа жизни, сов</w:t>
            </w:r>
            <w:r>
              <w:rPr>
                <w:color w:val="000000"/>
                <w:sz w:val="24"/>
                <w:szCs w:val="24"/>
              </w:rPr>
              <w:t>ершают действия по соблюдению санитарно-гигиенических норм.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тексте карточки те условия, при которых осанка будет правильной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об органах </w:t>
            </w:r>
            <w:r>
              <w:rPr>
                <w:color w:val="000000"/>
                <w:sz w:val="24"/>
                <w:szCs w:val="24"/>
              </w:rPr>
              <w:t>чувств 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органы чувств (глаза, </w:t>
            </w:r>
            <w:r>
              <w:rPr>
                <w:color w:val="000000"/>
                <w:sz w:val="24"/>
                <w:szCs w:val="24"/>
              </w:rPr>
              <w:t>уши, нос, язык) на иллюстрациях и схемах, называют изученные органы, имеют представление о значении органов чувств.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В рабочей тетради вставляют в предложения пропущенные слова о значении органов чувств, используя помощь учителя</w:t>
            </w:r>
          </w:p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изученные органы (глаза, уши, нос, кожа, язык), показывают их на рисунках, схемах, макетах. </w:t>
            </w:r>
            <w:proofErr w:type="gramEnd"/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Относят зрение, слух, осязание, </w:t>
            </w:r>
            <w:r>
              <w:rPr>
                <w:color w:val="000000"/>
                <w:sz w:val="24"/>
                <w:szCs w:val="24"/>
              </w:rPr>
              <w:lastRenderedPageBreak/>
              <w:t>вкус к органам чувств, имеют представление о взаимосвязи органов чувств в организме и их значении.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</w:t>
            </w:r>
            <w:r>
              <w:rPr>
                <w:color w:val="000000"/>
                <w:sz w:val="24"/>
                <w:szCs w:val="24"/>
              </w:rPr>
              <w:t>ади вставляют в предложения пропущенные слова о значении органов чувств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гигиены и охрана органов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 правилах гигиены органов чувств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Соблюдают режим дня, правила личной гигиены и здорового образа жизни, понимают их значение в жизни человека, выполняют несложные задания (под контролем взрослого)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соблюдают правила здорового образа жизни, совершают действия по соблюдению санитарно</w:t>
            </w:r>
            <w:r>
              <w:rPr>
                <w:sz w:val="24"/>
                <w:szCs w:val="24"/>
              </w:rPr>
              <w:t>-гигиенических норм.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правила гигиены органов чувств, записывают в тетрадь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Здоровое питание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здоровом питании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асширение и уточнение знаний о продуктах 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Соблюдают режим дня, правила личной гигиены и </w:t>
            </w:r>
            <w:r>
              <w:rPr>
                <w:color w:val="000000"/>
                <w:sz w:val="24"/>
                <w:szCs w:val="24"/>
              </w:rPr>
              <w:t>здорового образа питания, понимают их значение в жизни человека.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тетради: записывают продукты растительного и животного происхождения, используя слова для справок и помощь учителя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продукты животного и растите</w:t>
            </w:r>
            <w:r>
              <w:rPr>
                <w:sz w:val="24"/>
                <w:szCs w:val="24"/>
              </w:rPr>
              <w:t>льного происхождения, выделяют их признаки, относят продукты к соответствующим группам. Знают и соблюдают правила здорового образа питания, совершают действия по соблюдению санитарно-гигиенических норм.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тетради: записывают проду</w:t>
            </w:r>
            <w:r>
              <w:rPr>
                <w:sz w:val="24"/>
                <w:szCs w:val="24"/>
              </w:rPr>
              <w:t>кты растительного и животного происхождения; что вредно и что полезно для организма</w:t>
            </w:r>
          </w:p>
        </w:tc>
      </w:tr>
    </w:tbl>
    <w:p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Дыхание. Органы дыхания. Правила гигиены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об органах дыхания и правилах гигиены органов дыхания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органы дыхания (нос, </w:t>
            </w:r>
            <w:r>
              <w:rPr>
                <w:color w:val="000000"/>
                <w:sz w:val="24"/>
                <w:szCs w:val="24"/>
              </w:rPr>
              <w:t>легкие) на иллюстрациях и схемах, имеют представление о значении органов чувств. Знают и соблюдают правила здорового образа жизни, понимают его значение в жизни человека, соблюдают правила личной гигиены.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находят органы дыхани</w:t>
            </w:r>
            <w:r>
              <w:rPr>
                <w:color w:val="000000"/>
                <w:sz w:val="24"/>
                <w:szCs w:val="24"/>
              </w:rPr>
              <w:t>я и подписывают их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изученные органы (нос, легкие), показывают их на рисунках, схемах, макетах.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нос, легкие к органам дыхания, имеют представление о взаимосвязи органов и систем в организме и их значении. Знают и соблюдают правил</w:t>
            </w:r>
            <w:r>
              <w:rPr>
                <w:color w:val="000000"/>
                <w:sz w:val="24"/>
                <w:szCs w:val="24"/>
              </w:rPr>
              <w:t xml:space="preserve"> здорового образа жизни, совершают действия по соблюдению санитарно-гигиенических норм.</w:t>
            </w:r>
          </w:p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рисунках в рабочей тетради находят органы дыхания и подписывают их; дополняют рассказ о значении носа для организма человека, вставляя пропущенные слова в текст карт</w:t>
            </w:r>
            <w:r>
              <w:rPr>
                <w:color w:val="000000"/>
                <w:sz w:val="24"/>
                <w:szCs w:val="24"/>
              </w:rPr>
              <w:t>очки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первой помощи и правилах ее оказания.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при порезах, царапинах, ушибах, обморожении, ожогах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и соблюдают правила здорового образа жизни, понимают его значение в </w:t>
            </w:r>
            <w:r>
              <w:rPr>
                <w:sz w:val="24"/>
                <w:szCs w:val="24"/>
              </w:rPr>
              <w:t>жизни человека, соблюдают правила безопасного поведения в природе и обществе (под контролем взрослого), выполняют несложные задания по первой доврачебной помощи (под контролем взрослого).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и соблюдают правила безопасного поведения. 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доступны</w:t>
            </w:r>
            <w:r>
              <w:rPr>
                <w:sz w:val="24"/>
                <w:szCs w:val="24"/>
              </w:rPr>
              <w:t>е возрасту меры первой доврачебной помощи.</w:t>
            </w:r>
          </w:p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Соединяют линией рисунок с нужной рекомендацией по оказанию помощи при повреждениях кожи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простудных заболеваний Обращение за медицинской </w:t>
            </w:r>
            <w:r>
              <w:rPr>
                <w:sz w:val="24"/>
                <w:szCs w:val="24"/>
              </w:rPr>
              <w:lastRenderedPageBreak/>
              <w:t xml:space="preserve">помощью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простудных заболеваниях и мерах, принимаемых для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профилактики и лечения.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Знают и соблюдают правила здорового образа жизни, правила личной гигиены, понимают их значения в жизни человека, выпо</w:t>
            </w:r>
            <w:r>
              <w:rPr>
                <w:color w:val="000000"/>
                <w:sz w:val="24"/>
                <w:szCs w:val="24"/>
              </w:rPr>
              <w:t xml:space="preserve">лняют несложные задания по </w:t>
            </w:r>
            <w:r>
              <w:rPr>
                <w:color w:val="000000"/>
                <w:sz w:val="24"/>
                <w:szCs w:val="24"/>
              </w:rPr>
              <w:lastRenderedPageBreak/>
              <w:t>оказанию первой доврачебной помощи (под контролем взрослого).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рисункам в рабочей тетради, составляют и записывают предложения о способах закаливания,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Знают и соблюдают правила поведения при простудных </w:t>
            </w:r>
            <w:r>
              <w:rPr>
                <w:color w:val="000000"/>
                <w:sz w:val="24"/>
                <w:szCs w:val="24"/>
              </w:rPr>
              <w:t xml:space="preserve">заболеваниях, знают и соблюдают правила профилактики простудных заболеваний, совершают действия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 соблюдению санитарно-гигиенических норм. 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доступные возрасту меры первой доврачебной помощи.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Используя  рисунки в рабочей тетради, составляют и </w:t>
            </w:r>
            <w:r>
              <w:rPr>
                <w:color w:val="000000"/>
                <w:sz w:val="24"/>
                <w:szCs w:val="24"/>
              </w:rPr>
              <w:t>записывают предложения о способах закаливания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Специализация врачей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специализации врачей и необходимости при заболевании обращаться к врачу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врачей на иллюстрациях, фотографиях, называют специализации врачей.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</w:t>
            </w:r>
            <w:r>
              <w:rPr>
                <w:color w:val="000000"/>
                <w:sz w:val="24"/>
                <w:szCs w:val="24"/>
              </w:rPr>
              <w:t>вают названия специализации врачей, к которым можно обратиться за помощью при разных видах заболевания,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специализацию врачей (педиатр, терапевт, </w:t>
            </w:r>
            <w:proofErr w:type="spellStart"/>
            <w:r>
              <w:rPr>
                <w:color w:val="000000"/>
                <w:sz w:val="24"/>
                <w:szCs w:val="24"/>
              </w:rPr>
              <w:t>лор</w:t>
            </w:r>
            <w:proofErr w:type="spellEnd"/>
            <w:r>
              <w:rPr>
                <w:color w:val="000000"/>
                <w:sz w:val="24"/>
                <w:szCs w:val="24"/>
              </w:rPr>
              <w:t>, окулист), соотносят заболевания внутренних органов и специализацию вр</w:t>
            </w:r>
            <w:r>
              <w:rPr>
                <w:color w:val="000000"/>
                <w:sz w:val="24"/>
                <w:szCs w:val="24"/>
              </w:rPr>
              <w:t>ача.</w:t>
            </w:r>
          </w:p>
          <w:p w:rsidR="00DD33D8" w:rsidRDefault="00CE35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названия врачей, к которым можно обратиться за помощью при разных видах заболевания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</w:t>
            </w:r>
            <w:r>
              <w:rPr>
                <w:color w:val="000000"/>
                <w:sz w:val="24"/>
                <w:szCs w:val="24"/>
              </w:rPr>
              <w:t xml:space="preserve"> медицинские учреждения своего города, знают правила поведения в медицинских учреждениях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медицинские учреждения своего города, знают правила поведе</w:t>
            </w:r>
            <w:r>
              <w:rPr>
                <w:sz w:val="24"/>
                <w:szCs w:val="24"/>
              </w:rPr>
              <w:t xml:space="preserve">ния в медицинских учреждениях </w:t>
            </w:r>
          </w:p>
        </w:tc>
      </w:tr>
    </w:tbl>
    <w:p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Обобщение – 3 часа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закрепление представлений о предметах и явлениях неживой природы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изученные предметы на иллюстрациях, фотографиях, относят изученные предметы к </w:t>
            </w:r>
            <w:r>
              <w:rPr>
                <w:sz w:val="24"/>
                <w:szCs w:val="24"/>
              </w:rPr>
              <w:t>определенным группам (вода, воздух, полезные ископаемые, почва), называют предметы, относящиеся к почве, полезным ископаемым, свойства воды, воздуха, знают элементарные правила безопасного поведения в природе, имеют представление о значении неживой природы</w:t>
            </w:r>
            <w:r>
              <w:rPr>
                <w:sz w:val="24"/>
                <w:szCs w:val="24"/>
              </w:rPr>
              <w:t xml:space="preserve"> в жизни человека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предметы неживой природы на картинах, схемах и в натуральном виде, относят предметы неживой природы к разным группам (вода, воздух, полезные ископаемые, почва), выделяют существенные признаки каждой группы. Име</w:t>
            </w:r>
            <w:r>
              <w:rPr>
                <w:sz w:val="24"/>
                <w:szCs w:val="24"/>
              </w:rPr>
              <w:t xml:space="preserve">ют представления о взаимосвязях между неживой и живой природой. Знают и соблюдают правила безопасного поведения в природе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закрепление представлений о живой природе, умение дифференцировать живую и неживую 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</w:t>
            </w:r>
            <w:r>
              <w:rPr>
                <w:sz w:val="24"/>
                <w:szCs w:val="24"/>
              </w:rPr>
              <w:t>изученные объекты на иллюстрациях, фотографиях, относят изученные объекты к определенным группам (растения, животные, организм человека)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азывают объекты, относящиеся к растениям, животным, организму человека. Имеют представление о значении живой природы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изученные объекты живой природы.  </w:t>
            </w:r>
            <w:proofErr w:type="gramStart"/>
            <w:r>
              <w:rPr>
                <w:sz w:val="24"/>
                <w:szCs w:val="24"/>
              </w:rPr>
              <w:t>Относят объекты живой природы к разным группам: растения (деревья, кустарники, травы, хвойные, лиственные, декоративные), животные (насекомые, рыбы, пресмыкающиеся, земноводные, млекопитающие) и организм человек</w:t>
            </w:r>
            <w:r>
              <w:rPr>
                <w:sz w:val="24"/>
                <w:szCs w:val="24"/>
              </w:rPr>
              <w:t>а.</w:t>
            </w:r>
            <w:proofErr w:type="gramEnd"/>
            <w:r>
              <w:rPr>
                <w:sz w:val="24"/>
                <w:szCs w:val="24"/>
              </w:rPr>
              <w:t xml:space="preserve"> Выделяют существенные признаки разных групп растений и животных. Имеют представление о взаимосвязях между неживой и живой природой</w:t>
            </w:r>
          </w:p>
        </w:tc>
      </w:tr>
    </w:tbl>
    <w:p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закрепление представлений о живой природе, умения дифференцировать живую и неживую </w:t>
            </w:r>
            <w:r>
              <w:rPr>
                <w:sz w:val="24"/>
                <w:szCs w:val="24"/>
              </w:rPr>
              <w:t>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элементарные правила безопасного поведения в природе.  Рассказывают о правилах соблюдения режима дня, личной гигиены, здорового образа жизни с опорой на учебник.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CE3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 соблюдают правила безопасного поведения в природе.  Рассказывают о</w:t>
            </w:r>
            <w:r>
              <w:rPr>
                <w:sz w:val="24"/>
                <w:szCs w:val="24"/>
              </w:rPr>
              <w:t xml:space="preserve"> правилах соблюдения режима дня, личной гигиены, здорового образа жизни</w:t>
            </w:r>
          </w:p>
        </w:tc>
      </w:tr>
    </w:tbl>
    <w:p w:rsidR="00DD33D8" w:rsidRDefault="00DD33D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:rsidR="00DD33D8" w:rsidRDefault="00DD33D8">
      <w:pPr>
        <w:keepNext/>
        <w:keepLines/>
        <w:widowControl/>
        <w:spacing w:line="360" w:lineRule="auto"/>
        <w:ind w:right="6"/>
        <w:jc w:val="center"/>
        <w:rPr>
          <w:b/>
          <w:sz w:val="24"/>
          <w:szCs w:val="24"/>
        </w:rPr>
      </w:pPr>
    </w:p>
    <w:p w:rsidR="00DD33D8" w:rsidRDefault="00DD33D8"/>
    <w:p w:rsidR="00DD33D8" w:rsidRDefault="00DD33D8">
      <w:pPr>
        <w:spacing w:line="360" w:lineRule="auto"/>
        <w:ind w:left="142"/>
        <w:jc w:val="both"/>
        <w:rPr>
          <w:b/>
          <w:sz w:val="24"/>
          <w:szCs w:val="24"/>
        </w:rPr>
      </w:pPr>
    </w:p>
    <w:p w:rsidR="00DD33D8" w:rsidRDefault="00DD33D8"/>
    <w:p w:rsidR="00DD33D8" w:rsidRDefault="00DD33D8"/>
    <w:sectPr w:rsidR="00DD33D8" w:rsidSect="00171A85">
      <w:pgSz w:w="16838" w:h="11906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1E4" w:rsidRDefault="002021E4">
      <w:r>
        <w:separator/>
      </w:r>
    </w:p>
  </w:endnote>
  <w:endnote w:type="continuationSeparator" w:id="1">
    <w:p w:rsidR="002021E4" w:rsidRDefault="00202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3D8" w:rsidRDefault="00510A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E3594">
      <w:rPr>
        <w:color w:val="000000"/>
      </w:rPr>
      <w:instrText>PAGE</w:instrText>
    </w:r>
    <w:r>
      <w:rPr>
        <w:color w:val="000000"/>
      </w:rPr>
      <w:fldChar w:fldCharType="separate"/>
    </w:r>
    <w:r w:rsidR="00CE3594">
      <w:rPr>
        <w:noProof/>
        <w:color w:val="000000"/>
      </w:rPr>
      <w:t>2</w:t>
    </w:r>
    <w:r>
      <w:rPr>
        <w:color w:val="000000"/>
      </w:rPr>
      <w:fldChar w:fldCharType="end"/>
    </w:r>
  </w:p>
  <w:p w:rsidR="00DD33D8" w:rsidRDefault="00DD33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1E4" w:rsidRDefault="002021E4">
      <w:r>
        <w:separator/>
      </w:r>
    </w:p>
  </w:footnote>
  <w:footnote w:type="continuationSeparator" w:id="1">
    <w:p w:rsidR="002021E4" w:rsidRDefault="002021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45E2"/>
    <w:multiLevelType w:val="multilevel"/>
    <w:tmpl w:val="903CC64E"/>
    <w:lvl w:ilvl="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043F72"/>
    <w:multiLevelType w:val="multilevel"/>
    <w:tmpl w:val="8228CB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681B4B"/>
    <w:multiLevelType w:val="multilevel"/>
    <w:tmpl w:val="8468FD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6EA2A31"/>
    <w:multiLevelType w:val="hybridMultilevel"/>
    <w:tmpl w:val="1D2C66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57AA8"/>
    <w:multiLevelType w:val="hybridMultilevel"/>
    <w:tmpl w:val="7F569CB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2E7E36"/>
    <w:multiLevelType w:val="multilevel"/>
    <w:tmpl w:val="7BDE5C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0E21A74"/>
    <w:multiLevelType w:val="hybridMultilevel"/>
    <w:tmpl w:val="FEA823DE"/>
    <w:lvl w:ilvl="0" w:tplc="DB68B17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EF20B6A"/>
    <w:multiLevelType w:val="multilevel"/>
    <w:tmpl w:val="49687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3721F4F"/>
    <w:multiLevelType w:val="hybridMultilevel"/>
    <w:tmpl w:val="33A6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C267A"/>
    <w:multiLevelType w:val="multilevel"/>
    <w:tmpl w:val="7A6631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C875E58"/>
    <w:multiLevelType w:val="multilevel"/>
    <w:tmpl w:val="285E0E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FF87CFA"/>
    <w:multiLevelType w:val="multilevel"/>
    <w:tmpl w:val="56E4C3C0"/>
    <w:lvl w:ilvl="0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>
    <w:nsid w:val="6E8948A5"/>
    <w:multiLevelType w:val="multilevel"/>
    <w:tmpl w:val="6B60CA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A62613A"/>
    <w:multiLevelType w:val="multilevel"/>
    <w:tmpl w:val="669E47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C9D5E50"/>
    <w:multiLevelType w:val="multilevel"/>
    <w:tmpl w:val="0DB07C16"/>
    <w:lvl w:ilvl="0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11"/>
  </w:num>
  <w:num w:numId="8">
    <w:abstractNumId w:val="13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  <w:num w:numId="14">
    <w:abstractNumId w:val="5"/>
  </w:num>
  <w:num w:numId="15">
    <w:abstractNumId w:val="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3D8"/>
    <w:rsid w:val="000C51F9"/>
    <w:rsid w:val="00102E31"/>
    <w:rsid w:val="00157DD8"/>
    <w:rsid w:val="00171A85"/>
    <w:rsid w:val="00176650"/>
    <w:rsid w:val="002004F2"/>
    <w:rsid w:val="002021E4"/>
    <w:rsid w:val="002D4E99"/>
    <w:rsid w:val="002F2CDC"/>
    <w:rsid w:val="0031257A"/>
    <w:rsid w:val="00453345"/>
    <w:rsid w:val="004C42F1"/>
    <w:rsid w:val="00510AF4"/>
    <w:rsid w:val="005C1835"/>
    <w:rsid w:val="007120A0"/>
    <w:rsid w:val="007C0E16"/>
    <w:rsid w:val="008606AB"/>
    <w:rsid w:val="008F52AC"/>
    <w:rsid w:val="00966E4B"/>
    <w:rsid w:val="009E192E"/>
    <w:rsid w:val="00B107F2"/>
    <w:rsid w:val="00CE3594"/>
    <w:rsid w:val="00DD33D8"/>
    <w:rsid w:val="00F6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91"/>
    <w:pPr>
      <w:autoSpaceDE w:val="0"/>
      <w:autoSpaceDN w:val="0"/>
    </w:pPr>
    <w:rPr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735D1A"/>
    <w:pPr>
      <w:keepNext/>
      <w:autoSpaceDE/>
      <w:autoSpaceDN/>
      <w:spacing w:line="360" w:lineRule="auto"/>
      <w:ind w:firstLine="720"/>
      <w:jc w:val="both"/>
      <w:outlineLvl w:val="0"/>
    </w:pPr>
    <w:rPr>
      <w:rFonts w:eastAsia="Arial Unicode MS"/>
      <w:i/>
      <w:sz w:val="24"/>
      <w:szCs w:val="20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both"/>
      <w:outlineLvl w:val="2"/>
    </w:pPr>
    <w:rPr>
      <w:rFonts w:eastAsia="Arial Unicode MS"/>
      <w:b/>
      <w:bCs/>
      <w:iCs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09"/>
      <w:jc w:val="both"/>
      <w:outlineLvl w:val="3"/>
    </w:pPr>
    <w:rPr>
      <w:rFonts w:eastAsia="Arial Unicode MS"/>
      <w:b/>
      <w:bCs/>
      <w:iCs/>
      <w:sz w:val="28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center"/>
      <w:outlineLvl w:val="4"/>
    </w:pPr>
    <w:rPr>
      <w:rFonts w:eastAsia="Arial Unicode MS"/>
      <w:b/>
      <w:bCs/>
      <w:sz w:val="28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D1A"/>
    <w:pPr>
      <w:keepNext/>
      <w:widowControl/>
      <w:tabs>
        <w:tab w:val="num" w:pos="1988"/>
      </w:tabs>
      <w:autoSpaceDE/>
      <w:autoSpaceDN/>
      <w:spacing w:line="360" w:lineRule="auto"/>
      <w:ind w:firstLine="540"/>
      <w:jc w:val="both"/>
      <w:outlineLvl w:val="5"/>
    </w:pPr>
    <w:rPr>
      <w:rFonts w:eastAsia="Arial Unicode MS"/>
      <w:sz w:val="28"/>
      <w:szCs w:val="24"/>
      <w:lang w:bidi="ar-SA"/>
    </w:rPr>
  </w:style>
  <w:style w:type="paragraph" w:styleId="7">
    <w:name w:val="heading 7"/>
    <w:basedOn w:val="a"/>
    <w:next w:val="a"/>
    <w:link w:val="70"/>
    <w:qFormat/>
    <w:rsid w:val="00735D1A"/>
    <w:pPr>
      <w:keepNext/>
      <w:widowControl/>
      <w:autoSpaceDE/>
      <w:autoSpaceDN/>
      <w:spacing w:line="360" w:lineRule="auto"/>
      <w:ind w:firstLine="720"/>
      <w:outlineLvl w:val="6"/>
    </w:pPr>
    <w:rPr>
      <w:sz w:val="28"/>
      <w:szCs w:val="24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10A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735D1A"/>
    <w:pPr>
      <w:widowControl/>
      <w:autoSpaceDE/>
      <w:autoSpaceDN/>
      <w:spacing w:line="360" w:lineRule="auto"/>
      <w:jc w:val="center"/>
    </w:pPr>
    <w:rPr>
      <w:rFonts w:ascii="Arial" w:hAnsi="Arial"/>
      <w:b/>
      <w:sz w:val="28"/>
      <w:szCs w:val="24"/>
      <w:lang w:bidi="ar-SA"/>
    </w:rPr>
  </w:style>
  <w:style w:type="paragraph" w:styleId="a5">
    <w:name w:val="Normal (Web)"/>
    <w:basedOn w:val="a"/>
    <w:uiPriority w:val="99"/>
    <w:unhideWhenUsed/>
    <w:rsid w:val="00E2042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ody Text"/>
    <w:basedOn w:val="a"/>
    <w:link w:val="a7"/>
    <w:uiPriority w:val="99"/>
    <w:qFormat/>
    <w:rsid w:val="00F8637A"/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8637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List Paragraph"/>
    <w:basedOn w:val="a"/>
    <w:link w:val="a9"/>
    <w:uiPriority w:val="34"/>
    <w:qFormat/>
    <w:rsid w:val="00F8637A"/>
    <w:pPr>
      <w:ind w:left="912" w:hanging="241"/>
    </w:pPr>
  </w:style>
  <w:style w:type="table" w:styleId="aa">
    <w:name w:val="Table Grid"/>
    <w:basedOn w:val="a1"/>
    <w:uiPriority w:val="59"/>
    <w:rsid w:val="00F20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f">
    <w:name w:val="No Spacing"/>
    <w:link w:val="af0"/>
    <w:qFormat/>
    <w:rsid w:val="00A47656"/>
    <w:rPr>
      <w:rFonts w:ascii="Calibri" w:eastAsia="Calibri" w:hAnsi="Calibri"/>
    </w:rPr>
  </w:style>
  <w:style w:type="paragraph" w:styleId="af1">
    <w:name w:val="Balloon Text"/>
    <w:basedOn w:val="a"/>
    <w:link w:val="af2"/>
    <w:uiPriority w:val="99"/>
    <w:semiHidden/>
    <w:unhideWhenUsed/>
    <w:rsid w:val="00CD24B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24B8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FR1">
    <w:name w:val="FR1"/>
    <w:rsid w:val="00BC7A6A"/>
    <w:pPr>
      <w:ind w:firstLine="860"/>
      <w:jc w:val="both"/>
    </w:pPr>
    <w:rPr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735D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5D1A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rsid w:val="00735D1A"/>
    <w:rPr>
      <w:rFonts w:ascii="Times New Roman" w:eastAsia="Arial Unicode MS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5D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35D1A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35D1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35D1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5D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rsid w:val="00735D1A"/>
    <w:pPr>
      <w:autoSpaceDE/>
      <w:autoSpaceDN/>
      <w:spacing w:line="360" w:lineRule="auto"/>
      <w:ind w:firstLine="720"/>
      <w:jc w:val="both"/>
    </w:pPr>
    <w:rPr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735D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735D1A"/>
    <w:pPr>
      <w:widowControl/>
      <w:autoSpaceDE/>
      <w:autoSpaceDN/>
      <w:spacing w:line="360" w:lineRule="auto"/>
      <w:ind w:firstLine="720"/>
      <w:jc w:val="both"/>
    </w:pPr>
    <w:rPr>
      <w:color w:val="99CC00"/>
      <w:sz w:val="28"/>
      <w:szCs w:val="24"/>
      <w:lang w:bidi="ar-SA"/>
    </w:rPr>
  </w:style>
  <w:style w:type="character" w:customStyle="1" w:styleId="34">
    <w:name w:val="Основной текст с отступом 3 Знак"/>
    <w:basedOn w:val="a0"/>
    <w:link w:val="33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735D1A"/>
    <w:pPr>
      <w:widowControl/>
      <w:autoSpaceDE/>
      <w:autoSpaceDN/>
      <w:spacing w:line="360" w:lineRule="auto"/>
      <w:jc w:val="both"/>
    </w:pPr>
    <w:rPr>
      <w:color w:val="99CC00"/>
      <w:sz w:val="28"/>
      <w:szCs w:val="24"/>
      <w:lang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customStyle="1" w:styleId="FR2">
    <w:name w:val="FR2"/>
    <w:rsid w:val="00735D1A"/>
    <w:rPr>
      <w:rFonts w:ascii="Arial" w:hAnsi="Arial"/>
      <w:i/>
      <w:sz w:val="24"/>
      <w:szCs w:val="20"/>
    </w:rPr>
  </w:style>
  <w:style w:type="paragraph" w:styleId="af3">
    <w:name w:val="Body Text Indent"/>
    <w:basedOn w:val="a"/>
    <w:link w:val="af4"/>
    <w:semiHidden/>
    <w:rsid w:val="00735D1A"/>
    <w:pPr>
      <w:autoSpaceDE/>
      <w:autoSpaceDN/>
      <w:spacing w:line="360" w:lineRule="auto"/>
      <w:ind w:firstLine="720"/>
      <w:jc w:val="both"/>
    </w:pPr>
    <w:rPr>
      <w:sz w:val="24"/>
      <w:szCs w:val="20"/>
      <w:lang w:bidi="ar-SA"/>
    </w:rPr>
  </w:style>
  <w:style w:type="character" w:customStyle="1" w:styleId="af4">
    <w:name w:val="Основной текст с отступом Знак"/>
    <w:basedOn w:val="a0"/>
    <w:link w:val="af3"/>
    <w:semiHidden/>
    <w:rsid w:val="00735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735D1A"/>
    <w:pPr>
      <w:spacing w:before="20"/>
      <w:jc w:val="right"/>
    </w:pPr>
    <w:rPr>
      <w:rFonts w:ascii="Arial" w:hAnsi="Arial"/>
      <w:sz w:val="16"/>
      <w:szCs w:val="20"/>
    </w:rPr>
  </w:style>
  <w:style w:type="paragraph" w:styleId="af5">
    <w:name w:val="Block Text"/>
    <w:basedOn w:val="a"/>
    <w:semiHidden/>
    <w:unhideWhenUsed/>
    <w:rsid w:val="00735D1A"/>
    <w:pPr>
      <w:widowControl/>
      <w:shd w:val="clear" w:color="auto" w:fill="FFFFFF"/>
      <w:autoSpaceDE/>
      <w:autoSpaceDN/>
      <w:spacing w:before="100" w:beforeAutospacing="1"/>
      <w:ind w:left="-567" w:right="-426"/>
      <w:jc w:val="both"/>
    </w:pPr>
    <w:rPr>
      <w:rFonts w:cs="Arial"/>
      <w:color w:val="0D0D0D"/>
      <w:sz w:val="28"/>
      <w:szCs w:val="24"/>
      <w:lang w:bidi="ar-SA"/>
    </w:rPr>
  </w:style>
  <w:style w:type="paragraph" w:customStyle="1" w:styleId="c0">
    <w:name w:val="c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">
    <w:name w:val="c3"/>
    <w:basedOn w:val="a0"/>
    <w:rsid w:val="00735D1A"/>
  </w:style>
  <w:style w:type="character" w:customStyle="1" w:styleId="apple-converted-space">
    <w:name w:val="apple-converted-space"/>
    <w:basedOn w:val="a0"/>
    <w:rsid w:val="00735D1A"/>
  </w:style>
  <w:style w:type="paragraph" w:customStyle="1" w:styleId="c2">
    <w:name w:val="c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numbering" w:customStyle="1" w:styleId="11">
    <w:name w:val="Нет списка1"/>
    <w:next w:val="a2"/>
    <w:semiHidden/>
    <w:rsid w:val="00735D1A"/>
  </w:style>
  <w:style w:type="paragraph" w:customStyle="1" w:styleId="af6">
    <w:name w:val="Выводы"/>
    <w:basedOn w:val="a"/>
    <w:next w:val="a"/>
    <w:rsid w:val="00735D1A"/>
    <w:pPr>
      <w:widowControl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  <w:ind w:firstLine="709"/>
      <w:jc w:val="both"/>
    </w:pPr>
    <w:rPr>
      <w:b/>
      <w:i/>
      <w:iCs/>
      <w:sz w:val="28"/>
      <w:szCs w:val="24"/>
      <w:lang w:bidi="ar-SA"/>
    </w:rPr>
  </w:style>
  <w:style w:type="character" w:styleId="af7">
    <w:name w:val="page number"/>
    <w:basedOn w:val="a0"/>
    <w:rsid w:val="00735D1A"/>
  </w:style>
  <w:style w:type="paragraph" w:customStyle="1" w:styleId="p1">
    <w:name w:val="p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">
    <w:name w:val="p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4">
    <w:name w:val="p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5">
    <w:name w:val="p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6">
    <w:name w:val="p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7">
    <w:name w:val="p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0">
    <w:name w:val="p1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2">
    <w:name w:val="p1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3">
    <w:name w:val="p1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4">
    <w:name w:val="p1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5">
    <w:name w:val="p1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6">
    <w:name w:val="p1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7">
    <w:name w:val="p1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8">
    <w:name w:val="p1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9">
    <w:name w:val="p1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0">
    <w:name w:val="p2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1">
    <w:name w:val="p2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2">
    <w:name w:val="p2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3">
    <w:name w:val="p2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4">
    <w:name w:val="p2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5">
    <w:name w:val="p2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6">
    <w:name w:val="p2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7">
    <w:name w:val="p2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8">
    <w:name w:val="p2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9">
    <w:name w:val="p2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1">
    <w:name w:val="p3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2">
    <w:name w:val="p3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3">
    <w:name w:val="p3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4">
    <w:name w:val="p3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5">
    <w:name w:val="p3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6">
    <w:name w:val="p3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7">
    <w:name w:val="p3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8">
    <w:name w:val="p3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1">
    <w:name w:val="s1"/>
    <w:basedOn w:val="a0"/>
    <w:rsid w:val="00735D1A"/>
  </w:style>
  <w:style w:type="character" w:customStyle="1" w:styleId="s4">
    <w:name w:val="s4"/>
    <w:basedOn w:val="a0"/>
    <w:rsid w:val="00735D1A"/>
  </w:style>
  <w:style w:type="character" w:customStyle="1" w:styleId="s5">
    <w:name w:val="s5"/>
    <w:basedOn w:val="a0"/>
    <w:rsid w:val="00735D1A"/>
  </w:style>
  <w:style w:type="character" w:customStyle="1" w:styleId="s6">
    <w:name w:val="s6"/>
    <w:basedOn w:val="a0"/>
    <w:rsid w:val="00735D1A"/>
  </w:style>
  <w:style w:type="character" w:customStyle="1" w:styleId="s7">
    <w:name w:val="s7"/>
    <w:basedOn w:val="a0"/>
    <w:rsid w:val="00735D1A"/>
  </w:style>
  <w:style w:type="character" w:customStyle="1" w:styleId="s8">
    <w:name w:val="s8"/>
    <w:basedOn w:val="a0"/>
    <w:rsid w:val="00735D1A"/>
  </w:style>
  <w:style w:type="character" w:customStyle="1" w:styleId="s9">
    <w:name w:val="s9"/>
    <w:basedOn w:val="a0"/>
    <w:rsid w:val="00735D1A"/>
  </w:style>
  <w:style w:type="character" w:customStyle="1" w:styleId="s10">
    <w:name w:val="s10"/>
    <w:basedOn w:val="a0"/>
    <w:rsid w:val="00735D1A"/>
  </w:style>
  <w:style w:type="character" w:customStyle="1" w:styleId="s11">
    <w:name w:val="s11"/>
    <w:basedOn w:val="a0"/>
    <w:rsid w:val="00735D1A"/>
  </w:style>
  <w:style w:type="character" w:customStyle="1" w:styleId="s12">
    <w:name w:val="s12"/>
    <w:basedOn w:val="a0"/>
    <w:rsid w:val="00735D1A"/>
  </w:style>
  <w:style w:type="character" w:customStyle="1" w:styleId="s14">
    <w:name w:val="s14"/>
    <w:basedOn w:val="a0"/>
    <w:rsid w:val="00735D1A"/>
  </w:style>
  <w:style w:type="character" w:customStyle="1" w:styleId="s16">
    <w:name w:val="s16"/>
    <w:basedOn w:val="a0"/>
    <w:rsid w:val="00735D1A"/>
  </w:style>
  <w:style w:type="character" w:customStyle="1" w:styleId="s17">
    <w:name w:val="s17"/>
    <w:basedOn w:val="a0"/>
    <w:rsid w:val="00735D1A"/>
  </w:style>
  <w:style w:type="character" w:customStyle="1" w:styleId="s18">
    <w:name w:val="s18"/>
    <w:basedOn w:val="a0"/>
    <w:rsid w:val="00735D1A"/>
  </w:style>
  <w:style w:type="character" w:customStyle="1" w:styleId="a4">
    <w:name w:val="Название Знак"/>
    <w:basedOn w:val="a0"/>
    <w:link w:val="a3"/>
    <w:rsid w:val="00735D1A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735D1A"/>
    <w:rPr>
      <w:b/>
      <w:bCs/>
    </w:rPr>
  </w:style>
  <w:style w:type="paragraph" w:styleId="af9">
    <w:name w:val="annotation text"/>
    <w:basedOn w:val="a"/>
    <w:link w:val="afa"/>
    <w:uiPriority w:val="99"/>
    <w:semiHidden/>
    <w:unhideWhenUsed/>
    <w:rsid w:val="00735D1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35D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735D1A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735D1A"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735D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sntext">
    <w:name w:val="Osn_text"/>
    <w:basedOn w:val="a"/>
    <w:uiPriority w:val="99"/>
    <w:rsid w:val="00735D1A"/>
    <w:pPr>
      <w:widowControl/>
      <w:adjustRightInd w:val="0"/>
      <w:spacing w:after="57" w:line="205" w:lineRule="atLeast"/>
      <w:ind w:firstLine="283"/>
      <w:jc w:val="both"/>
    </w:pPr>
    <w:rPr>
      <w:rFonts w:ascii="SchoolBookCSanPin" w:eastAsia="Calibri" w:hAnsi="SchoolBookCSanPin" w:cs="SchoolBookCSanPin"/>
      <w:color w:val="000000"/>
      <w:sz w:val="19"/>
      <w:szCs w:val="19"/>
      <w:lang w:eastAsia="en-US" w:bidi="ar-SA"/>
    </w:rPr>
  </w:style>
  <w:style w:type="table" w:customStyle="1" w:styleId="12">
    <w:name w:val="Сетка таблицы1"/>
    <w:basedOn w:val="a1"/>
    <w:next w:val="aa"/>
    <w:uiPriority w:val="39"/>
    <w:rsid w:val="00B02FFA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locked/>
    <w:rsid w:val="003905AD"/>
    <w:rPr>
      <w:rFonts w:ascii="Calibri" w:eastAsia="Calibri" w:hAnsi="Calibri" w:cs="Times New Roman"/>
    </w:rPr>
  </w:style>
  <w:style w:type="paragraph" w:styleId="afe">
    <w:name w:val="TOC Heading"/>
    <w:basedOn w:val="1"/>
    <w:next w:val="a"/>
    <w:uiPriority w:val="39"/>
    <w:unhideWhenUsed/>
    <w:qFormat/>
    <w:rsid w:val="008F0240"/>
    <w:pPr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F0240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character" w:styleId="aff">
    <w:name w:val="Hyperlink"/>
    <w:basedOn w:val="a0"/>
    <w:uiPriority w:val="99"/>
    <w:unhideWhenUsed/>
    <w:rsid w:val="008F0240"/>
    <w:rPr>
      <w:color w:val="0563C1" w:themeColor="hyperlink"/>
      <w:u w:val="single"/>
    </w:rPr>
  </w:style>
  <w:style w:type="paragraph" w:styleId="aff0">
    <w:name w:val="Subtitle"/>
    <w:basedOn w:val="a"/>
    <w:next w:val="a"/>
    <w:uiPriority w:val="11"/>
    <w:qFormat/>
    <w:rsid w:val="00510A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rsid w:val="00510AF4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10A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510A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rsid w:val="00510A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sid w:val="00510A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2D4E99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HTML">
    <w:name w:val="HTML Preformatted"/>
    <w:basedOn w:val="a"/>
    <w:link w:val="HTML0"/>
    <w:uiPriority w:val="99"/>
    <w:unhideWhenUsed/>
    <w:rsid w:val="004C42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C42F1"/>
    <w:rPr>
      <w:rFonts w:ascii="Courier New" w:hAnsi="Courier New" w:cs="Courier New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4C42F1"/>
    <w:rPr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oXTbBkfYkNTeST2G8i8NNny9w==">CgMxLjAyCGguZ2pkZ3hzMgloLjMwajB6bGwyCWguMWZvYjl0ZTIJaC4zem55c2g3Mg5oLmo2M3NrZ3AwbGFhNzgAciExcFcwekFFaHJwamdPQUpzc3NNb0xnSVd4OVZhVzBmZzM=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7D1764-C612-40D7-9192-4020DBAD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40</Pages>
  <Words>9380</Words>
  <Characters>53468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14</cp:revision>
  <cp:lastPrinted>2023-05-14T19:45:00Z</cp:lastPrinted>
  <dcterms:created xsi:type="dcterms:W3CDTF">2023-05-14T19:45:00Z</dcterms:created>
  <dcterms:modified xsi:type="dcterms:W3CDTF">2025-11-21T12:08:00Z</dcterms:modified>
</cp:coreProperties>
</file>