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0D3" w:rsidRDefault="001630D3" w:rsidP="001630D3">
      <w:pPr>
        <w:pStyle w:val="20"/>
        <w:shd w:val="clear" w:color="auto" w:fill="auto"/>
        <w:spacing w:after="0"/>
      </w:pPr>
      <w:r>
        <w:t xml:space="preserve">Муниципальное бюджетное общеобразовательное учреждение </w:t>
      </w:r>
    </w:p>
    <w:p w:rsidR="001630D3" w:rsidRDefault="001630D3" w:rsidP="001630D3">
      <w:pPr>
        <w:pStyle w:val="20"/>
        <w:shd w:val="clear" w:color="auto" w:fill="auto"/>
        <w:spacing w:after="0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1630D3" w:rsidRDefault="001630D3" w:rsidP="001630D3">
      <w:pPr>
        <w:pStyle w:val="20"/>
        <w:shd w:val="clear" w:color="auto" w:fill="auto"/>
        <w:spacing w:after="0"/>
      </w:pPr>
      <w:r>
        <w:t xml:space="preserve"> Ленинского района Республики Крым</w:t>
      </w:r>
    </w:p>
    <w:p w:rsidR="001630D3" w:rsidRDefault="001630D3" w:rsidP="001630D3">
      <w:pPr>
        <w:pStyle w:val="20"/>
        <w:shd w:val="clear" w:color="auto" w:fill="auto"/>
        <w:spacing w:after="0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1630D3" w:rsidRDefault="001630D3" w:rsidP="001630D3">
      <w:pPr>
        <w:pStyle w:val="20"/>
        <w:shd w:val="clear" w:color="auto" w:fill="auto"/>
        <w:spacing w:after="0"/>
      </w:pPr>
    </w:p>
    <w:p w:rsidR="001630D3" w:rsidRDefault="001630D3" w:rsidP="001630D3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1630D3" w:rsidRPr="001F446D" w:rsidTr="00C336B5">
        <w:trPr>
          <w:jc w:val="center"/>
        </w:trPr>
        <w:tc>
          <w:tcPr>
            <w:tcW w:w="4805" w:type="dxa"/>
            <w:hideMark/>
          </w:tcPr>
          <w:p w:rsidR="001630D3" w:rsidRPr="00D3614F" w:rsidRDefault="001630D3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СОГЛАСОВАНО</w:t>
            </w:r>
          </w:p>
          <w:p w:rsidR="001630D3" w:rsidRPr="00D3614F" w:rsidRDefault="001630D3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a"/>
                <w:b w:val="0"/>
              </w:rPr>
              <w:t>первичной</w:t>
            </w:r>
            <w:proofErr w:type="gramEnd"/>
          </w:p>
          <w:p w:rsidR="001630D3" w:rsidRPr="00D3614F" w:rsidRDefault="001630D3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профсоюзной организации</w:t>
            </w:r>
          </w:p>
          <w:p w:rsidR="001630D3" w:rsidRPr="00D3614F" w:rsidRDefault="001630D3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_______ Е.В. Воронина</w:t>
            </w:r>
          </w:p>
          <w:p w:rsidR="001630D3" w:rsidRPr="00D3614F" w:rsidRDefault="001630D3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22.10.2024г.</w:t>
            </w:r>
          </w:p>
        </w:tc>
        <w:tc>
          <w:tcPr>
            <w:tcW w:w="236" w:type="dxa"/>
          </w:tcPr>
          <w:p w:rsidR="001630D3" w:rsidRPr="00D3614F" w:rsidRDefault="001630D3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4504" w:type="dxa"/>
            <w:hideMark/>
          </w:tcPr>
          <w:p w:rsidR="001630D3" w:rsidRPr="00D3614F" w:rsidRDefault="001630D3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УТВЕРЖДЕНО</w:t>
            </w:r>
          </w:p>
          <w:p w:rsidR="001630D3" w:rsidRPr="00D3614F" w:rsidRDefault="001630D3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Директор МБОУ </w:t>
            </w:r>
          </w:p>
          <w:p w:rsidR="001630D3" w:rsidRPr="00D3614F" w:rsidRDefault="001630D3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spellStart"/>
            <w:r w:rsidRPr="00D3614F">
              <w:rPr>
                <w:rStyle w:val="aa"/>
                <w:b w:val="0"/>
              </w:rPr>
              <w:t>Щёлкинская</w:t>
            </w:r>
            <w:proofErr w:type="spellEnd"/>
            <w:r w:rsidRPr="00D3614F">
              <w:rPr>
                <w:rStyle w:val="aa"/>
                <w:b w:val="0"/>
              </w:rPr>
              <w:t xml:space="preserve"> СОШ №1</w:t>
            </w:r>
          </w:p>
          <w:p w:rsidR="001630D3" w:rsidRPr="00D3614F" w:rsidRDefault="001630D3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gramStart"/>
            <w:r w:rsidRPr="00D3614F">
              <w:rPr>
                <w:rStyle w:val="aa"/>
                <w:b w:val="0"/>
              </w:rPr>
              <w:t xml:space="preserve">__________ </w:t>
            </w:r>
            <w:r>
              <w:rPr>
                <w:rStyle w:val="aa"/>
                <w:b w:val="0"/>
              </w:rPr>
              <w:t xml:space="preserve"> </w:t>
            </w:r>
            <w:r w:rsidRPr="00D3614F">
              <w:rPr>
                <w:rStyle w:val="aa"/>
                <w:b w:val="0"/>
              </w:rPr>
              <w:t>М.А. Дашина</w:t>
            </w:r>
            <w:proofErr w:type="gramEnd"/>
          </w:p>
          <w:p w:rsidR="001630D3" w:rsidRPr="00D3614F" w:rsidRDefault="001630D3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Приказ  № 265</w:t>
            </w:r>
          </w:p>
          <w:p w:rsidR="001630D3" w:rsidRPr="00D3614F" w:rsidRDefault="001630D3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От  22.10.2024 г.</w:t>
            </w:r>
          </w:p>
        </w:tc>
      </w:tr>
    </w:tbl>
    <w:p w:rsidR="001630D3" w:rsidRDefault="001630D3" w:rsidP="001630D3">
      <w:pPr>
        <w:pStyle w:val="20"/>
        <w:shd w:val="clear" w:color="auto" w:fill="auto"/>
        <w:jc w:val="left"/>
        <w:rPr>
          <w:rStyle w:val="23pt"/>
          <w:b/>
          <w:bCs/>
        </w:rPr>
      </w:pPr>
    </w:p>
    <w:p w:rsidR="001630D3" w:rsidRDefault="0073659E" w:rsidP="001630D3">
      <w:pPr>
        <w:pStyle w:val="20"/>
        <w:shd w:val="clear" w:color="auto" w:fill="auto"/>
        <w:spacing w:after="0"/>
        <w:rPr>
          <w:rStyle w:val="23pt"/>
          <w:b/>
          <w:bCs/>
        </w:rPr>
      </w:pPr>
      <w:r>
        <w:rPr>
          <w:rStyle w:val="23pt"/>
          <w:b/>
          <w:bCs/>
        </w:rPr>
        <w:t>ИНСТРУКЦИЯ</w:t>
      </w:r>
      <w:r w:rsidR="001630D3">
        <w:rPr>
          <w:rStyle w:val="23pt"/>
          <w:b/>
          <w:bCs/>
        </w:rPr>
        <w:t xml:space="preserve"> №37</w:t>
      </w:r>
      <w:r>
        <w:rPr>
          <w:rStyle w:val="23pt"/>
          <w:b/>
          <w:bCs/>
        </w:rPr>
        <w:t xml:space="preserve"> </w:t>
      </w:r>
    </w:p>
    <w:p w:rsidR="00FE1F02" w:rsidRDefault="0073659E" w:rsidP="001630D3">
      <w:pPr>
        <w:pStyle w:val="20"/>
        <w:shd w:val="clear" w:color="auto" w:fill="auto"/>
        <w:spacing w:after="0"/>
      </w:pPr>
      <w:r>
        <w:t>по охране т</w:t>
      </w:r>
      <w:r>
        <w:t>руда при работе с жидкими углеводородами</w:t>
      </w:r>
    </w:p>
    <w:p w:rsidR="001630D3" w:rsidRDefault="001630D3" w:rsidP="001630D3">
      <w:pPr>
        <w:pStyle w:val="1"/>
        <w:shd w:val="clear" w:color="auto" w:fill="auto"/>
        <w:spacing w:before="0" w:after="0" w:line="274" w:lineRule="exact"/>
        <w:ind w:left="20" w:right="20" w:firstLine="560"/>
        <w:jc w:val="both"/>
        <w:rPr>
          <w:rStyle w:val="a8"/>
        </w:rPr>
      </w:pPr>
    </w:p>
    <w:p w:rsidR="00FE1F02" w:rsidRDefault="0073659E" w:rsidP="001630D3">
      <w:pPr>
        <w:pStyle w:val="1"/>
        <w:shd w:val="clear" w:color="auto" w:fill="auto"/>
        <w:spacing w:before="0" w:after="0" w:line="274" w:lineRule="exact"/>
        <w:ind w:left="20" w:right="20" w:firstLine="560"/>
        <w:jc w:val="both"/>
      </w:pPr>
      <w:r>
        <w:rPr>
          <w:rStyle w:val="a8"/>
        </w:rPr>
        <w:t xml:space="preserve">Бензол </w:t>
      </w:r>
      <w:r>
        <w:t xml:space="preserve">нарушает деятельность центральной нервной системы и </w:t>
      </w:r>
      <w:proofErr w:type="spellStart"/>
      <w:proofErr w:type="gramStart"/>
      <w:r>
        <w:t>костно-мозговое</w:t>
      </w:r>
      <w:proofErr w:type="spellEnd"/>
      <w:proofErr w:type="gramEnd"/>
      <w:r>
        <w:t xml:space="preserve"> кроветворение; его алифатические производные толуол и ксилол вызывают лейкоцитоз. Бензол проникает в организм через органы дыхания и кожу, х</w:t>
      </w:r>
      <w:r>
        <w:t>орошо растворяясь в жирах. При длительном контакте незащищенной кожи с бензолом возникает дерматит. Предельно-допустимая концентрация бензола составляет 20 мг/</w:t>
      </w:r>
      <w:proofErr w:type="spellStart"/>
      <w:r>
        <w:t>мЗ</w:t>
      </w:r>
      <w:proofErr w:type="spellEnd"/>
      <w:r>
        <w:t>.</w:t>
      </w:r>
    </w:p>
    <w:p w:rsidR="00FE1F02" w:rsidRDefault="0073659E">
      <w:pPr>
        <w:pStyle w:val="1"/>
        <w:shd w:val="clear" w:color="auto" w:fill="auto"/>
        <w:spacing w:before="0" w:after="0" w:line="274" w:lineRule="exact"/>
        <w:ind w:left="20" w:right="20" w:firstLine="560"/>
        <w:jc w:val="both"/>
      </w:pPr>
      <w:r>
        <w:t>Работать с бензолом следует под тягой и обязательно при этом защищать кожу рук перчатками. Уч</w:t>
      </w:r>
      <w:r>
        <w:t xml:space="preserve">итывая, что пары бензола имеют нижний предел </w:t>
      </w:r>
      <w:proofErr w:type="spellStart"/>
      <w:r>
        <w:t>взрываемости</w:t>
      </w:r>
      <w:proofErr w:type="spellEnd"/>
      <w:r>
        <w:t xml:space="preserve"> 5—6%, лучше предпочесть другой растворитель.</w:t>
      </w:r>
    </w:p>
    <w:p w:rsidR="00FE1F02" w:rsidRDefault="0073659E">
      <w:pPr>
        <w:pStyle w:val="1"/>
        <w:shd w:val="clear" w:color="auto" w:fill="auto"/>
        <w:spacing w:before="0" w:after="0" w:line="274" w:lineRule="exact"/>
        <w:ind w:left="20" w:right="20" w:firstLine="560"/>
        <w:jc w:val="both"/>
      </w:pPr>
      <w:r>
        <w:t>При тяжелых отравлениях препаратами возможно нарушение дыхания и сердечной деятельности. Поэтому первая помощь заключается в удалении пострадавшего из зо</w:t>
      </w:r>
      <w:r>
        <w:t>ны зараженной атмосферы, проведение искусственного дыхания и непрямого массажа сердца. При попадании бензола в желудок следует дать растительное масло для замедления процесса всасывания и экстренно промыть желудок водой.</w:t>
      </w:r>
    </w:p>
    <w:p w:rsidR="00FE1F02" w:rsidRDefault="0073659E">
      <w:pPr>
        <w:pStyle w:val="1"/>
        <w:shd w:val="clear" w:color="auto" w:fill="auto"/>
        <w:spacing w:before="0" w:after="0" w:line="274" w:lineRule="exact"/>
        <w:ind w:left="20" w:firstLine="560"/>
        <w:jc w:val="both"/>
      </w:pPr>
      <w:r>
        <w:t xml:space="preserve">Аналогичные меры применяются и при </w:t>
      </w:r>
      <w:r>
        <w:t xml:space="preserve">работе с </w:t>
      </w:r>
      <w:r>
        <w:rPr>
          <w:rStyle w:val="a8"/>
        </w:rPr>
        <w:t>бензинами.</w:t>
      </w:r>
    </w:p>
    <w:p w:rsidR="00FE1F02" w:rsidRDefault="0073659E">
      <w:pPr>
        <w:pStyle w:val="1"/>
        <w:shd w:val="clear" w:color="auto" w:fill="auto"/>
        <w:spacing w:before="0" w:after="0" w:line="274" w:lineRule="exact"/>
        <w:ind w:left="20" w:right="20" w:firstLine="560"/>
        <w:jc w:val="both"/>
      </w:pPr>
      <w:proofErr w:type="spellStart"/>
      <w:r>
        <w:rPr>
          <w:rStyle w:val="a8"/>
        </w:rPr>
        <w:t>Гексан</w:t>
      </w:r>
      <w:proofErr w:type="spellEnd"/>
      <w:r>
        <w:rPr>
          <w:rStyle w:val="a8"/>
        </w:rPr>
        <w:t xml:space="preserve"> </w:t>
      </w:r>
      <w:r>
        <w:t xml:space="preserve">в работе сравнительно безопасен, но имеет нижний предел </w:t>
      </w:r>
      <w:proofErr w:type="spellStart"/>
      <w:r>
        <w:t>взрываемости</w:t>
      </w:r>
      <w:proofErr w:type="spellEnd"/>
      <w:r>
        <w:t xml:space="preserve"> паров в смеси с воздухом — 1,2%. Предельно допустимая концентрация (ПДК) его составляет 300 мг/</w:t>
      </w:r>
      <w:proofErr w:type="spellStart"/>
      <w:r>
        <w:t>мЗ</w:t>
      </w:r>
      <w:proofErr w:type="spellEnd"/>
      <w:r>
        <w:t>.</w:t>
      </w:r>
    </w:p>
    <w:p w:rsidR="00FE1F02" w:rsidRDefault="0073659E">
      <w:pPr>
        <w:pStyle w:val="1"/>
        <w:shd w:val="clear" w:color="auto" w:fill="auto"/>
        <w:spacing w:before="0" w:after="0" w:line="274" w:lineRule="exact"/>
        <w:ind w:left="20" w:right="20" w:firstLine="560"/>
        <w:jc w:val="both"/>
      </w:pPr>
      <w:r>
        <w:rPr>
          <w:rStyle w:val="a8"/>
        </w:rPr>
        <w:t xml:space="preserve">Стирол. </w:t>
      </w:r>
      <w:proofErr w:type="spellStart"/>
      <w:r>
        <w:t>Общетоксическое</w:t>
      </w:r>
      <w:proofErr w:type="spellEnd"/>
      <w:r>
        <w:t xml:space="preserve"> действие стирола гораздо слабее, чем </w:t>
      </w:r>
      <w:r>
        <w:t>действие бензола, однако он сильнее раздражает слизистые оболочки. Его пары вызывают острые отравления. ПДК составляет 5 мг/</w:t>
      </w:r>
      <w:proofErr w:type="spellStart"/>
      <w:r>
        <w:t>мЗ</w:t>
      </w:r>
      <w:proofErr w:type="spellEnd"/>
      <w:r>
        <w:t>.</w:t>
      </w:r>
    </w:p>
    <w:p w:rsidR="00FE1F02" w:rsidRDefault="0073659E">
      <w:pPr>
        <w:pStyle w:val="1"/>
        <w:shd w:val="clear" w:color="auto" w:fill="auto"/>
        <w:spacing w:before="0" w:after="0" w:line="274" w:lineRule="exact"/>
        <w:ind w:left="20" w:right="20" w:firstLine="560"/>
        <w:jc w:val="both"/>
      </w:pPr>
      <w:r>
        <w:t>Работать со стиролом следует в исправно действующем вытяжном шкафу, защищая руки перчатками.</w:t>
      </w:r>
    </w:p>
    <w:p w:rsidR="00FE1F02" w:rsidRDefault="0073659E">
      <w:pPr>
        <w:pStyle w:val="1"/>
        <w:shd w:val="clear" w:color="auto" w:fill="auto"/>
        <w:spacing w:before="0" w:after="0" w:line="274" w:lineRule="exact"/>
        <w:ind w:left="20" w:firstLine="560"/>
        <w:jc w:val="both"/>
      </w:pPr>
      <w:r>
        <w:t>Первая помощь — как при действии бе</w:t>
      </w:r>
      <w:r>
        <w:t>нзола.</w:t>
      </w:r>
    </w:p>
    <w:p w:rsidR="00FE1F02" w:rsidRDefault="0073659E">
      <w:pPr>
        <w:pStyle w:val="1"/>
        <w:shd w:val="clear" w:color="auto" w:fill="auto"/>
        <w:spacing w:before="0" w:after="0" w:line="274" w:lineRule="exact"/>
        <w:ind w:left="20" w:right="20" w:firstLine="560"/>
        <w:jc w:val="both"/>
      </w:pPr>
      <w:r>
        <w:rPr>
          <w:rStyle w:val="a8"/>
        </w:rPr>
        <w:t xml:space="preserve">Циклогексан </w:t>
      </w:r>
      <w:r>
        <w:t>весьма взрывоопасен — нижний предел 1,3%. Его ПДК составляет 80 мг/л. Для организма препарат сравнительно безопасен, его можно применять как растворитель вместо бензола и других органических жидкостей.</w:t>
      </w:r>
    </w:p>
    <w:p w:rsidR="00FE1F02" w:rsidRDefault="0073659E">
      <w:pPr>
        <w:pStyle w:val="1"/>
        <w:shd w:val="clear" w:color="auto" w:fill="auto"/>
        <w:spacing w:before="0" w:after="0" w:line="274" w:lineRule="exact"/>
        <w:ind w:left="20" w:right="20" w:firstLine="560"/>
        <w:jc w:val="both"/>
      </w:pPr>
      <w:r>
        <w:t>Препараты в исходных формах учащимс</w:t>
      </w:r>
      <w:r>
        <w:t>я не выдаются. Используются только учителем.</w:t>
      </w:r>
    </w:p>
    <w:p w:rsidR="00FE1F02" w:rsidRDefault="0073659E">
      <w:pPr>
        <w:pStyle w:val="1"/>
        <w:shd w:val="clear" w:color="auto" w:fill="auto"/>
        <w:spacing w:before="0" w:after="275" w:line="274" w:lineRule="exact"/>
        <w:ind w:left="20" w:firstLine="560"/>
        <w:jc w:val="both"/>
      </w:pPr>
      <w:r>
        <w:t>Группа хранения № 4 — легковоспламеняющиеся жидкости.</w:t>
      </w:r>
    </w:p>
    <w:p w:rsidR="001630D3" w:rsidRPr="002655A6" w:rsidRDefault="001630D3" w:rsidP="001630D3">
      <w:r w:rsidRPr="00996DD0">
        <w:rPr>
          <w:rFonts w:ascii="Times New Roman" w:hAnsi="Times New Roman" w:cs="Times New Roman"/>
        </w:rPr>
        <w:t xml:space="preserve">С инструкцией </w:t>
      </w:r>
      <w:proofErr w:type="gramStart"/>
      <w:r w:rsidRPr="00996DD0">
        <w:rPr>
          <w:rFonts w:ascii="Times New Roman" w:hAnsi="Times New Roman" w:cs="Times New Roman"/>
        </w:rPr>
        <w:t>ознакомлен</w:t>
      </w:r>
      <w:proofErr w:type="gramEnd"/>
      <w:r w:rsidRPr="00996DD0">
        <w:rPr>
          <w:rFonts w:ascii="Times New Roman" w:hAnsi="Times New Roman" w:cs="Times New Roman"/>
        </w:rPr>
        <w:t xml:space="preserve"> (а):</w:t>
      </w:r>
      <w:r w:rsidRPr="002655A6">
        <w:tab/>
      </w:r>
      <w:r>
        <w:tab/>
      </w:r>
      <w:r w:rsidRPr="002655A6">
        <w:t>_________________/________________________/</w:t>
      </w:r>
    </w:p>
    <w:p w:rsidR="001630D3" w:rsidRPr="002655A6" w:rsidRDefault="001630D3" w:rsidP="001630D3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1630D3" w:rsidRPr="002655A6" w:rsidRDefault="001630D3" w:rsidP="001630D3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1630D3" w:rsidRPr="002655A6" w:rsidRDefault="001630D3" w:rsidP="001630D3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sectPr w:rsidR="001630D3" w:rsidRPr="002655A6" w:rsidSect="001630D3">
      <w:footerReference w:type="default" r:id="rId6"/>
      <w:type w:val="continuous"/>
      <w:pgSz w:w="11909" w:h="16838"/>
      <w:pgMar w:top="851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0D3" w:rsidRDefault="001630D3" w:rsidP="00FE1F02">
      <w:r>
        <w:separator/>
      </w:r>
    </w:p>
  </w:endnote>
  <w:endnote w:type="continuationSeparator" w:id="1">
    <w:p w:rsidR="001630D3" w:rsidRDefault="001630D3" w:rsidP="00FE1F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02" w:rsidRDefault="00FE1F02">
    <w:pPr>
      <w:rPr>
        <w:sz w:val="2"/>
        <w:szCs w:val="2"/>
      </w:rPr>
    </w:pPr>
    <w:r w:rsidRPr="00FE1F0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2pt;margin-top:811.6pt;width:4.3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E1F02" w:rsidRDefault="0073659E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0D3" w:rsidRDefault="001630D3"/>
  </w:footnote>
  <w:footnote w:type="continuationSeparator" w:id="1">
    <w:p w:rsidR="001630D3" w:rsidRDefault="001630D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E1F02"/>
    <w:rsid w:val="001630D3"/>
    <w:rsid w:val="00FE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1F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E1F0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E1F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FE1F0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FE1F0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1"/>
    <w:rsid w:val="00FE1F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3pt">
    <w:name w:val="Основной текст (2) + Интервал 3 pt"/>
    <w:basedOn w:val="2"/>
    <w:rsid w:val="00FE1F02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8">
    <w:name w:val="Основной текст + Полужирный"/>
    <w:basedOn w:val="a7"/>
    <w:rsid w:val="00FE1F02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E1F02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FE1F02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1">
    <w:name w:val="Основной текст1"/>
    <w:basedOn w:val="a"/>
    <w:link w:val="a7"/>
    <w:rsid w:val="00FE1F02"/>
    <w:pPr>
      <w:shd w:val="clear" w:color="auto" w:fill="FFFFFF"/>
      <w:spacing w:before="240" w:after="24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Normal (Web)"/>
    <w:basedOn w:val="a"/>
    <w:unhideWhenUsed/>
    <w:rsid w:val="001630D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qFormat/>
    <w:rsid w:val="001630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374</Words>
  <Characters>2136</Characters>
  <Application>Microsoft Office Word</Application>
  <DocSecurity>0</DocSecurity>
  <Lines>17</Lines>
  <Paragraphs>5</Paragraphs>
  <ScaleCrop>false</ScaleCrop>
  <Company>Microsoft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2024-11-20T10:45:00Z</cp:lastPrinted>
  <dcterms:created xsi:type="dcterms:W3CDTF">2024-11-20T10:40:00Z</dcterms:created>
  <dcterms:modified xsi:type="dcterms:W3CDTF">2024-11-20T10:47:00Z</dcterms:modified>
</cp:coreProperties>
</file>